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03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宋体" w:eastAsia="宋体" w:hAnsi="宋体" w:cs="宋体"/>
          <w:color w:val="000000"/>
          <w:kern w:val="0"/>
          <w:sz w:val="14"/>
          <w:szCs w:val="14"/>
        </w:rPr>
      </w:pPr>
      <w:bookmarkStart w:id="0" w:name="OLE_LINK1"/>
    </w:p>
    <w:p w:rsidR="00830303" w:rsidRPr="00791A4C" w:rsidRDefault="00830303" w:rsidP="00830303">
      <w:pPr>
        <w:widowControl/>
        <w:shd w:val="clear" w:color="auto" w:fill="FFFFFF"/>
        <w:spacing w:line="258" w:lineRule="atLeast"/>
        <w:jc w:val="center"/>
        <w:outlineLvl w:val="0"/>
        <w:rPr>
          <w:rFonts w:ascii="微软雅黑" w:eastAsia="微软雅黑" w:hAnsi="微软雅黑" w:cs="宋体"/>
          <w:color w:val="424242"/>
          <w:kern w:val="36"/>
          <w:sz w:val="30"/>
          <w:szCs w:val="30"/>
        </w:rPr>
      </w:pPr>
      <w:r w:rsidRPr="00791A4C">
        <w:rPr>
          <w:rFonts w:ascii="微软雅黑" w:eastAsia="微软雅黑" w:hAnsi="微软雅黑" w:cs="宋体" w:hint="eastAsia"/>
          <w:color w:val="424242"/>
          <w:kern w:val="36"/>
          <w:sz w:val="30"/>
          <w:szCs w:val="30"/>
        </w:rPr>
        <w:t>扬州市职业大学</w:t>
      </w:r>
      <w:r w:rsidR="00791A4C">
        <w:rPr>
          <w:rFonts w:ascii="微软雅黑" w:eastAsia="微软雅黑" w:hAnsi="微软雅黑" w:cs="宋体" w:hint="eastAsia"/>
          <w:color w:val="424242"/>
          <w:kern w:val="36"/>
          <w:sz w:val="30"/>
          <w:szCs w:val="30"/>
        </w:rPr>
        <w:t>保卫处防爆和训诫器材采购</w:t>
      </w:r>
      <w:r w:rsidRPr="00791A4C">
        <w:rPr>
          <w:rFonts w:ascii="微软雅黑" w:eastAsia="微软雅黑" w:hAnsi="微软雅黑" w:cs="宋体" w:hint="eastAsia"/>
          <w:color w:val="424242"/>
          <w:kern w:val="36"/>
          <w:sz w:val="30"/>
          <w:szCs w:val="30"/>
        </w:rPr>
        <w:t>询价公告</w:t>
      </w:r>
      <w:r w:rsidR="00E914E1">
        <w:rPr>
          <w:rFonts w:ascii="微软雅黑" w:eastAsia="微软雅黑" w:hAnsi="微软雅黑" w:cs="宋体" w:hint="eastAsia"/>
          <w:color w:val="424242"/>
          <w:kern w:val="36"/>
          <w:sz w:val="30"/>
          <w:szCs w:val="30"/>
        </w:rPr>
        <w:t>（二次）</w:t>
      </w:r>
    </w:p>
    <w:p w:rsidR="00830303" w:rsidRPr="00791A4C" w:rsidRDefault="00791A4C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我校保卫处</w:t>
      </w:r>
      <w:r w:rsidR="008D044F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需要采购</w:t>
      </w:r>
      <w:r w:rsidR="002A53AC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一批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防爆和训诫器材</w:t>
      </w:r>
      <w:r w:rsidR="00830303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，面向社会招标，现发布询价文件，欢迎符合相关条件的供应商参加投标。</w:t>
      </w:r>
      <w:bookmarkEnd w:id="0"/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一、主要内容及质量要求</w:t>
      </w:r>
    </w:p>
    <w:tbl>
      <w:tblPr>
        <w:tblW w:w="9192" w:type="dxa"/>
        <w:tblInd w:w="98" w:type="dxa"/>
        <w:tblLook w:val="04A0"/>
      </w:tblPr>
      <w:tblGrid>
        <w:gridCol w:w="1711"/>
        <w:gridCol w:w="3969"/>
        <w:gridCol w:w="851"/>
        <w:gridCol w:w="850"/>
        <w:gridCol w:w="819"/>
        <w:gridCol w:w="992"/>
      </w:tblGrid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品名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型号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采购</w:t>
            </w: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81238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小计</w:t>
            </w:r>
            <w:r w:rsidRPr="00791A4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（元）</w:t>
            </w: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防爆物品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Default="004027EF" w:rsidP="00791A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海斯迪克  ostravar</w:t>
            </w:r>
            <w:r w:rsidR="00791A4C"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安保9件套</w:t>
            </w:r>
          </w:p>
          <w:p w:rsidR="004027EF" w:rsidRPr="004027EF" w:rsidRDefault="004027EF" w:rsidP="00791A4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中型装备架宽110高115厚40厘米  3.5MM方盾*1  豪华钢叉*17.防暴头盔*1  重0.56KG伸出2.35米收回1.35米均码大小可调  加粗大脚叉*1  橡胶棍*1  长50厘米直径约3厘米  防刺服*1   防暴头盔*1  重0.56KG  保安强光手电*1  防割手套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WingLok救生圈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JSQ-A001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救生衣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Default="004027EF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华燕</w:t>
            </w:r>
            <w:r w:rsidR="00791A4C"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HYJ-A2 </w:t>
            </w:r>
          </w:p>
          <w:p w:rsidR="004027EF" w:rsidRPr="00791A4C" w:rsidRDefault="004027EF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荧光橙色，内部材质：EPE聚乙烯泡沫，外部材料：涤纶牛津布，浮力≥150N，成人款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件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仿真匕首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4027EF"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橡胶材质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95式仿真枪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4027EF"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1：1  橡胶材质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56式仿真枪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4027EF"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1：1  塑钢材质   2.5公斤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把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担架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 w:rsidR="004027EF"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迷彩色加厚钢管镀锌二折  展开尺寸200*54*18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防毒面具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Default="004027EF" w:rsidP="000F61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浙安广消</w:t>
            </w:r>
            <w:r w:rsidR="00791A4C"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TZL30</w:t>
            </w:r>
          </w:p>
          <w:p w:rsidR="004027EF" w:rsidRPr="00791A4C" w:rsidRDefault="004027EF" w:rsidP="000F61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27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防毒面具消防3C认证防烟防火面罩火灾逃生自救呼吸器国标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1A4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0F6121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  <w:tr w:rsidR="00791A4C" w:rsidRPr="00791A4C" w:rsidTr="004027EF">
        <w:trPr>
          <w:trHeight w:val="27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A4C" w:rsidRPr="00791A4C" w:rsidRDefault="00791A4C" w:rsidP="00791A4C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</w:p>
        </w:tc>
      </w:tr>
    </w:tbl>
    <w:p w:rsidR="00791A4C" w:rsidRDefault="00E914E1" w:rsidP="00E914E1">
      <w:pPr>
        <w:widowControl/>
        <w:shd w:val="clear" w:color="auto" w:fill="FFFFFF"/>
        <w:spacing w:after="150" w:line="225" w:lineRule="atLeast"/>
        <w:ind w:firstLine="28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914E1">
        <w:rPr>
          <w:rFonts w:ascii="宋体" w:eastAsia="宋体" w:hAnsi="宋体" w:cs="宋体" w:hint="eastAsia"/>
          <w:kern w:val="0"/>
          <w:sz w:val="20"/>
          <w:szCs w:val="20"/>
        </w:rPr>
        <w:t>投标人须提供95式仿真枪一</w:t>
      </w:r>
      <w:r w:rsidRPr="00E914E1">
        <w:rPr>
          <w:rFonts w:ascii="宋体" w:eastAsia="宋体" w:hAnsi="宋体" w:cs="宋体"/>
          <w:kern w:val="0"/>
          <w:sz w:val="20"/>
          <w:szCs w:val="20"/>
        </w:rPr>
        <w:t>把</w:t>
      </w:r>
      <w:r w:rsidRPr="00E914E1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="00183AC3">
        <w:rPr>
          <w:rFonts w:ascii="宋体" w:eastAsia="宋体" w:hAnsi="宋体" w:cs="宋体" w:hint="eastAsia"/>
          <w:kern w:val="0"/>
          <w:sz w:val="20"/>
          <w:szCs w:val="20"/>
        </w:rPr>
        <w:t>不提供样样品或样品达到要求不进入实质评审。</w:t>
      </w:r>
    </w:p>
    <w:p w:rsidR="00830303" w:rsidRPr="00791A4C" w:rsidRDefault="00830303" w:rsidP="008D044F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预算价为</w:t>
      </w:r>
      <w:r w:rsidR="0009559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25840</w:t>
      </w: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元，高于预算价报价为无效报价。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二、资格要求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供应商应当具备《中华人民共和国政府采购法》第二十二条规定条件，</w:t>
      </w:r>
      <w:r w:rsidR="00A977AA"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须具有独立的法人资格及其相应的经营范围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三、投标、供货及报价</w:t>
      </w:r>
    </w:p>
    <w:p w:rsidR="00830303" w:rsidRPr="00791A4C" w:rsidRDefault="00A977AA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830303"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、中标单位在合同签订后，三天内供货。供货地点为扬州市职业大学指定地点，验收交货前存放及保管概由中标人负责。</w:t>
      </w:r>
    </w:p>
    <w:p w:rsidR="00830303" w:rsidRPr="00791A4C" w:rsidRDefault="00A977AA" w:rsidP="00830303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="00830303"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、投标报价应包括拟提供货物及其运输、装卸、清点、堆放、验收前保管、验收合格及之前所有含税费用，投标报价还包含投标人应当提供的伴随服务，售后服务费用。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四、评标办法及评分标准</w:t>
      </w:r>
    </w:p>
    <w:p w:rsidR="00830303" w:rsidRPr="00791A4C" w:rsidRDefault="00830303" w:rsidP="00830303">
      <w:pPr>
        <w:widowControl/>
        <w:shd w:val="clear" w:color="auto" w:fill="FFFFFF"/>
        <w:spacing w:line="238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采用</w:t>
      </w: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</w:rPr>
        <w:t>最低评标价法</w:t>
      </w: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评标，同时评标小组对企业资质、业绩、性能价格比、售后服务等方面进行综合评议，确定排名及中标单位。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五、合同订立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中标方在中标公布1个工作日内与学校商讨并签订合同，逾期视为放弃中标。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六、货物验收</w:t>
      </w:r>
    </w:p>
    <w:p w:rsidR="00830303" w:rsidRPr="00791A4C" w:rsidRDefault="00F85109" w:rsidP="00791A4C">
      <w:pPr>
        <w:widowControl/>
        <w:shd w:val="clear" w:color="auto" w:fill="FFFFFF"/>
        <w:spacing w:line="223" w:lineRule="atLeast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保卫处</w:t>
      </w:r>
      <w:r w:rsidR="00830303"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负责验收接收工作；若存在质量问题，必须在7个工作内协商解决。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七、付款</w:t>
      </w:r>
    </w:p>
    <w:p w:rsidR="00830303" w:rsidRPr="00791A4C" w:rsidRDefault="00830303" w:rsidP="00791A4C">
      <w:pPr>
        <w:widowControl/>
        <w:shd w:val="clear" w:color="auto" w:fill="FFFFFF"/>
        <w:spacing w:line="238" w:lineRule="atLeast"/>
        <w:ind w:firstLineChars="200"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货到验收合格，无质量问题一个月后，付清全部货款。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八、投标及开标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请于</w:t>
      </w:r>
      <w:r w:rsidR="001D6356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2024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F4023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E914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="008D044F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日上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午</w:t>
      </w:r>
      <w:r w:rsidR="008D044F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9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:30前将报价单、技术偏离表、企</w:t>
      </w:r>
      <w:r w:rsidR="009054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业概况、业绩及售后承诺等有关资料一式三份，密封盖章，样品单独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包装（包装袋外标明公司名称）送至扬州市文昌西路458</w:t>
      </w:r>
      <w:r w:rsidR="00622338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号扬州市职业大学</w:t>
      </w:r>
      <w:r w:rsidR="00A42371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行政楼101室</w:t>
      </w: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，超时将不予接收。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十一、联系人及电话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联系人：孔老师电话：</w:t>
      </w:r>
      <w:r w:rsidR="00A267FD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0514-87697823</w:t>
      </w:r>
      <w:r w:rsidR="008D044F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="00F851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高老师电话：18952790005</w:t>
      </w:r>
    </w:p>
    <w:p w:rsidR="00830303" w:rsidRPr="00791A4C" w:rsidRDefault="00830303" w:rsidP="00830303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扬州市职业大学国有资产管理处</w:t>
      </w:r>
    </w:p>
    <w:p w:rsidR="00BF34C2" w:rsidRPr="00791A4C" w:rsidRDefault="002A53AC" w:rsidP="00622338">
      <w:pPr>
        <w:widowControl/>
        <w:shd w:val="clear" w:color="auto" w:fill="FFFFFF"/>
        <w:spacing w:line="223" w:lineRule="atLeast"/>
        <w:ind w:firstLine="278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二〇二四年</w:t>
      </w:r>
      <w:r w:rsidR="00E914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九月三</w:t>
      </w:r>
      <w:r w:rsidR="00830303" w:rsidRPr="00791A4C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sectPr w:rsidR="00BF34C2" w:rsidRPr="00791A4C" w:rsidSect="00791A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B25" w:rsidRDefault="00237B25" w:rsidP="008D044F">
      <w:r>
        <w:separator/>
      </w:r>
    </w:p>
  </w:endnote>
  <w:endnote w:type="continuationSeparator" w:id="1">
    <w:p w:rsidR="00237B25" w:rsidRDefault="00237B25" w:rsidP="008D0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B25" w:rsidRDefault="00237B25" w:rsidP="008D044F">
      <w:r>
        <w:separator/>
      </w:r>
    </w:p>
  </w:footnote>
  <w:footnote w:type="continuationSeparator" w:id="1">
    <w:p w:rsidR="00237B25" w:rsidRDefault="00237B25" w:rsidP="008D04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303"/>
    <w:rsid w:val="00005117"/>
    <w:rsid w:val="0009559C"/>
    <w:rsid w:val="00162614"/>
    <w:rsid w:val="00164E69"/>
    <w:rsid w:val="00174643"/>
    <w:rsid w:val="00183AC3"/>
    <w:rsid w:val="001A0DD9"/>
    <w:rsid w:val="001D6356"/>
    <w:rsid w:val="00237B25"/>
    <w:rsid w:val="002A1FE0"/>
    <w:rsid w:val="002A53AC"/>
    <w:rsid w:val="0033349F"/>
    <w:rsid w:val="0034487C"/>
    <w:rsid w:val="004027EF"/>
    <w:rsid w:val="00436465"/>
    <w:rsid w:val="00450627"/>
    <w:rsid w:val="004F3DAE"/>
    <w:rsid w:val="005550FD"/>
    <w:rsid w:val="005C21AE"/>
    <w:rsid w:val="00622338"/>
    <w:rsid w:val="00685869"/>
    <w:rsid w:val="006E43F3"/>
    <w:rsid w:val="00727167"/>
    <w:rsid w:val="00791A4C"/>
    <w:rsid w:val="007F59DB"/>
    <w:rsid w:val="0081238B"/>
    <w:rsid w:val="00830303"/>
    <w:rsid w:val="00875BB6"/>
    <w:rsid w:val="008D044F"/>
    <w:rsid w:val="009054BA"/>
    <w:rsid w:val="009422B0"/>
    <w:rsid w:val="00965EAE"/>
    <w:rsid w:val="009C6348"/>
    <w:rsid w:val="009E7D0D"/>
    <w:rsid w:val="00A07944"/>
    <w:rsid w:val="00A267FD"/>
    <w:rsid w:val="00A42371"/>
    <w:rsid w:val="00A56690"/>
    <w:rsid w:val="00A977AA"/>
    <w:rsid w:val="00AF4EE4"/>
    <w:rsid w:val="00BF34C2"/>
    <w:rsid w:val="00CA518D"/>
    <w:rsid w:val="00E45BCF"/>
    <w:rsid w:val="00E61008"/>
    <w:rsid w:val="00E81054"/>
    <w:rsid w:val="00E914E1"/>
    <w:rsid w:val="00F12262"/>
    <w:rsid w:val="00F40231"/>
    <w:rsid w:val="00F85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E6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30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0303"/>
    <w:rPr>
      <w:b/>
      <w:bCs/>
    </w:rPr>
  </w:style>
  <w:style w:type="character" w:customStyle="1" w:styleId="1Char">
    <w:name w:val="标题 1 Char"/>
    <w:basedOn w:val="a0"/>
    <w:link w:val="1"/>
    <w:uiPriority w:val="9"/>
    <w:rsid w:val="00830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8D0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0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0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044F"/>
    <w:rPr>
      <w:sz w:val="18"/>
      <w:szCs w:val="18"/>
    </w:rPr>
  </w:style>
  <w:style w:type="table" w:styleId="a6">
    <w:name w:val="Table Grid"/>
    <w:basedOn w:val="a1"/>
    <w:uiPriority w:val="39"/>
    <w:qFormat/>
    <w:rsid w:val="008D044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扬州市职业大学本级(填报)</dc:creator>
  <cp:lastModifiedBy>孔富新</cp:lastModifiedBy>
  <cp:revision>2</cp:revision>
  <dcterms:created xsi:type="dcterms:W3CDTF">2024-09-03T11:27:00Z</dcterms:created>
  <dcterms:modified xsi:type="dcterms:W3CDTF">2024-09-03T11:27:00Z</dcterms:modified>
</cp:coreProperties>
</file>