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E851C">
      <w:pPr>
        <w:jc w:val="righ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Style w:val="4"/>
          <w:rFonts w:hint="eastAsia" w:asciiTheme="minorEastAsia" w:hAnsiTheme="minorEastAsia" w:eastAsiaTheme="minorEastAsia"/>
          <w:b/>
          <w:bCs w:val="0"/>
          <w:sz w:val="21"/>
          <w:szCs w:val="21"/>
          <w:lang w:val="en-US" w:eastAsia="zh-CN"/>
        </w:rPr>
        <w:t>项目编号</w:t>
      </w:r>
      <w:r>
        <w:rPr>
          <w:rStyle w:val="4"/>
          <w:rFonts w:hint="eastAsia" w:asciiTheme="minorEastAsia" w:hAnsiTheme="minorEastAsia"/>
          <w:b/>
          <w:bCs w:val="0"/>
          <w:sz w:val="21"/>
          <w:szCs w:val="21"/>
          <w:lang w:val="en-US" w:eastAsia="zh-CN"/>
        </w:rPr>
        <w:t>：HGC2025027</w:t>
      </w:r>
    </w:p>
    <w:p w14:paraId="0EAEAEDB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扬州职业技术大学瘦西湖校区4#楼北集水坑新建、电缆井封堵项目询价单</w:t>
      </w:r>
    </w:p>
    <w:p w14:paraId="1A7E0C3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40" w:firstLineChars="200"/>
        <w:textAlignment w:val="auto"/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eastAsia="zh-CN"/>
        </w:rPr>
      </w:pP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扬州职业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技术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大学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eastAsia="zh-CN"/>
        </w:rPr>
        <w:t>瘦西湖校区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生活区4#楼北新建集水坑及教学区开关站东侧电缆井封堵项目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，现对其项目进行询价。如贵单位有意参与,请于202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8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1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8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日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上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</w:rPr>
        <w:t>午</w:t>
      </w:r>
      <w:r>
        <w:rPr>
          <w:rStyle w:val="4"/>
          <w:rFonts w:hint="eastAsia" w:asciiTheme="minorEastAsia" w:hAnsiTheme="minorEastAsia"/>
          <w:b w:val="0"/>
          <w:sz w:val="21"/>
          <w:szCs w:val="21"/>
          <w:lang w:val="en-US" w:eastAsia="zh-CN"/>
        </w:rPr>
        <w:t>8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:00前将下述相关材料</w:t>
      </w:r>
      <w:r>
        <w:rPr>
          <w:rStyle w:val="4"/>
          <w:rFonts w:hint="eastAsia" w:asciiTheme="minorEastAsia" w:hAnsiTheme="minorEastAsia"/>
          <w:b w:val="0"/>
          <w:sz w:val="21"/>
          <w:szCs w:val="21"/>
          <w:lang w:val="en-US" w:eastAsia="zh-CN"/>
        </w:rPr>
        <w:t>打印盖章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扫描后发至邮箱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：houqin@yzpc.edu.cn</w:t>
      </w: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。</w:t>
      </w:r>
    </w:p>
    <w:p w14:paraId="2DEF1EA4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after="0" w:line="360" w:lineRule="auto"/>
        <w:textAlignment w:val="auto"/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询价内容：（自行踏勘现场）</w:t>
      </w:r>
    </w:p>
    <w:p w14:paraId="50D7BE2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05"/>
        <w:textAlignment w:val="auto"/>
        <w:rPr>
          <w:rFonts w:cs="Times New Roman" w:asciiTheme="minorEastAsia" w:hAnsiTheme="minorEastAsia" w:eastAsiaTheme="minorEastAsia"/>
          <w:sz w:val="21"/>
          <w:szCs w:val="21"/>
        </w:rPr>
      </w:pP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生活区4#楼北新建集水坑及教学区开关站东侧电缆井封堵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>，最低价中标。</w:t>
      </w:r>
    </w:p>
    <w:p w14:paraId="2CE1701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textAlignment w:val="auto"/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二、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</w:rPr>
        <w:t>施工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要求及内容：</w:t>
      </w:r>
    </w:p>
    <w:p w14:paraId="4BAFC1F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40" w:firstLineChars="200"/>
        <w:textAlignment w:val="auto"/>
        <w:rPr>
          <w:rFonts w:hint="eastAsia" w:cs="仿宋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</w:rPr>
        <w:t>1、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中标人</w:t>
      </w:r>
      <w:r>
        <w:rPr>
          <w:rFonts w:cs="Times New Roman" w:asciiTheme="minorEastAsia" w:hAnsiTheme="minorEastAsia" w:eastAsiaTheme="minorEastAsia"/>
          <w:sz w:val="21"/>
          <w:szCs w:val="21"/>
        </w:rPr>
        <w:t>须</w:t>
      </w:r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根据</w:t>
      </w:r>
      <w:r>
        <w:rPr>
          <w:rFonts w:cs="Times New Roman" w:asciiTheme="minorEastAsia" w:hAnsiTheme="minorEastAsia" w:eastAsiaTheme="minorEastAsia"/>
          <w:sz w:val="21"/>
          <w:szCs w:val="21"/>
        </w:rPr>
        <w:t>采购人</w:t>
      </w:r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要</w:t>
      </w:r>
      <w:r>
        <w:rPr>
          <w:rFonts w:hint="eastAsia" w:cs="仿宋" w:asciiTheme="minorEastAsia" w:hAnsiTheme="minorEastAsia" w:eastAsiaTheme="minorEastAsia"/>
          <w:color w:val="000000"/>
          <w:sz w:val="21"/>
          <w:szCs w:val="21"/>
          <w:lang w:val="en-US" w:eastAsia="zh-CN"/>
        </w:rPr>
        <w:t>求完成项目施工；</w:t>
      </w:r>
    </w:p>
    <w:p w14:paraId="73D9DEA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</w:pPr>
      <w:r>
        <w:rPr>
          <w:rFonts w:hint="eastAsia" w:cs="仿宋" w:asciiTheme="minorEastAsia" w:hAnsiTheme="minorEastAsia" w:eastAsiaTheme="minorEastAsia"/>
          <w:color w:val="000000"/>
          <w:sz w:val="21"/>
          <w:szCs w:val="21"/>
          <w:lang w:val="en-US" w:eastAsia="zh-CN"/>
        </w:rPr>
        <w:t>2、项目内容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21"/>
          <w:szCs w:val="21"/>
          <w:lang w:val="en-US" w:eastAsia="zh-CN"/>
        </w:rPr>
        <w:t>：</w:t>
      </w:r>
      <w:r>
        <w:rPr>
          <w:rFonts w:hint="eastAsia" w:cs="Times New Roman" w:asciiTheme="minorEastAsia" w:hAnsiTheme="minorEastAsia"/>
          <w:spacing w:val="-1"/>
          <w:sz w:val="21"/>
          <w:szCs w:val="21"/>
          <w:lang w:val="en-US" w:eastAsia="zh-CN"/>
        </w:rPr>
        <w:t>集水坑1座及配套PE管路30米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eastAsia="zh-CN"/>
        </w:rPr>
        <w:t>，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电缆通道封堵</w:t>
      </w:r>
      <w:r>
        <w:rPr>
          <w:rFonts w:hint="eastAsia" w:cs="Times New Roman" w:asciiTheme="minorEastAsia" w:hAnsiTheme="minorEastAsia"/>
          <w:spacing w:val="-1"/>
          <w:sz w:val="21"/>
          <w:szCs w:val="21"/>
          <w:lang w:val="en-US" w:eastAsia="zh-CN"/>
        </w:rPr>
        <w:t>2处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；</w:t>
      </w:r>
    </w:p>
    <w:p w14:paraId="1716192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11" w:firstLineChars="196"/>
        <w:textAlignment w:val="auto"/>
        <w:rPr>
          <w:rFonts w:cs="仿宋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</w:rPr>
        <w:t>3</w:t>
      </w:r>
      <w:r>
        <w:rPr>
          <w:rFonts w:cs="Times New Roman" w:asciiTheme="minorEastAsia" w:hAnsiTheme="minorEastAsia" w:eastAsiaTheme="minorEastAsia"/>
          <w:sz w:val="21"/>
          <w:szCs w:val="21"/>
        </w:rPr>
        <w:t>、</w:t>
      </w:r>
      <w:r>
        <w:rPr>
          <w:rFonts w:cs="Times New Roman" w:asciiTheme="minorEastAsia" w:hAnsiTheme="minorEastAsia" w:eastAsiaTheme="minorEastAsia"/>
          <w:spacing w:val="-1"/>
          <w:sz w:val="21"/>
          <w:szCs w:val="21"/>
        </w:rPr>
        <w:t>所有安全事项由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</w:rPr>
        <w:t>中标</w:t>
      </w:r>
      <w:r>
        <w:rPr>
          <w:rFonts w:cs="Times New Roman" w:asciiTheme="minorEastAsia" w:hAnsiTheme="minorEastAsia" w:eastAsiaTheme="minorEastAsia"/>
          <w:spacing w:val="-1"/>
          <w:sz w:val="21"/>
          <w:szCs w:val="21"/>
        </w:rPr>
        <w:t>单位负全责，垃圾运出校园自行处理；</w:t>
      </w:r>
    </w:p>
    <w:p w14:paraId="31AD41F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40" w:firstLineChars="200"/>
        <w:textAlignment w:val="auto"/>
        <w:rPr>
          <w:rFonts w:hint="eastAsia" w:cs="宋体" w:eastAsiaTheme="minorEastAsia"/>
          <w:bCs/>
          <w:smallCaps/>
          <w:spacing w:val="-1"/>
          <w:lang w:eastAsia="zh-CN"/>
        </w:rPr>
      </w:pPr>
      <w:r>
        <w:rPr>
          <w:rStyle w:val="4"/>
          <w:rFonts w:hint="eastAsia" w:asciiTheme="minorEastAsia" w:hAnsiTheme="minorEastAsia" w:eastAsiaTheme="minorEastAsia"/>
          <w:b w:val="0"/>
          <w:sz w:val="21"/>
          <w:szCs w:val="21"/>
        </w:rPr>
        <w:t>4</w:t>
      </w:r>
      <w:r>
        <w:rPr>
          <w:rStyle w:val="4"/>
          <w:rFonts w:asciiTheme="minorEastAsia" w:hAnsiTheme="minorEastAsia" w:eastAsiaTheme="minorEastAsia"/>
          <w:b w:val="0"/>
          <w:sz w:val="21"/>
          <w:szCs w:val="21"/>
        </w:rPr>
        <w:t>、</w:t>
      </w:r>
      <w:r>
        <w:rPr>
          <w:rFonts w:hint="eastAsia" w:cs="宋体" w:eastAsiaTheme="minorEastAsia"/>
          <w:bCs/>
          <w:smallCaps/>
          <w:spacing w:val="-1"/>
        </w:rPr>
        <w:t>投标人应具有合法的经营资格，应具有能够承担此工程的相应能力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；</w:t>
      </w:r>
    </w:p>
    <w:p w14:paraId="0F4C1E0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40" w:firstLineChars="200"/>
        <w:textAlignment w:val="auto"/>
        <w:rPr>
          <w:rStyle w:val="4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</w:pP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Fonts w:hint="eastAsia" w:cs="宋体" w:eastAsiaTheme="minorEastAsia"/>
          <w:bCs/>
          <w:smallCaps/>
          <w:spacing w:val="-1"/>
          <w:lang w:val="en-US" w:eastAsia="zh-CN"/>
        </w:rPr>
        <w:t>、</w:t>
      </w:r>
      <w:r>
        <w:rPr>
          <w:rStyle w:val="4"/>
          <w:rFonts w:hint="eastAsia" w:asciiTheme="minorEastAsia" w:hAnsiTheme="minorEastAsia" w:eastAsiaTheme="minorEastAsia"/>
          <w:b/>
          <w:bCs w:val="0"/>
          <w:sz w:val="21"/>
          <w:szCs w:val="21"/>
        </w:rPr>
        <w:t>提交</w:t>
      </w:r>
      <w:r>
        <w:rPr>
          <w:rStyle w:val="4"/>
          <w:rFonts w:hint="eastAsia" w:asciiTheme="minorEastAsia" w:hAnsiTheme="minorEastAsia"/>
          <w:b/>
          <w:bCs w:val="0"/>
          <w:sz w:val="21"/>
          <w:szCs w:val="21"/>
          <w:lang w:val="en-US" w:eastAsia="zh-CN"/>
        </w:rPr>
        <w:t>本</w:t>
      </w:r>
      <w:r>
        <w:rPr>
          <w:rStyle w:val="4"/>
          <w:rFonts w:hint="eastAsia" w:asciiTheme="minorEastAsia" w:hAnsiTheme="minorEastAsia" w:eastAsiaTheme="minorEastAsia"/>
          <w:b/>
          <w:bCs w:val="0"/>
          <w:sz w:val="21"/>
          <w:szCs w:val="21"/>
        </w:rPr>
        <w:t>询价单</w:t>
      </w:r>
      <w:r>
        <w:rPr>
          <w:rStyle w:val="4"/>
          <w:rFonts w:hint="eastAsia" w:asciiTheme="minorEastAsia" w:hAnsiTheme="minorEastAsia"/>
          <w:b/>
          <w:bCs w:val="0"/>
          <w:sz w:val="21"/>
          <w:szCs w:val="21"/>
          <w:lang w:val="en-US" w:eastAsia="zh-CN"/>
        </w:rPr>
        <w:t>的同</w:t>
      </w:r>
      <w:r>
        <w:rPr>
          <w:rStyle w:val="4"/>
          <w:rFonts w:hint="eastAsia" w:asciiTheme="minorEastAsia" w:hAnsiTheme="minorEastAsia" w:eastAsiaTheme="minorEastAsia"/>
          <w:b/>
          <w:bCs w:val="0"/>
          <w:sz w:val="21"/>
          <w:szCs w:val="21"/>
        </w:rPr>
        <w:t>时，</w:t>
      </w:r>
      <w:r>
        <w:rPr>
          <w:rStyle w:val="4"/>
          <w:rFonts w:hint="eastAsia" w:asciiTheme="minorEastAsia" w:hAnsiTheme="minorEastAsia"/>
          <w:b/>
          <w:bCs w:val="0"/>
          <w:sz w:val="21"/>
          <w:szCs w:val="21"/>
          <w:lang w:val="en-US" w:eastAsia="zh-CN"/>
        </w:rPr>
        <w:t>另</w:t>
      </w:r>
      <w:r>
        <w:rPr>
          <w:rStyle w:val="4"/>
          <w:rFonts w:hint="eastAsia" w:asciiTheme="minorEastAsia" w:hAnsiTheme="minorEastAsia" w:eastAsiaTheme="minorEastAsia"/>
          <w:b/>
          <w:bCs w:val="0"/>
          <w:sz w:val="21"/>
          <w:szCs w:val="21"/>
        </w:rPr>
        <w:t>须提供本人身份证及公司营业执照复印件</w:t>
      </w:r>
      <w:r>
        <w:rPr>
          <w:rStyle w:val="4"/>
          <w:rFonts w:hint="eastAsia" w:asciiTheme="minorEastAsia" w:hAnsiTheme="minorEastAsia"/>
          <w:b/>
          <w:bCs w:val="0"/>
          <w:sz w:val="21"/>
          <w:szCs w:val="21"/>
          <w:lang w:eastAsia="zh-CN"/>
        </w:rPr>
        <w:t>（</w:t>
      </w:r>
      <w:r>
        <w:rPr>
          <w:rStyle w:val="4"/>
          <w:rFonts w:hint="eastAsia" w:asciiTheme="minorEastAsia" w:hAnsiTheme="minorEastAsia" w:eastAsiaTheme="minorEastAsia"/>
          <w:b/>
          <w:bCs w:val="0"/>
          <w:sz w:val="21"/>
          <w:szCs w:val="21"/>
        </w:rPr>
        <w:t>加盖公章</w:t>
      </w:r>
      <w:r>
        <w:rPr>
          <w:rStyle w:val="4"/>
          <w:rFonts w:hint="eastAsia" w:asciiTheme="minorEastAsia" w:hAnsiTheme="minorEastAsia"/>
          <w:b/>
          <w:bCs w:val="0"/>
          <w:sz w:val="21"/>
          <w:szCs w:val="21"/>
          <w:lang w:eastAsia="zh-CN"/>
        </w:rPr>
        <w:t>）</w:t>
      </w:r>
      <w:r>
        <w:rPr>
          <w:rStyle w:val="4"/>
          <w:rFonts w:hint="eastAsia" w:asciiTheme="minorEastAsia" w:hAnsiTheme="minorEastAsia"/>
          <w:b/>
          <w:bCs w:val="0"/>
          <w:sz w:val="21"/>
          <w:szCs w:val="21"/>
          <w:lang w:val="en-US" w:eastAsia="zh-CN"/>
        </w:rPr>
        <w:t>的扫描件</w:t>
      </w:r>
      <w:r>
        <w:rPr>
          <w:rStyle w:val="4"/>
          <w:rFonts w:hint="eastAsia" w:asciiTheme="minorEastAsia" w:hAnsiTheme="minorEastAsia" w:eastAsiaTheme="minorEastAsia"/>
          <w:b/>
          <w:bCs w:val="0"/>
          <w:sz w:val="21"/>
          <w:szCs w:val="21"/>
          <w:lang w:eastAsia="zh-CN"/>
        </w:rPr>
        <w:t>；</w:t>
      </w:r>
    </w:p>
    <w:p w14:paraId="39C45AF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 xml:space="preserve"> 三、工期及质保期：</w:t>
      </w:r>
    </w:p>
    <w:p w14:paraId="3C2C32E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40" w:firstLineChars="200"/>
        <w:textAlignment w:val="auto"/>
        <w:rPr>
          <w:rStyle w:val="4"/>
          <w:rFonts w:cs="Times New Roman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本项目总工期为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10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天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</w:rPr>
        <w:t>、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 xml:space="preserve"> 本项目控制价</w:t>
      </w:r>
      <w:r>
        <w:rPr>
          <w:rStyle w:val="4"/>
          <w:rFonts w:cs="Times New Roman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为</w:t>
      </w:r>
      <w:r>
        <w:rPr>
          <w:rStyle w:val="4"/>
          <w:rFonts w:hint="eastAsia" w:cs="Times New Roman" w:asciiTheme="minorEastAsia" w:hAnsiTheme="minorEastAsia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9600</w:t>
      </w:r>
      <w:r>
        <w:rPr>
          <w:rStyle w:val="4"/>
          <w:rFonts w:cs="Times New Roman" w:asciiTheme="minorEastAsia" w:hAnsiTheme="minorEastAsia" w:eastAsiaTheme="minorEastAsia"/>
          <w:b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元。</w:t>
      </w:r>
    </w:p>
    <w:p w14:paraId="42E0D6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textAlignment w:val="auto"/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四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eastAsia="zh-CN"/>
        </w:rPr>
        <w:t>、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询价表：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</w:rPr>
        <w:t xml:space="preserve">                                                单位：元</w:t>
      </w:r>
    </w:p>
    <w:tbl>
      <w:tblPr>
        <w:tblStyle w:val="2"/>
        <w:tblpPr w:leftFromText="180" w:rightFromText="180" w:vertAnchor="text" w:horzAnchor="page" w:tblpXSpec="center" w:tblpY="432"/>
        <w:tblOverlap w:val="never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767"/>
        <w:gridCol w:w="1057"/>
        <w:gridCol w:w="1144"/>
        <w:gridCol w:w="4671"/>
      </w:tblGrid>
      <w:tr w14:paraId="636E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3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firstLine="440" w:firstLineChars="200"/>
              <w:jc w:val="both"/>
              <w:textAlignment w:val="auto"/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C8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jc w:val="both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数</w:t>
            </w: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F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jc w:val="center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单 价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7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jc w:val="center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总 价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7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firstLine="330" w:firstLineChars="150"/>
              <w:jc w:val="center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备注</w:t>
            </w:r>
          </w:p>
        </w:tc>
      </w:tr>
      <w:tr w14:paraId="0CA2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B70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15" w:firstLineChars="150"/>
              <w:jc w:val="both"/>
              <w:textAlignment w:val="auto"/>
              <w:rPr>
                <w:rFonts w:hint="eastAsia" w:cs="仿宋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000000"/>
                <w:sz w:val="21"/>
                <w:szCs w:val="21"/>
                <w:lang w:val="en-US" w:eastAsia="zh-CN"/>
              </w:rPr>
              <w:t>集水坑</w:t>
            </w:r>
          </w:p>
          <w:p w14:paraId="4F4EE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15" w:firstLineChars="150"/>
              <w:jc w:val="both"/>
              <w:textAlignment w:val="auto"/>
              <w:rPr>
                <w:rStyle w:val="4"/>
                <w:rFonts w:hint="default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000000"/>
                <w:sz w:val="21"/>
                <w:szCs w:val="21"/>
                <w:lang w:val="en-US" w:eastAsia="zh-CN"/>
              </w:rPr>
              <w:t>（含配套盖板）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8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Style w:val="4"/>
                <w:rFonts w:hint="default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0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7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1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Style w:val="4"/>
                <w:rFonts w:hint="default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>净尺寸：2.0*1.0*1.0米，C15砼垫层2.7*1.7*1.15，集水坑壁面24墙，墙面抹灰</w:t>
            </w:r>
          </w:p>
        </w:tc>
      </w:tr>
      <w:tr w14:paraId="660D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6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210" w:firstLineChars="100"/>
              <w:jc w:val="both"/>
              <w:textAlignment w:val="auto"/>
              <w:rPr>
                <w:rFonts w:hint="default" w:cs="仿宋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000000"/>
                <w:sz w:val="21"/>
                <w:szCs w:val="21"/>
                <w:lang w:val="en-US" w:eastAsia="zh-CN"/>
              </w:rPr>
              <w:t>配套管路及附件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9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Fonts w:hint="default" w:cs="仿宋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000000"/>
                <w:sz w:val="21"/>
                <w:szCs w:val="21"/>
                <w:lang w:val="en-US" w:eastAsia="zh-CN"/>
              </w:rPr>
              <w:t>30米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9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C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1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Style w:val="4"/>
                <w:rFonts w:hint="default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>PE管，管径110，管道需暗埋回填，包含接管附件</w:t>
            </w:r>
          </w:p>
        </w:tc>
      </w:tr>
      <w:tr w14:paraId="7A7B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D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jc w:val="both"/>
              <w:textAlignment w:val="auto"/>
              <w:rPr>
                <w:rStyle w:val="4"/>
                <w:rFonts w:hint="default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>电缆井封堵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9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Style w:val="4"/>
                <w:rFonts w:hint="default" w:cs="Times New Roman" w:asciiTheme="minorEastAsia" w:hAnsiTheme="minorEastAsia" w:eastAsiaTheme="minorEastAsia"/>
                <w:b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cs="Times New Roman" w:asciiTheme="minorEastAsia" w:hAnsiTheme="minorEastAsia"/>
                <w:b w:val="0"/>
                <w:color w:val="auto"/>
                <w:sz w:val="21"/>
                <w:szCs w:val="21"/>
                <w:lang w:val="en-US" w:eastAsia="zh-CN"/>
              </w:rPr>
              <w:t>2处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5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C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330" w:firstLineChars="15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A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Style w:val="4"/>
                <w:rFonts w:hint="default" w:cs="Times New Roman" w:asciiTheme="minorEastAsia" w:hAnsiTheme="minorEastAsia" w:eastAsiaTheme="minorEastAsia"/>
                <w:b w:val="0"/>
                <w:sz w:val="21"/>
                <w:szCs w:val="21"/>
                <w:lang w:val="en-US"/>
              </w:rPr>
            </w:pP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>墙面净尺寸：2.0*1.5*0.24米</w:t>
            </w: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4"/>
                <w:rFonts w:hint="eastAsia" w:cs="Times New Roman" w:asciiTheme="minorEastAsia" w:hAnsiTheme="minorEastAsia"/>
                <w:b w:val="0"/>
                <w:sz w:val="21"/>
                <w:szCs w:val="21"/>
                <w:lang w:val="en-US" w:eastAsia="zh-CN"/>
              </w:rPr>
              <w:t>，墙面抹灰，每堵墙均需穿电缆约20根，电缆应套护管，套管防水封堵，电缆井内排水工作由中标人负责</w:t>
            </w:r>
          </w:p>
        </w:tc>
      </w:tr>
      <w:tr w14:paraId="66E9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C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firstLine="440" w:firstLineChars="20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合   计</w:t>
            </w:r>
          </w:p>
        </w:tc>
        <w:tc>
          <w:tcPr>
            <w:tcW w:w="7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firstLine="330" w:firstLineChars="150"/>
              <w:textAlignment w:val="auto"/>
              <w:rPr>
                <w:rStyle w:val="4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大写：                        ￥</w:t>
            </w:r>
          </w:p>
        </w:tc>
      </w:tr>
      <w:tr w14:paraId="5E0C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C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firstLine="321" w:firstLineChars="146"/>
              <w:textAlignment w:val="auto"/>
              <w:rPr>
                <w:rStyle w:val="4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“单价”应含人工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费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、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主辅材费、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运输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费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、机械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费</w:t>
            </w:r>
            <w:r>
              <w:rPr>
                <w:rStyle w:val="4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、管理费、利润、规费、税金等所有费用，一旦成交即按所报价格执行，不作调整。</w:t>
            </w:r>
          </w:p>
        </w:tc>
      </w:tr>
    </w:tbl>
    <w:p w14:paraId="549B387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220" w:firstLineChars="100"/>
        <w:textAlignment w:val="auto"/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五、本项目联系人：</w:t>
      </w:r>
      <w:r>
        <w:rPr>
          <w:rFonts w:hint="eastAsia" w:cs="仿宋" w:asciiTheme="minorEastAsia" w:hAnsiTheme="minorEastAsia" w:eastAsiaTheme="minorEastAsia"/>
          <w:color w:val="000000"/>
          <w:sz w:val="21"/>
          <w:szCs w:val="21"/>
          <w:lang w:val="en-US" w:eastAsia="zh-CN"/>
        </w:rPr>
        <w:t xml:space="preserve">宋老师87697109 </w:t>
      </w:r>
    </w:p>
    <w:p w14:paraId="5C1BAF0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220" w:firstLineChars="100"/>
        <w:textAlignment w:val="auto"/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报价单位：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   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 xml:space="preserve"> 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            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联系电话：</w:t>
      </w:r>
    </w:p>
    <w:p w14:paraId="2B38346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880" w:firstLineChars="400"/>
        <w:textAlignment w:val="auto"/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</w:pPr>
      <w:bookmarkStart w:id="0" w:name="_GoBack"/>
      <w:bookmarkEnd w:id="0"/>
    </w:p>
    <w:p w14:paraId="40AE449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after="0" w:line="360" w:lineRule="auto"/>
        <w:jc w:val="right"/>
        <w:textAlignment w:val="auto"/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 xml:space="preserve"> 扬州职业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技术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 xml:space="preserve">大学后勤管理处 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</w:rPr>
        <w:t xml:space="preserve">   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 xml:space="preserve">          </w:t>
      </w:r>
    </w:p>
    <w:p w14:paraId="74C3248B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                            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202</w:t>
      </w:r>
      <w:r>
        <w:rPr>
          <w:rStyle w:val="4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4"/>
          <w:rFonts w:hint="eastAsia" w:cs="Times New Roman" w:asciiTheme="minorEastAsia" w:hAnsiTheme="minorEastAsia"/>
          <w:b w:val="0"/>
          <w:sz w:val="21"/>
          <w:szCs w:val="21"/>
          <w:lang w:val="en-US" w:eastAsia="zh-CN"/>
        </w:rPr>
        <w:t>8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4"/>
          <w:rFonts w:hint="eastAsia" w:cs="Times New Roman" w:asciiTheme="minorEastAsia" w:hAnsiTheme="minorEastAsia"/>
          <w:b w:val="0"/>
          <w:color w:val="auto"/>
          <w:sz w:val="21"/>
          <w:szCs w:val="21"/>
          <w:lang w:val="en-US" w:eastAsia="zh-CN"/>
        </w:rPr>
        <w:t>12</w:t>
      </w:r>
      <w:r>
        <w:rPr>
          <w:rStyle w:val="4"/>
          <w:rFonts w:cs="Times New Roman" w:asciiTheme="minorEastAsia" w:hAnsiTheme="minorEastAsia" w:eastAsiaTheme="minorEastAsia"/>
          <w:b w:val="0"/>
          <w:sz w:val="21"/>
          <w:szCs w:val="21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E1240"/>
    <w:multiLevelType w:val="singleLevel"/>
    <w:tmpl w:val="887E12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A256E"/>
    <w:rsid w:val="016A256E"/>
    <w:rsid w:val="37783580"/>
    <w:rsid w:val="38E97DE3"/>
    <w:rsid w:val="3DAD1CC3"/>
    <w:rsid w:val="3DE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书籍标题1"/>
    <w:basedOn w:val="3"/>
    <w:autoRedefine/>
    <w:qFormat/>
    <w:uiPriority w:val="0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591</Characters>
  <Lines>0</Lines>
  <Paragraphs>0</Paragraphs>
  <TotalTime>6</TotalTime>
  <ScaleCrop>false</ScaleCrop>
  <LinksUpToDate>false</LinksUpToDate>
  <CharactersWithSpaces>760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2025-08-06T03:31:00Z</dcterms:created>
  <dc:creator>10086</dc:creator>
  <cp:lastModifiedBy>10086</cp:lastModifiedBy>
  <dcterms:modified xsi:type="dcterms:W3CDTF">2025-08-12T09:57:41Z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E66073EEEBA741439DD1DFB58AEE7658_11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