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62A15" w:rsidRDefault="00762A15">
      <w:pPr>
        <w:jc w:val="center"/>
        <w:rPr>
          <w:rFonts w:ascii="宋体" w:hAnsi="宋体"/>
          <w:color w:val="000000"/>
          <w:sz w:val="28"/>
        </w:rPr>
      </w:pPr>
    </w:p>
    <w:p w:rsidR="00762A15" w:rsidRDefault="00762A15">
      <w:pPr>
        <w:jc w:val="center"/>
        <w:rPr>
          <w:rFonts w:ascii="宋体" w:hAnsi="宋体"/>
          <w:color w:val="000000"/>
          <w:sz w:val="36"/>
        </w:rPr>
      </w:pPr>
    </w:p>
    <w:p w:rsidR="00762A15" w:rsidRDefault="00784A24">
      <w:pPr>
        <w:jc w:val="center"/>
        <w:rPr>
          <w:rFonts w:ascii="宋体" w:hAnsi="宋体"/>
          <w:color w:val="000000"/>
          <w:sz w:val="36"/>
        </w:rPr>
      </w:pPr>
      <w:r>
        <w:rPr>
          <w:rFonts w:ascii="宋体" w:hAnsi="宋体" w:hint="eastAsia"/>
          <w:color w:val="000000"/>
          <w:sz w:val="36"/>
        </w:rPr>
        <w:t>扬州市职业大学</w:t>
      </w:r>
      <w:r w:rsidR="005E1C89">
        <w:rPr>
          <w:rFonts w:ascii="宋体" w:hAnsi="宋体" w:hint="eastAsia"/>
          <w:color w:val="000000"/>
          <w:sz w:val="36"/>
        </w:rPr>
        <w:t>食堂冷库</w:t>
      </w:r>
      <w:r>
        <w:rPr>
          <w:rFonts w:ascii="宋体" w:hAnsi="宋体" w:hint="eastAsia"/>
          <w:color w:val="000000"/>
          <w:sz w:val="36"/>
        </w:rPr>
        <w:t>项目</w:t>
      </w:r>
    </w:p>
    <w:p w:rsidR="00762A15" w:rsidRDefault="00784A24">
      <w:pPr>
        <w:jc w:val="center"/>
        <w:rPr>
          <w:rFonts w:ascii="宋体" w:hAnsi="宋体"/>
          <w:color w:val="000000"/>
          <w:sz w:val="36"/>
        </w:rPr>
      </w:pPr>
      <w:r>
        <w:rPr>
          <w:rFonts w:ascii="宋体" w:hAnsi="宋体" w:hint="eastAsia"/>
          <w:color w:val="000000"/>
          <w:sz w:val="36"/>
        </w:rPr>
        <w:t>公开招标文件</w:t>
      </w:r>
    </w:p>
    <w:p w:rsidR="00762A15" w:rsidRDefault="00784A24">
      <w:pPr>
        <w:jc w:val="center"/>
        <w:rPr>
          <w:rFonts w:ascii="宋体" w:hAnsi="宋体"/>
          <w:color w:val="000000"/>
          <w:sz w:val="32"/>
        </w:rPr>
      </w:pPr>
      <w:r>
        <w:rPr>
          <w:rFonts w:ascii="宋体" w:hAnsi="宋体" w:hint="eastAsia"/>
          <w:color w:val="000000"/>
          <w:sz w:val="32"/>
        </w:rPr>
        <w:t>目</w:t>
      </w:r>
      <w:r>
        <w:rPr>
          <w:rFonts w:ascii="宋体" w:hAnsi="宋体"/>
          <w:color w:val="000000"/>
          <w:sz w:val="32"/>
        </w:rPr>
        <w:t xml:space="preserve"> 录</w:t>
      </w:r>
    </w:p>
    <w:p w:rsidR="00762A15" w:rsidRDefault="00D10F38">
      <w:pPr>
        <w:pStyle w:val="10"/>
        <w:tabs>
          <w:tab w:val="right" w:leader="dot" w:pos="8296"/>
        </w:tabs>
        <w:rPr>
          <w:rFonts w:asciiTheme="minorHAnsi" w:eastAsiaTheme="minorEastAsia" w:hAnsiTheme="minorHAnsi" w:cstheme="minorBidi"/>
        </w:rPr>
      </w:pPr>
      <w:r>
        <w:rPr>
          <w:rFonts w:ascii="宋体" w:hAnsi="宋体"/>
          <w:color w:val="000000"/>
          <w:sz w:val="28"/>
        </w:rPr>
        <w:fldChar w:fldCharType="begin"/>
      </w:r>
      <w:r w:rsidR="00784A24">
        <w:rPr>
          <w:rFonts w:ascii="宋体" w:hAnsi="宋体"/>
          <w:color w:val="000000"/>
          <w:sz w:val="28"/>
        </w:rPr>
        <w:instrText xml:space="preserve"> TOC \o "1-3" \f </w:instrText>
      </w:r>
      <w:r>
        <w:rPr>
          <w:rFonts w:ascii="宋体" w:hAnsi="宋体"/>
          <w:color w:val="000000"/>
          <w:sz w:val="28"/>
        </w:rPr>
        <w:fldChar w:fldCharType="separate"/>
      </w:r>
      <w:r w:rsidR="00784A24">
        <w:rPr>
          <w:rFonts w:ascii="宋体" w:hAnsi="宋体"/>
          <w:color w:val="000000"/>
        </w:rPr>
        <w:t>第一章 招标公告</w:t>
      </w:r>
      <w:r w:rsidR="00784A24">
        <w:tab/>
      </w:r>
    </w:p>
    <w:p w:rsidR="00762A15" w:rsidRDefault="00784A24">
      <w:pPr>
        <w:pStyle w:val="10"/>
        <w:tabs>
          <w:tab w:val="right" w:leader="dot" w:pos="8296"/>
        </w:tabs>
        <w:rPr>
          <w:rFonts w:asciiTheme="minorHAnsi" w:eastAsiaTheme="minorEastAsia" w:hAnsiTheme="minorHAnsi" w:cstheme="minorBidi"/>
        </w:rPr>
      </w:pPr>
      <w:r>
        <w:rPr>
          <w:rFonts w:ascii="宋体" w:hAnsi="宋体"/>
          <w:color w:val="000000"/>
        </w:rPr>
        <w:t>第二章 投标人须知</w:t>
      </w:r>
      <w:r>
        <w:tab/>
      </w:r>
    </w:p>
    <w:p w:rsidR="00762A15" w:rsidRDefault="00784A24">
      <w:pPr>
        <w:pStyle w:val="10"/>
        <w:tabs>
          <w:tab w:val="right" w:leader="dot" w:pos="8296"/>
        </w:tabs>
        <w:rPr>
          <w:rFonts w:asciiTheme="minorHAnsi" w:eastAsiaTheme="minorEastAsia" w:hAnsiTheme="minorHAnsi" w:cstheme="minorBidi"/>
        </w:rPr>
      </w:pPr>
      <w:r>
        <w:rPr>
          <w:rFonts w:ascii="宋体" w:hAnsi="宋体"/>
          <w:color w:val="000000"/>
        </w:rPr>
        <w:t>第三章 合同条款及格式</w:t>
      </w:r>
      <w:r>
        <w:tab/>
      </w:r>
    </w:p>
    <w:p w:rsidR="00762A15" w:rsidRDefault="00784A24">
      <w:pPr>
        <w:pStyle w:val="10"/>
        <w:tabs>
          <w:tab w:val="right" w:leader="dot" w:pos="8296"/>
        </w:tabs>
        <w:rPr>
          <w:rFonts w:asciiTheme="minorHAnsi" w:eastAsiaTheme="minorEastAsia" w:hAnsiTheme="minorHAnsi" w:cstheme="minorBidi"/>
        </w:rPr>
      </w:pPr>
      <w:r>
        <w:rPr>
          <w:rFonts w:ascii="宋体" w:hAnsi="宋体"/>
          <w:color w:val="000000"/>
        </w:rPr>
        <w:t>第四章 项目需求</w:t>
      </w:r>
      <w:r>
        <w:tab/>
      </w:r>
    </w:p>
    <w:p w:rsidR="00762A15" w:rsidRDefault="00784A24">
      <w:pPr>
        <w:pStyle w:val="10"/>
        <w:tabs>
          <w:tab w:val="right" w:leader="dot" w:pos="8296"/>
        </w:tabs>
        <w:rPr>
          <w:rFonts w:asciiTheme="minorHAnsi" w:eastAsiaTheme="minorEastAsia" w:hAnsiTheme="minorHAnsi" w:cstheme="minorBidi"/>
        </w:rPr>
      </w:pPr>
      <w:r>
        <w:rPr>
          <w:rFonts w:ascii="宋体" w:hAnsi="宋体"/>
          <w:color w:val="000000"/>
        </w:rPr>
        <w:t>第五章 评标方法及评标标准</w:t>
      </w:r>
      <w:r>
        <w:tab/>
      </w:r>
    </w:p>
    <w:p w:rsidR="00762A15" w:rsidRDefault="00784A24">
      <w:pPr>
        <w:pStyle w:val="10"/>
        <w:tabs>
          <w:tab w:val="right" w:leader="dot" w:pos="8296"/>
        </w:tabs>
        <w:rPr>
          <w:rFonts w:asciiTheme="minorHAnsi" w:eastAsiaTheme="minorEastAsia" w:hAnsiTheme="minorHAnsi" w:cstheme="minorBidi"/>
        </w:rPr>
      </w:pPr>
      <w:r>
        <w:rPr>
          <w:rFonts w:ascii="宋体" w:hAnsi="宋体"/>
          <w:color w:val="000000"/>
        </w:rPr>
        <w:t>第六章 投标文件格式</w:t>
      </w:r>
      <w:r>
        <w:tab/>
      </w:r>
    </w:p>
    <w:p w:rsidR="00762A15" w:rsidRDefault="00D10F38">
      <w:pPr>
        <w:jc w:val="center"/>
        <w:rPr>
          <w:rFonts w:ascii="宋体" w:hAnsi="宋体"/>
          <w:color w:val="000000"/>
          <w:sz w:val="28"/>
        </w:rPr>
        <w:sectPr w:rsidR="00762A15">
          <w:footerReference w:type="default" r:id="rId8"/>
          <w:pgSz w:w="11906" w:h="16838"/>
          <w:pgMar w:top="1440" w:right="1800" w:bottom="1440" w:left="1800" w:header="851" w:footer="992" w:gutter="0"/>
          <w:cols w:space="720"/>
          <w:docGrid w:type="lines" w:linePitch="312"/>
        </w:sectPr>
      </w:pPr>
      <w:r>
        <w:rPr>
          <w:rFonts w:ascii="宋体" w:hAnsi="宋体"/>
          <w:color w:val="000000"/>
          <w:sz w:val="28"/>
        </w:rPr>
        <w:fldChar w:fldCharType="end"/>
      </w:r>
    </w:p>
    <w:p w:rsidR="00762A15" w:rsidRDefault="00784A24">
      <w:pPr>
        <w:pStyle w:val="1"/>
        <w:jc w:val="center"/>
        <w:rPr>
          <w:rFonts w:ascii="宋体" w:hAnsi="宋体"/>
          <w:color w:val="000000"/>
          <w:sz w:val="36"/>
        </w:rPr>
      </w:pPr>
      <w:bookmarkStart w:id="0" w:name="_Toc89349850"/>
      <w:r>
        <w:rPr>
          <w:rFonts w:ascii="宋体" w:hAnsi="宋体" w:hint="eastAsia"/>
          <w:color w:val="000000"/>
          <w:sz w:val="36"/>
        </w:rPr>
        <w:lastRenderedPageBreak/>
        <w:t>第一章</w:t>
      </w:r>
      <w:r>
        <w:rPr>
          <w:rFonts w:ascii="宋体" w:hAnsi="宋体"/>
          <w:color w:val="000000"/>
          <w:sz w:val="36"/>
        </w:rPr>
        <w:t xml:space="preserve"> 招标公告</w:t>
      </w:r>
      <w:bookmarkEnd w:id="0"/>
    </w:p>
    <w:p w:rsidR="00762A15" w:rsidRDefault="00784A24">
      <w:pPr>
        <w:spacing w:line="360" w:lineRule="auto"/>
        <w:ind w:firstLineChars="200" w:firstLine="420"/>
        <w:rPr>
          <w:rFonts w:ascii="宋体" w:hAnsi="宋体" w:cs="宋体"/>
        </w:rPr>
      </w:pPr>
      <w:r>
        <w:rPr>
          <w:rFonts w:ascii="宋体" w:hAnsi="宋体" w:cs="宋体" w:hint="eastAsia"/>
        </w:rPr>
        <w:t>我校就</w:t>
      </w:r>
      <w:r>
        <w:rPr>
          <w:rFonts w:ascii="宋体" w:hAnsi="宋体" w:hint="eastAsia"/>
          <w:color w:val="000000"/>
        </w:rPr>
        <w:t>扬州市职业大学</w:t>
      </w:r>
      <w:r w:rsidR="005E1C89">
        <w:rPr>
          <w:rFonts w:ascii="宋体" w:hAnsi="宋体" w:hint="eastAsia"/>
          <w:color w:val="000000"/>
        </w:rPr>
        <w:t>食堂冷库</w:t>
      </w:r>
      <w:r>
        <w:rPr>
          <w:rFonts w:ascii="宋体" w:hAnsi="宋体" w:hint="eastAsia"/>
          <w:color w:val="000000"/>
        </w:rPr>
        <w:t>项目</w:t>
      </w:r>
      <w:r>
        <w:rPr>
          <w:rFonts w:ascii="宋体" w:hAnsi="宋体" w:cs="宋体" w:hint="eastAsia"/>
        </w:rPr>
        <w:t>进行公开招标采购，欢迎符合条件的供应商投标。</w:t>
      </w:r>
    </w:p>
    <w:p w:rsidR="00762A15" w:rsidRDefault="00784A24">
      <w:pPr>
        <w:pBdr>
          <w:top w:val="single" w:sz="4" w:space="1" w:color="auto"/>
          <w:left w:val="single" w:sz="4" w:space="4" w:color="auto"/>
          <w:bottom w:val="single" w:sz="4" w:space="1" w:color="auto"/>
          <w:right w:val="single" w:sz="4" w:space="4" w:color="auto"/>
        </w:pBdr>
        <w:spacing w:line="360" w:lineRule="auto"/>
        <w:ind w:firstLineChars="200" w:firstLine="420"/>
        <w:rPr>
          <w:rFonts w:ascii="宋体" w:hAnsi="宋体" w:cs="宋体"/>
        </w:rPr>
      </w:pPr>
      <w:r>
        <w:rPr>
          <w:rFonts w:ascii="宋体" w:hAnsi="宋体" w:cs="宋体" w:hint="eastAsia"/>
        </w:rPr>
        <w:t>项目概况</w:t>
      </w:r>
    </w:p>
    <w:p w:rsidR="00762A15" w:rsidRDefault="00784A24">
      <w:pPr>
        <w:pBdr>
          <w:top w:val="single" w:sz="4" w:space="1" w:color="auto"/>
          <w:left w:val="single" w:sz="4" w:space="4" w:color="auto"/>
          <w:bottom w:val="single" w:sz="4" w:space="1" w:color="auto"/>
          <w:right w:val="single" w:sz="4" w:space="4" w:color="auto"/>
        </w:pBdr>
        <w:spacing w:line="360" w:lineRule="auto"/>
        <w:ind w:firstLineChars="200" w:firstLine="420"/>
        <w:rPr>
          <w:rFonts w:ascii="宋体" w:hAnsi="宋体" w:cs="宋体"/>
        </w:rPr>
      </w:pPr>
      <w:r>
        <w:rPr>
          <w:rFonts w:ascii="宋体" w:hAnsi="宋体" w:hint="eastAsia"/>
          <w:color w:val="000000"/>
          <w:u w:val="single"/>
        </w:rPr>
        <w:t>扬州市职业大学</w:t>
      </w:r>
      <w:r w:rsidR="005E1C89">
        <w:rPr>
          <w:rFonts w:ascii="宋体" w:hAnsi="宋体" w:hint="eastAsia"/>
          <w:color w:val="000000"/>
          <w:u w:val="single"/>
        </w:rPr>
        <w:t>食堂冷库</w:t>
      </w:r>
      <w:r>
        <w:rPr>
          <w:rFonts w:ascii="宋体" w:hAnsi="宋体" w:hint="eastAsia"/>
          <w:color w:val="000000"/>
          <w:u w:val="single"/>
        </w:rPr>
        <w:t>项目</w:t>
      </w:r>
      <w:r>
        <w:rPr>
          <w:rFonts w:ascii="宋体" w:hAnsi="宋体" w:cs="宋体" w:hint="eastAsia"/>
        </w:rPr>
        <w:t xml:space="preserve"> 招标项目的潜在投标人可在</w:t>
      </w:r>
      <w:r>
        <w:rPr>
          <w:rFonts w:ascii="宋体" w:hAnsi="宋体" w:cs="宋体" w:hint="eastAsia"/>
          <w:u w:val="single"/>
        </w:rPr>
        <w:t xml:space="preserve">  “扬州市职业大学校网”自行免费下载</w:t>
      </w:r>
      <w:r>
        <w:rPr>
          <w:rFonts w:ascii="宋体" w:hAnsi="宋体" w:cs="宋体" w:hint="eastAsia"/>
        </w:rPr>
        <w:t>招标文件，并于</w:t>
      </w:r>
      <w:r>
        <w:rPr>
          <w:rFonts w:ascii="宋体" w:hAnsi="宋体" w:cs="宋体" w:hint="eastAsia"/>
          <w:u w:val="single"/>
        </w:rPr>
        <w:t>2022</w:t>
      </w:r>
      <w:r>
        <w:rPr>
          <w:rFonts w:ascii="宋体" w:hAnsi="宋体" w:cs="宋体" w:hint="eastAsia"/>
          <w:bCs/>
          <w:u w:val="single"/>
        </w:rPr>
        <w:t>年</w:t>
      </w:r>
      <w:r w:rsidR="00F252DE">
        <w:rPr>
          <w:rFonts w:ascii="宋体" w:hAnsi="宋体" w:cs="宋体" w:hint="eastAsia"/>
          <w:bCs/>
          <w:u w:val="single"/>
        </w:rPr>
        <w:t>7</w:t>
      </w:r>
      <w:r>
        <w:rPr>
          <w:rFonts w:ascii="宋体" w:hAnsi="宋体" w:cs="宋体" w:hint="eastAsia"/>
          <w:bCs/>
          <w:u w:val="single"/>
        </w:rPr>
        <w:t>月</w:t>
      </w:r>
      <w:r w:rsidR="00F252DE">
        <w:rPr>
          <w:rFonts w:ascii="宋体" w:hAnsi="宋体" w:cs="宋体" w:hint="eastAsia"/>
          <w:bCs/>
          <w:u w:val="single"/>
        </w:rPr>
        <w:t>11</w:t>
      </w:r>
      <w:r>
        <w:rPr>
          <w:rFonts w:ascii="宋体" w:hAnsi="宋体" w:cs="宋体" w:hint="eastAsia"/>
          <w:bCs/>
          <w:u w:val="single"/>
        </w:rPr>
        <w:t>日</w:t>
      </w:r>
      <w:r w:rsidR="00F252DE">
        <w:rPr>
          <w:rFonts w:ascii="宋体" w:hAnsi="宋体" w:cs="宋体" w:hint="eastAsia"/>
          <w:bCs/>
          <w:u w:val="single"/>
        </w:rPr>
        <w:t>15</w:t>
      </w:r>
      <w:r>
        <w:rPr>
          <w:rFonts w:ascii="宋体" w:hAnsi="宋体" w:cs="宋体" w:hint="eastAsia"/>
          <w:bCs/>
          <w:u w:val="single"/>
        </w:rPr>
        <w:t>点</w:t>
      </w:r>
      <w:r w:rsidR="00F252DE">
        <w:rPr>
          <w:rFonts w:ascii="宋体" w:hAnsi="宋体" w:cs="宋体" w:hint="eastAsia"/>
          <w:bCs/>
          <w:u w:val="single"/>
        </w:rPr>
        <w:t>0</w:t>
      </w:r>
      <w:r>
        <w:rPr>
          <w:rFonts w:ascii="宋体" w:hAnsi="宋体" w:cs="宋体" w:hint="eastAsia"/>
          <w:bCs/>
          <w:u w:val="single"/>
        </w:rPr>
        <w:t>0分（</w:t>
      </w:r>
      <w:r>
        <w:rPr>
          <w:rFonts w:ascii="宋体" w:hAnsi="宋体" w:cs="宋体" w:hint="eastAsia"/>
          <w:bCs/>
        </w:rPr>
        <w:t>北京时间）前递交投标文件</w:t>
      </w:r>
      <w:r>
        <w:rPr>
          <w:rFonts w:ascii="宋体" w:hAnsi="宋体" w:cs="宋体" w:hint="eastAsia"/>
        </w:rPr>
        <w:t>。</w:t>
      </w:r>
    </w:p>
    <w:p w:rsidR="00762A15" w:rsidRDefault="00784A24">
      <w:pPr>
        <w:pStyle w:val="20"/>
        <w:spacing w:line="360" w:lineRule="auto"/>
        <w:rPr>
          <w:rFonts w:cs="宋体"/>
          <w:bCs/>
          <w:sz w:val="21"/>
          <w:szCs w:val="21"/>
        </w:rPr>
      </w:pPr>
      <w:bookmarkStart w:id="1" w:name="_Toc28359079"/>
      <w:bookmarkStart w:id="2" w:name="_Toc44514109"/>
      <w:bookmarkStart w:id="3" w:name="_Toc35393790"/>
      <w:bookmarkStart w:id="4" w:name="_Toc28359002"/>
      <w:bookmarkStart w:id="5" w:name="_Toc89349851"/>
      <w:bookmarkStart w:id="6" w:name="_Toc35393621"/>
      <w:bookmarkStart w:id="7" w:name="_Toc38985263"/>
      <w:bookmarkStart w:id="8" w:name="_Hlk24379207"/>
      <w:r>
        <w:rPr>
          <w:rFonts w:cs="宋体" w:hint="eastAsia"/>
          <w:bCs/>
          <w:sz w:val="21"/>
          <w:szCs w:val="21"/>
        </w:rPr>
        <w:t>一、项目基本情况</w:t>
      </w:r>
      <w:bookmarkEnd w:id="1"/>
      <w:bookmarkEnd w:id="2"/>
      <w:bookmarkEnd w:id="3"/>
      <w:bookmarkEnd w:id="4"/>
      <w:bookmarkEnd w:id="5"/>
      <w:bookmarkEnd w:id="6"/>
      <w:bookmarkEnd w:id="7"/>
    </w:p>
    <w:p w:rsidR="00762A15" w:rsidRDefault="00784A24">
      <w:pPr>
        <w:spacing w:line="360" w:lineRule="auto"/>
        <w:ind w:firstLineChars="200" w:firstLine="420"/>
        <w:rPr>
          <w:rFonts w:ascii="宋体" w:hAnsi="宋体"/>
          <w:color w:val="000000"/>
        </w:rPr>
      </w:pPr>
      <w:r>
        <w:rPr>
          <w:rFonts w:ascii="宋体" w:hAnsi="宋体" w:cs="宋体" w:hint="eastAsia"/>
        </w:rPr>
        <w:t>1.项目编号：</w:t>
      </w:r>
      <w:r>
        <w:rPr>
          <w:rFonts w:ascii="宋体" w:hAnsi="宋体" w:hint="eastAsia"/>
          <w:color w:val="000000"/>
        </w:rPr>
        <w:t>无</w:t>
      </w:r>
    </w:p>
    <w:p w:rsidR="00762A15" w:rsidRDefault="00784A24">
      <w:pPr>
        <w:spacing w:line="360" w:lineRule="auto"/>
        <w:ind w:firstLineChars="200" w:firstLine="420"/>
        <w:rPr>
          <w:rFonts w:ascii="宋体" w:hAnsi="宋体" w:cs="宋体"/>
        </w:rPr>
      </w:pPr>
      <w:r>
        <w:rPr>
          <w:rFonts w:ascii="宋体" w:hAnsi="宋体" w:cs="宋体" w:hint="eastAsia"/>
        </w:rPr>
        <w:t>2.项目名称：</w:t>
      </w:r>
      <w:r>
        <w:rPr>
          <w:rFonts w:ascii="宋体" w:hAnsi="宋体" w:hint="eastAsia"/>
          <w:color w:val="000000"/>
        </w:rPr>
        <w:t>扬州市职业大学</w:t>
      </w:r>
      <w:r w:rsidR="005E1C89">
        <w:rPr>
          <w:rFonts w:ascii="宋体" w:hAnsi="宋体" w:hint="eastAsia"/>
          <w:color w:val="000000"/>
        </w:rPr>
        <w:t>食堂冷库</w:t>
      </w:r>
      <w:r>
        <w:rPr>
          <w:rFonts w:ascii="宋体" w:hAnsi="宋体" w:hint="eastAsia"/>
          <w:color w:val="000000"/>
        </w:rPr>
        <w:t>项目</w:t>
      </w:r>
    </w:p>
    <w:bookmarkEnd w:id="8"/>
    <w:p w:rsidR="00762A15" w:rsidRDefault="00784A24">
      <w:pPr>
        <w:spacing w:line="360" w:lineRule="auto"/>
        <w:ind w:firstLineChars="200" w:firstLine="420"/>
        <w:rPr>
          <w:rFonts w:ascii="宋体" w:hAnsi="宋体" w:cs="宋体"/>
          <w:kern w:val="0"/>
          <w:u w:val="single"/>
        </w:rPr>
      </w:pPr>
      <w:r>
        <w:rPr>
          <w:rFonts w:ascii="宋体" w:hAnsi="宋体" w:cs="宋体" w:hint="eastAsia"/>
        </w:rPr>
        <w:t>3.预算金额：</w:t>
      </w:r>
      <w:r w:rsidR="005E1C89">
        <w:rPr>
          <w:rFonts w:ascii="宋体" w:hAnsi="宋体" w:cs="宋体" w:hint="eastAsia"/>
          <w:u w:val="single"/>
        </w:rPr>
        <w:t>20</w:t>
      </w:r>
      <w:r>
        <w:rPr>
          <w:rFonts w:ascii="宋体" w:hAnsi="宋体" w:cs="宋体"/>
          <w:u w:val="single"/>
        </w:rPr>
        <w:t>万元</w:t>
      </w:r>
    </w:p>
    <w:p w:rsidR="00762A15" w:rsidRDefault="00784A24">
      <w:pPr>
        <w:spacing w:line="360" w:lineRule="auto"/>
        <w:ind w:firstLineChars="200" w:firstLine="420"/>
        <w:rPr>
          <w:rFonts w:ascii="宋体" w:hAnsi="宋体" w:cs="宋体"/>
          <w:kern w:val="0"/>
        </w:rPr>
      </w:pPr>
      <w:r>
        <w:rPr>
          <w:rFonts w:ascii="宋体" w:hAnsi="宋体" w:cs="宋体" w:hint="eastAsia"/>
        </w:rPr>
        <w:t>4.本项目</w:t>
      </w:r>
      <w:r>
        <w:rPr>
          <w:rFonts w:ascii="宋体" w:hAnsi="宋体" w:cs="宋体" w:hint="eastAsia"/>
          <w:u w:val="single"/>
        </w:rPr>
        <w:t>设定</w:t>
      </w:r>
      <w:r>
        <w:rPr>
          <w:rFonts w:ascii="宋体" w:hAnsi="宋体" w:cs="宋体" w:hint="eastAsia"/>
        </w:rPr>
        <w:t>最高限价，最高限价为</w:t>
      </w:r>
      <w:r w:rsidR="005E1C89">
        <w:rPr>
          <w:rFonts w:ascii="宋体" w:hAnsi="宋体" w:cs="宋体" w:hint="eastAsia"/>
          <w:u w:val="single"/>
        </w:rPr>
        <w:t>20</w:t>
      </w:r>
      <w:r>
        <w:rPr>
          <w:rFonts w:ascii="宋体" w:hAnsi="宋体" w:cs="宋体"/>
          <w:u w:val="single"/>
        </w:rPr>
        <w:t>万元</w:t>
      </w:r>
      <w:r>
        <w:rPr>
          <w:rFonts w:ascii="宋体" w:hAnsi="宋体" w:cs="宋体" w:hint="eastAsia"/>
        </w:rPr>
        <w:t>。</w:t>
      </w:r>
    </w:p>
    <w:p w:rsidR="00762A15" w:rsidRDefault="00784A24">
      <w:pPr>
        <w:spacing w:line="360" w:lineRule="auto"/>
        <w:ind w:firstLineChars="200" w:firstLine="420"/>
        <w:rPr>
          <w:rFonts w:ascii="宋体" w:hAnsi="宋体" w:cs="宋体"/>
          <w:u w:val="single"/>
        </w:rPr>
      </w:pPr>
      <w:r>
        <w:rPr>
          <w:rFonts w:ascii="宋体" w:hAnsi="宋体" w:cs="宋体" w:hint="eastAsia"/>
        </w:rPr>
        <w:t>5.采购需求：见招标文件第四章</w:t>
      </w:r>
    </w:p>
    <w:p w:rsidR="00762A15" w:rsidRDefault="00784A24">
      <w:pPr>
        <w:spacing w:line="360" w:lineRule="auto"/>
        <w:ind w:firstLineChars="200" w:firstLine="420"/>
        <w:rPr>
          <w:rFonts w:ascii="宋体" w:hAnsi="宋体" w:cs="宋体"/>
          <w:u w:val="single"/>
        </w:rPr>
      </w:pPr>
      <w:r>
        <w:rPr>
          <w:rFonts w:ascii="宋体" w:hAnsi="宋体" w:cs="宋体" w:hint="eastAsia"/>
        </w:rPr>
        <w:t>6.合同履行期限：30天</w:t>
      </w:r>
    </w:p>
    <w:p w:rsidR="00762A15" w:rsidRDefault="00784A24">
      <w:pPr>
        <w:spacing w:line="360" w:lineRule="auto"/>
        <w:ind w:firstLineChars="200" w:firstLine="420"/>
        <w:rPr>
          <w:rFonts w:ascii="宋体" w:hAnsi="宋体" w:cs="宋体"/>
        </w:rPr>
      </w:pPr>
      <w:bookmarkStart w:id="9" w:name="_Toc28359003"/>
      <w:bookmarkStart w:id="10" w:name="_Toc35393622"/>
      <w:bookmarkStart w:id="11" w:name="_Toc38985264"/>
      <w:bookmarkStart w:id="12" w:name="_Toc35393791"/>
      <w:bookmarkStart w:id="13" w:name="_Toc28359080"/>
      <w:r>
        <w:rPr>
          <w:rFonts w:ascii="宋体" w:hAnsi="宋体" w:cs="宋体" w:hint="eastAsia"/>
        </w:rPr>
        <w:t>7.本项目</w:t>
      </w:r>
      <w:r>
        <w:rPr>
          <w:rFonts w:ascii="宋体" w:hAnsi="宋体" w:cs="宋体" w:hint="eastAsia"/>
          <w:u w:val="single"/>
        </w:rPr>
        <w:t>不接受</w:t>
      </w:r>
      <w:r>
        <w:rPr>
          <w:rFonts w:ascii="宋体" w:hAnsi="宋体" w:cs="宋体" w:hint="eastAsia"/>
        </w:rPr>
        <w:t>联合体投标</w:t>
      </w:r>
    </w:p>
    <w:p w:rsidR="00762A15" w:rsidRDefault="00784A24">
      <w:pPr>
        <w:spacing w:line="360" w:lineRule="auto"/>
        <w:ind w:firstLineChars="200" w:firstLine="420"/>
        <w:rPr>
          <w:rFonts w:ascii="宋体" w:hAnsi="宋体" w:cs="宋体"/>
        </w:rPr>
      </w:pPr>
      <w:r>
        <w:rPr>
          <w:rFonts w:ascii="宋体" w:hAnsi="宋体" w:cs="宋体" w:hint="eastAsia"/>
        </w:rPr>
        <w:t>8.本项目</w:t>
      </w:r>
      <w:r>
        <w:rPr>
          <w:rFonts w:ascii="宋体" w:hAnsi="宋体" w:cs="宋体" w:hint="eastAsia"/>
          <w:u w:val="single"/>
        </w:rPr>
        <w:t>不接受</w:t>
      </w:r>
      <w:r>
        <w:rPr>
          <w:rFonts w:ascii="宋体" w:hAnsi="宋体" w:cs="宋体" w:hint="eastAsia"/>
        </w:rPr>
        <w:t>进口产品投标</w:t>
      </w:r>
    </w:p>
    <w:p w:rsidR="00762A15" w:rsidRDefault="00784A24">
      <w:pPr>
        <w:pStyle w:val="20"/>
        <w:spacing w:line="360" w:lineRule="auto"/>
        <w:rPr>
          <w:rFonts w:cs="宋体"/>
          <w:bCs/>
          <w:sz w:val="21"/>
          <w:szCs w:val="21"/>
        </w:rPr>
      </w:pPr>
      <w:bookmarkStart w:id="14" w:name="_Toc89349852"/>
      <w:bookmarkStart w:id="15" w:name="_Toc44514110"/>
      <w:r>
        <w:rPr>
          <w:rFonts w:cs="宋体" w:hint="eastAsia"/>
          <w:bCs/>
          <w:sz w:val="21"/>
          <w:szCs w:val="21"/>
        </w:rPr>
        <w:t>二、申请人的资格要求：</w:t>
      </w:r>
      <w:bookmarkEnd w:id="9"/>
      <w:bookmarkEnd w:id="10"/>
      <w:bookmarkEnd w:id="11"/>
      <w:bookmarkEnd w:id="12"/>
      <w:bookmarkEnd w:id="13"/>
      <w:bookmarkEnd w:id="14"/>
      <w:bookmarkEnd w:id="15"/>
    </w:p>
    <w:p w:rsidR="00762A15" w:rsidRDefault="00784A24">
      <w:pPr>
        <w:spacing w:line="360" w:lineRule="auto"/>
        <w:ind w:firstLineChars="200" w:firstLine="420"/>
        <w:rPr>
          <w:rFonts w:ascii="宋体" w:hAnsi="宋体" w:cs="宋体"/>
        </w:rPr>
      </w:pPr>
      <w:bookmarkStart w:id="16" w:name="_Toc28359081"/>
      <w:bookmarkStart w:id="17" w:name="_Toc35393792"/>
      <w:bookmarkStart w:id="18" w:name="_Toc38985265"/>
      <w:bookmarkStart w:id="19" w:name="_Toc35393623"/>
      <w:bookmarkStart w:id="20" w:name="_Toc28359004"/>
      <w:r>
        <w:rPr>
          <w:rFonts w:ascii="宋体" w:hAnsi="宋体" w:cs="宋体" w:hint="eastAsia"/>
        </w:rPr>
        <w:t>（一）满足《中华人民共和国政府采购法》第二十二条规定，并提供下列材料：</w:t>
      </w:r>
    </w:p>
    <w:p w:rsidR="00762A15" w:rsidRDefault="00784A24">
      <w:pPr>
        <w:spacing w:line="360" w:lineRule="auto"/>
        <w:ind w:firstLineChars="250" w:firstLine="525"/>
        <w:rPr>
          <w:rFonts w:ascii="宋体" w:hAnsi="宋体"/>
        </w:rPr>
      </w:pPr>
      <w:r>
        <w:rPr>
          <w:rFonts w:ascii="宋体" w:hAnsi="宋体" w:hint="eastAsia"/>
        </w:rPr>
        <w:t>1 投标函</w:t>
      </w:r>
      <w:r>
        <w:rPr>
          <w:rFonts w:ascii="宋体" w:hAnsi="宋体" w:hint="eastAsia"/>
          <w:b/>
        </w:rPr>
        <w:t>(原件)</w:t>
      </w:r>
    </w:p>
    <w:p w:rsidR="00762A15" w:rsidRDefault="00784A24">
      <w:pPr>
        <w:spacing w:line="360" w:lineRule="auto"/>
        <w:ind w:right="312" w:firstLineChars="250" w:firstLine="525"/>
        <w:rPr>
          <w:rFonts w:ascii="宋体" w:hAnsi="宋体"/>
        </w:rPr>
      </w:pPr>
      <w:r>
        <w:rPr>
          <w:rFonts w:ascii="宋体" w:hAnsi="宋体" w:hint="eastAsia"/>
        </w:rPr>
        <w:t>2 资格声明</w:t>
      </w:r>
      <w:r>
        <w:rPr>
          <w:rFonts w:ascii="宋体" w:hAnsi="宋体" w:hint="eastAsia"/>
          <w:b/>
        </w:rPr>
        <w:t>(原件)</w:t>
      </w:r>
    </w:p>
    <w:p w:rsidR="00762A15" w:rsidRDefault="00784A24">
      <w:pPr>
        <w:spacing w:line="360" w:lineRule="auto"/>
        <w:ind w:firstLineChars="250" w:firstLine="525"/>
        <w:rPr>
          <w:rFonts w:ascii="宋体" w:hAnsi="宋体"/>
        </w:rPr>
      </w:pPr>
      <w:r>
        <w:rPr>
          <w:rFonts w:ascii="宋体" w:hAnsi="宋体" w:hint="eastAsia"/>
        </w:rPr>
        <w:t>3若法定代表人参加投标的，须提供本人身份证复印件</w:t>
      </w:r>
      <w:r>
        <w:rPr>
          <w:rFonts w:ascii="宋体" w:hAnsi="宋体" w:hint="eastAsia"/>
          <w:b/>
        </w:rPr>
        <w:t>(原件备查)</w:t>
      </w:r>
      <w:r>
        <w:rPr>
          <w:rFonts w:ascii="宋体" w:hAnsi="宋体" w:hint="eastAsia"/>
        </w:rPr>
        <w:t>；若授权代表参加的，须提供《法人授权书》原件和授权代表身份证复印件</w:t>
      </w:r>
      <w:r>
        <w:rPr>
          <w:rFonts w:ascii="宋体" w:hAnsi="宋体" w:hint="eastAsia"/>
          <w:b/>
        </w:rPr>
        <w:t>（原件备查）</w:t>
      </w:r>
    </w:p>
    <w:p w:rsidR="00762A15" w:rsidRDefault="00784A24">
      <w:pPr>
        <w:spacing w:line="360" w:lineRule="auto"/>
        <w:ind w:firstLineChars="250" w:firstLine="525"/>
        <w:rPr>
          <w:rFonts w:ascii="宋体" w:hAnsi="宋体"/>
        </w:rPr>
      </w:pPr>
      <w:r>
        <w:rPr>
          <w:rFonts w:ascii="宋体" w:hAnsi="宋体" w:hint="eastAsia"/>
        </w:rPr>
        <w:t>4 营业执照副本</w:t>
      </w:r>
      <w:r>
        <w:rPr>
          <w:rFonts w:ascii="宋体" w:hAnsi="宋体" w:hint="eastAsia"/>
          <w:b/>
        </w:rPr>
        <w:t>(复印件加盖投标人公章)</w:t>
      </w:r>
    </w:p>
    <w:p w:rsidR="00762A15" w:rsidRDefault="00784A24">
      <w:pPr>
        <w:spacing w:line="360" w:lineRule="auto"/>
        <w:ind w:firstLineChars="250" w:firstLine="525"/>
        <w:rPr>
          <w:rFonts w:ascii="宋体" w:hAnsi="宋体"/>
        </w:rPr>
      </w:pPr>
      <w:r>
        <w:rPr>
          <w:rFonts w:ascii="宋体" w:hAnsi="宋体" w:hint="eastAsia"/>
        </w:rPr>
        <w:t>5 依法缴纳职工社会保障资金的证明材料</w:t>
      </w:r>
      <w:r>
        <w:rPr>
          <w:rFonts w:ascii="宋体" w:hAnsi="宋体" w:hint="eastAsia"/>
          <w:b/>
        </w:rPr>
        <w:t>(复印件加盖投标人公章)(税务、银行或社会保险基金管理部门出具的近一个月缴纳职工社会保障资金的缴款凭证或缴款证明)</w:t>
      </w:r>
    </w:p>
    <w:p w:rsidR="00762A15" w:rsidRDefault="00784A24">
      <w:pPr>
        <w:spacing w:line="360" w:lineRule="auto"/>
        <w:ind w:firstLineChars="250" w:firstLine="525"/>
        <w:rPr>
          <w:rFonts w:ascii="宋体" w:hAnsi="宋体"/>
          <w:b/>
        </w:rPr>
      </w:pPr>
      <w:r>
        <w:rPr>
          <w:rFonts w:ascii="宋体" w:hAnsi="宋体" w:hint="eastAsia"/>
        </w:rPr>
        <w:t>6 投标人近三个月内任意一份依法纳税的缴款凭证</w:t>
      </w:r>
      <w:r>
        <w:rPr>
          <w:rFonts w:ascii="宋体" w:hAnsi="宋体" w:hint="eastAsia"/>
          <w:b/>
        </w:rPr>
        <w:t>(复印件加盖投标人公章)</w:t>
      </w:r>
    </w:p>
    <w:p w:rsidR="00762A15" w:rsidRDefault="00784A24">
      <w:pPr>
        <w:spacing w:line="360" w:lineRule="auto"/>
        <w:ind w:firstLineChars="250" w:firstLine="525"/>
        <w:rPr>
          <w:rFonts w:ascii="宋体" w:hAnsi="宋体"/>
        </w:rPr>
      </w:pPr>
      <w:r>
        <w:rPr>
          <w:rFonts w:ascii="宋体" w:hAnsi="宋体" w:hint="eastAsia"/>
        </w:rPr>
        <w:t>7 与第（6）条相对应的纳税申报表或经会计师事务所审计的20</w:t>
      </w:r>
      <w:r w:rsidR="001E1C36">
        <w:rPr>
          <w:rFonts w:ascii="宋体" w:hAnsi="宋体" w:hint="eastAsia"/>
        </w:rPr>
        <w:t>20</w:t>
      </w:r>
      <w:r>
        <w:rPr>
          <w:rFonts w:ascii="宋体" w:hAnsi="宋体" w:hint="eastAsia"/>
        </w:rPr>
        <w:t>年度财务报告或202</w:t>
      </w:r>
      <w:r w:rsidR="001E1C36">
        <w:rPr>
          <w:rFonts w:ascii="宋体" w:hAnsi="宋体" w:hint="eastAsia"/>
        </w:rPr>
        <w:t>1</w:t>
      </w:r>
      <w:r>
        <w:rPr>
          <w:rFonts w:ascii="宋体" w:hAnsi="宋体" w:hint="eastAsia"/>
        </w:rPr>
        <w:t>年度财务报告</w:t>
      </w:r>
      <w:r>
        <w:rPr>
          <w:rFonts w:ascii="宋体" w:hAnsi="宋体" w:hint="eastAsia"/>
          <w:b/>
        </w:rPr>
        <w:t xml:space="preserve"> (复印件加盖投标人公章)</w:t>
      </w:r>
    </w:p>
    <w:p w:rsidR="00762A15" w:rsidRDefault="00784A24">
      <w:pPr>
        <w:spacing w:line="360" w:lineRule="auto"/>
        <w:ind w:firstLineChars="250" w:firstLine="525"/>
        <w:rPr>
          <w:rFonts w:ascii="宋体" w:hAnsi="宋体"/>
          <w:b/>
          <w:bCs/>
        </w:rPr>
      </w:pPr>
      <w:r>
        <w:rPr>
          <w:rFonts w:ascii="宋体" w:hAnsi="宋体" w:hint="eastAsia"/>
        </w:rPr>
        <w:t>8 投标人参加本次政府采购活动前3年内在经营活动中没有重大违法记录的书面声明</w:t>
      </w:r>
      <w:r>
        <w:rPr>
          <w:rFonts w:ascii="宋体" w:hAnsi="宋体" w:hint="eastAsia"/>
          <w:b/>
          <w:bCs/>
        </w:rPr>
        <w:lastRenderedPageBreak/>
        <w:t>（原件）</w:t>
      </w:r>
    </w:p>
    <w:p w:rsidR="00762A15" w:rsidRDefault="00784A24">
      <w:pPr>
        <w:spacing w:line="360" w:lineRule="auto"/>
        <w:ind w:firstLineChars="200" w:firstLine="420"/>
        <w:rPr>
          <w:rFonts w:ascii="宋体" w:hAnsi="宋体" w:cs="宋体"/>
          <w:color w:val="000000"/>
          <w:szCs w:val="21"/>
        </w:rPr>
      </w:pPr>
      <w:r>
        <w:rPr>
          <w:rFonts w:ascii="宋体" w:hAnsi="宋体" w:cs="宋体" w:hint="eastAsia"/>
        </w:rPr>
        <w:t>（二）落实政府采购政策需满足的资格要求：</w:t>
      </w:r>
      <w:r>
        <w:rPr>
          <w:rFonts w:ascii="宋体" w:hAnsi="宋体" w:cs="宋体" w:hint="eastAsia"/>
          <w:i/>
          <w:iCs/>
          <w:color w:val="000000"/>
          <w:szCs w:val="21"/>
          <w:u w:val="single"/>
        </w:rPr>
        <w:t>本项目对小型和微型企业产品、残疾人福利单位、监狱和戒毒企业给予10%的价格扣除。</w:t>
      </w:r>
    </w:p>
    <w:p w:rsidR="00762A15" w:rsidRPr="005E1C89" w:rsidRDefault="00784A24" w:rsidP="005E1C89">
      <w:pPr>
        <w:spacing w:line="260" w:lineRule="exact"/>
        <w:jc w:val="left"/>
        <w:rPr>
          <w:rFonts w:ascii="宋体" w:hAnsi="宋体"/>
          <w:color w:val="000000"/>
          <w:szCs w:val="21"/>
        </w:rPr>
      </w:pPr>
      <w:r>
        <w:rPr>
          <w:rFonts w:ascii="宋体" w:hAnsi="宋体" w:cs="宋体" w:hint="eastAsia"/>
        </w:rPr>
        <w:t>（三）本项目的特定资格要求：</w:t>
      </w:r>
      <w:r w:rsidR="005E1C89" w:rsidRPr="005E1C89">
        <w:rPr>
          <w:rFonts w:ascii="宋体" w:hAnsi="宋体" w:cs="宋体" w:hint="eastAsia"/>
        </w:rPr>
        <w:t>中国制冷空调设备维修安装C类Ⅳ级及以上</w:t>
      </w:r>
      <w:r w:rsidR="006739EB">
        <w:rPr>
          <w:rFonts w:ascii="宋体" w:hAnsi="宋体" w:cs="宋体" w:hint="eastAsia"/>
        </w:rPr>
        <w:t>资质</w:t>
      </w:r>
      <w:r w:rsidR="005E1C89">
        <w:rPr>
          <w:rFonts w:ascii="宋体" w:hAnsi="宋体" w:hint="eastAsia"/>
          <w:b/>
        </w:rPr>
        <w:t>(复印件加盖投标人公章，</w:t>
      </w:r>
      <w:r w:rsidRPr="005E1C89">
        <w:rPr>
          <w:rFonts w:ascii="宋体" w:hAnsi="宋体" w:hint="eastAsia"/>
          <w:b/>
        </w:rPr>
        <w:t>原件备查）</w:t>
      </w:r>
      <w:r w:rsidRPr="005E1C89">
        <w:rPr>
          <w:rFonts w:ascii="宋体" w:hAnsi="宋体" w:hint="eastAsia"/>
          <w:color w:val="000000"/>
          <w:szCs w:val="21"/>
        </w:rPr>
        <w:t>。</w:t>
      </w:r>
    </w:p>
    <w:p w:rsidR="00762A15" w:rsidRDefault="00784A24">
      <w:pPr>
        <w:spacing w:line="360" w:lineRule="auto"/>
        <w:ind w:firstLineChars="200" w:firstLine="420"/>
        <w:rPr>
          <w:rFonts w:ascii="宋体" w:hAnsi="宋体"/>
          <w:szCs w:val="21"/>
        </w:rPr>
      </w:pPr>
      <w:r>
        <w:rPr>
          <w:rFonts w:ascii="宋体" w:hAnsi="宋体" w:hint="eastAsia"/>
          <w:szCs w:val="21"/>
        </w:rPr>
        <w:t>（四）拒绝下述供应商参加本次采购活动：</w:t>
      </w:r>
    </w:p>
    <w:p w:rsidR="00762A15" w:rsidRDefault="00784A24">
      <w:pPr>
        <w:spacing w:line="360" w:lineRule="auto"/>
        <w:ind w:firstLineChars="200" w:firstLine="420"/>
        <w:rPr>
          <w:rFonts w:ascii="宋体" w:hAnsi="宋体"/>
          <w:szCs w:val="21"/>
        </w:rPr>
      </w:pPr>
      <w:r>
        <w:rPr>
          <w:rFonts w:ascii="宋体" w:hAnsi="宋体" w:hint="eastAsia"/>
          <w:szCs w:val="21"/>
        </w:rPr>
        <w:t>（1）供应商单位负责人为同一人或者存在直接控股、管理关系的不同供应商，不得参加同一合同项下的政府采购活动。</w:t>
      </w:r>
    </w:p>
    <w:p w:rsidR="00762A15" w:rsidRDefault="00784A24">
      <w:pPr>
        <w:spacing w:line="360" w:lineRule="auto"/>
        <w:ind w:firstLineChars="200" w:firstLine="420"/>
        <w:rPr>
          <w:rFonts w:ascii="宋体" w:hAnsi="宋体"/>
          <w:szCs w:val="21"/>
        </w:rPr>
      </w:pPr>
      <w:r>
        <w:rPr>
          <w:rFonts w:ascii="宋体" w:hAnsi="宋体" w:hint="eastAsia"/>
          <w:szCs w:val="21"/>
        </w:rPr>
        <w:t>（2）凡为采购项目提供整体设计、规范编制或者项目管理、监理、检测等服务的供应商，不得再参加该项目的其他采购活动。</w:t>
      </w:r>
    </w:p>
    <w:p w:rsidR="00762A15" w:rsidRDefault="00784A24">
      <w:pPr>
        <w:spacing w:line="360" w:lineRule="auto"/>
        <w:ind w:firstLineChars="200" w:firstLine="420"/>
        <w:rPr>
          <w:rFonts w:ascii="宋体" w:hAnsi="宋体"/>
          <w:szCs w:val="21"/>
        </w:rPr>
      </w:pPr>
      <w:r>
        <w:rPr>
          <w:rFonts w:ascii="宋体" w:hAnsi="宋体" w:hint="eastAsia"/>
          <w:szCs w:val="21"/>
        </w:rPr>
        <w:t>（3）供应商被“信用中国”网站（www.creditchina.gov.cn）、“中国政府采购网"(www.ccgp.gov.cn)列入失信被执行人、重大税收违法案件当事人名单、政府采购严重违法失信行为记录名单。</w:t>
      </w:r>
    </w:p>
    <w:p w:rsidR="00762A15" w:rsidRDefault="00784A24">
      <w:pPr>
        <w:spacing w:line="360" w:lineRule="auto"/>
        <w:ind w:firstLineChars="200" w:firstLine="420"/>
        <w:rPr>
          <w:rFonts w:ascii="仿宋_GB2312" w:hAnsi="宋体" w:cs="Arial"/>
          <w:szCs w:val="21"/>
        </w:rPr>
      </w:pPr>
      <w:r>
        <w:rPr>
          <w:rFonts w:ascii="仿宋_GB2312" w:hAnsi="宋体" w:cs="Arial" w:hint="eastAsia"/>
          <w:szCs w:val="21"/>
        </w:rPr>
        <w:t>（五）集中考察或召开答疑会：无</w:t>
      </w:r>
    </w:p>
    <w:p w:rsidR="00762A15" w:rsidRDefault="00784A24">
      <w:pPr>
        <w:pStyle w:val="20"/>
        <w:spacing w:line="360" w:lineRule="auto"/>
        <w:rPr>
          <w:rFonts w:cs="宋体"/>
          <w:bCs/>
          <w:sz w:val="21"/>
          <w:szCs w:val="21"/>
        </w:rPr>
      </w:pPr>
      <w:bookmarkStart w:id="21" w:name="_Toc44514111"/>
      <w:bookmarkStart w:id="22" w:name="_Toc89349853"/>
      <w:r>
        <w:rPr>
          <w:rFonts w:cs="宋体" w:hint="eastAsia"/>
          <w:bCs/>
          <w:sz w:val="21"/>
          <w:szCs w:val="21"/>
        </w:rPr>
        <w:t>三、获取招标文件</w:t>
      </w:r>
      <w:bookmarkEnd w:id="16"/>
      <w:bookmarkEnd w:id="17"/>
      <w:bookmarkEnd w:id="18"/>
      <w:bookmarkEnd w:id="19"/>
      <w:bookmarkEnd w:id="20"/>
      <w:bookmarkEnd w:id="21"/>
      <w:bookmarkEnd w:id="22"/>
    </w:p>
    <w:p w:rsidR="00762A15" w:rsidRDefault="00784A24">
      <w:pPr>
        <w:spacing w:line="360" w:lineRule="auto"/>
        <w:ind w:firstLine="540"/>
        <w:rPr>
          <w:rFonts w:ascii="宋体" w:hAnsi="宋体" w:cs="宋体"/>
          <w:u w:val="single"/>
        </w:rPr>
      </w:pPr>
      <w:bookmarkStart w:id="23" w:name="_Toc28359005"/>
      <w:bookmarkStart w:id="24" w:name="_Toc28359082"/>
      <w:bookmarkStart w:id="25" w:name="_Toc38985266"/>
      <w:bookmarkStart w:id="26" w:name="_Toc35393624"/>
      <w:bookmarkStart w:id="27" w:name="_Toc35393793"/>
      <w:r>
        <w:rPr>
          <w:rFonts w:ascii="宋体" w:hAnsi="宋体" w:cs="宋体" w:hint="eastAsia"/>
        </w:rPr>
        <w:t>在 “扬州市职业大学校园网”自行免费下载招标文件。</w:t>
      </w:r>
      <w:r>
        <w:rPr>
          <w:rFonts w:hint="eastAsia"/>
          <w:color w:val="333333"/>
          <w:shd w:val="clear" w:color="auto" w:fill="FFFFFF"/>
        </w:rPr>
        <w:t>供应商如确定参加投标，请如实填写《供应商参加投标确认函》并按要求发送至邮箱（邮箱：</w:t>
      </w:r>
      <w:hyperlink r:id="rId9" w:history="1">
        <w:r>
          <w:rPr>
            <w:rFonts w:hint="eastAsia"/>
          </w:rPr>
          <w:t>1403842375</w:t>
        </w:r>
        <w:r>
          <w:rPr>
            <w:rStyle w:val="ae"/>
            <w:rFonts w:hint="eastAsia"/>
            <w:color w:val="444444"/>
            <w:u w:val="none"/>
            <w:shd w:val="clear" w:color="auto" w:fill="FFFFFF"/>
          </w:rPr>
          <w:t>@qq.com</w:t>
        </w:r>
      </w:hyperlink>
      <w:r>
        <w:rPr>
          <w:rFonts w:hint="eastAsia"/>
          <w:color w:val="333333"/>
          <w:shd w:val="clear" w:color="auto" w:fill="FFFFFF"/>
        </w:rPr>
        <w:t>，联系人：孔老师，电话：</w:t>
      </w:r>
      <w:r>
        <w:rPr>
          <w:rFonts w:hint="eastAsia"/>
          <w:color w:val="333333"/>
          <w:shd w:val="clear" w:color="auto" w:fill="FFFFFF"/>
        </w:rPr>
        <w:t>8769</w:t>
      </w:r>
      <w:r w:rsidR="005E1C89">
        <w:rPr>
          <w:rFonts w:hint="eastAsia"/>
          <w:color w:val="333333"/>
          <w:shd w:val="clear" w:color="auto" w:fill="FFFFFF"/>
        </w:rPr>
        <w:t>7823</w:t>
      </w:r>
      <w:r>
        <w:rPr>
          <w:rFonts w:hint="eastAsia"/>
          <w:color w:val="333333"/>
          <w:shd w:val="clear" w:color="auto" w:fill="FFFFFF"/>
        </w:rPr>
        <w:t>），</w:t>
      </w:r>
      <w:r>
        <w:rPr>
          <w:rFonts w:ascii="宋体" w:hAnsi="宋体" w:cs="宋体" w:hint="eastAsia"/>
          <w:szCs w:val="21"/>
        </w:rPr>
        <w:t>接收截止时间：2022年</w:t>
      </w:r>
      <w:r w:rsidR="00F252DE">
        <w:rPr>
          <w:rFonts w:ascii="宋体" w:hAnsi="宋体" w:cs="宋体" w:hint="eastAsia"/>
          <w:szCs w:val="21"/>
        </w:rPr>
        <w:t>7</w:t>
      </w:r>
      <w:r>
        <w:rPr>
          <w:rFonts w:ascii="宋体" w:hAnsi="宋体" w:cs="宋体"/>
          <w:szCs w:val="21"/>
        </w:rPr>
        <w:t>月</w:t>
      </w:r>
      <w:r w:rsidR="00F252DE">
        <w:rPr>
          <w:rFonts w:ascii="宋体" w:hAnsi="宋体" w:cs="宋体" w:hint="eastAsia"/>
          <w:szCs w:val="21"/>
        </w:rPr>
        <w:t>8</w:t>
      </w:r>
      <w:r>
        <w:rPr>
          <w:rFonts w:ascii="宋体" w:hAnsi="宋体" w:cs="宋体"/>
          <w:szCs w:val="21"/>
        </w:rPr>
        <w:t>日</w:t>
      </w:r>
      <w:r>
        <w:rPr>
          <w:rFonts w:ascii="宋体" w:hAnsi="宋体" w:cs="宋体" w:hint="eastAsia"/>
          <w:szCs w:val="21"/>
        </w:rPr>
        <w:t>17：00。</w:t>
      </w:r>
      <w:r>
        <w:rPr>
          <w:rFonts w:hint="eastAsia"/>
          <w:color w:val="333333"/>
          <w:shd w:val="clear" w:color="auto" w:fill="FFFFFF"/>
        </w:rPr>
        <w:t>如供应商未上述要求去做，将自行承担所产生的风险。</w:t>
      </w:r>
    </w:p>
    <w:p w:rsidR="00762A15" w:rsidRDefault="00784A24">
      <w:pPr>
        <w:pStyle w:val="20"/>
        <w:spacing w:line="360" w:lineRule="auto"/>
        <w:rPr>
          <w:rFonts w:cs="宋体"/>
          <w:bCs/>
          <w:sz w:val="21"/>
          <w:szCs w:val="21"/>
        </w:rPr>
      </w:pPr>
      <w:bookmarkStart w:id="28" w:name="_Toc44514112"/>
      <w:bookmarkStart w:id="29" w:name="_Toc89349854"/>
      <w:r>
        <w:rPr>
          <w:rFonts w:cs="宋体" w:hint="eastAsia"/>
          <w:bCs/>
          <w:sz w:val="21"/>
          <w:szCs w:val="21"/>
        </w:rPr>
        <w:t>四、提交投标文件</w:t>
      </w:r>
      <w:bookmarkEnd w:id="23"/>
      <w:bookmarkEnd w:id="24"/>
      <w:r>
        <w:rPr>
          <w:rFonts w:cs="宋体" w:hint="eastAsia"/>
          <w:bCs/>
          <w:sz w:val="21"/>
          <w:szCs w:val="21"/>
        </w:rPr>
        <w:t>截止时间、开标时间和地点</w:t>
      </w:r>
      <w:bookmarkEnd w:id="25"/>
      <w:bookmarkEnd w:id="26"/>
      <w:bookmarkEnd w:id="27"/>
      <w:bookmarkEnd w:id="28"/>
      <w:bookmarkEnd w:id="29"/>
    </w:p>
    <w:p w:rsidR="00762A15" w:rsidRDefault="00784A24">
      <w:pPr>
        <w:spacing w:line="360" w:lineRule="auto"/>
        <w:ind w:firstLineChars="200" w:firstLine="420"/>
        <w:rPr>
          <w:rFonts w:ascii="宋体" w:hAnsi="宋体" w:cs="宋体"/>
          <w:bCs/>
          <w:u w:val="single"/>
        </w:rPr>
      </w:pPr>
      <w:r>
        <w:rPr>
          <w:rFonts w:ascii="宋体" w:hAnsi="宋体" w:cs="宋体" w:hint="eastAsia"/>
          <w:bCs/>
          <w:u w:val="single"/>
        </w:rPr>
        <w:t>1.2022年</w:t>
      </w:r>
      <w:r w:rsidR="005E1C89">
        <w:rPr>
          <w:rFonts w:ascii="宋体" w:hAnsi="宋体" w:cs="宋体" w:hint="eastAsia"/>
          <w:bCs/>
          <w:u w:val="single"/>
        </w:rPr>
        <w:t>7</w:t>
      </w:r>
      <w:r>
        <w:rPr>
          <w:rFonts w:ascii="宋体" w:hAnsi="宋体" w:cs="宋体" w:hint="eastAsia"/>
          <w:bCs/>
          <w:u w:val="single"/>
        </w:rPr>
        <w:t>月</w:t>
      </w:r>
      <w:r w:rsidR="00F252DE">
        <w:rPr>
          <w:rFonts w:ascii="宋体" w:hAnsi="宋体" w:cs="宋体" w:hint="eastAsia"/>
          <w:bCs/>
          <w:u w:val="single"/>
        </w:rPr>
        <w:t>11</w:t>
      </w:r>
      <w:r>
        <w:rPr>
          <w:rFonts w:ascii="宋体" w:hAnsi="宋体" w:cs="宋体" w:hint="eastAsia"/>
          <w:bCs/>
          <w:u w:val="single"/>
        </w:rPr>
        <w:t>日</w:t>
      </w:r>
      <w:r w:rsidR="00F252DE">
        <w:rPr>
          <w:rFonts w:ascii="宋体" w:hAnsi="宋体" w:cs="宋体" w:hint="eastAsia"/>
          <w:bCs/>
          <w:u w:val="single"/>
        </w:rPr>
        <w:t>15</w:t>
      </w:r>
      <w:r>
        <w:rPr>
          <w:rFonts w:ascii="宋体" w:hAnsi="宋体" w:cs="宋体" w:hint="eastAsia"/>
          <w:bCs/>
          <w:u w:val="single"/>
        </w:rPr>
        <w:t>点</w:t>
      </w:r>
      <w:r w:rsidR="00F252DE">
        <w:rPr>
          <w:rFonts w:ascii="宋体" w:hAnsi="宋体" w:cs="宋体" w:hint="eastAsia"/>
          <w:bCs/>
          <w:u w:val="single"/>
        </w:rPr>
        <w:t>0</w:t>
      </w:r>
      <w:r>
        <w:rPr>
          <w:rFonts w:ascii="宋体" w:hAnsi="宋体" w:cs="宋体" w:hint="eastAsia"/>
          <w:bCs/>
          <w:u w:val="single"/>
        </w:rPr>
        <w:t>0分</w:t>
      </w:r>
      <w:r>
        <w:rPr>
          <w:rFonts w:ascii="宋体" w:hAnsi="宋体" w:cs="宋体" w:hint="eastAsia"/>
          <w:bCs/>
        </w:rPr>
        <w:t>（北京时间）</w:t>
      </w:r>
    </w:p>
    <w:p w:rsidR="005E1C89" w:rsidRDefault="00784A24" w:rsidP="005E1C89">
      <w:pPr>
        <w:spacing w:line="360" w:lineRule="auto"/>
        <w:ind w:firstLineChars="200" w:firstLine="420"/>
        <w:rPr>
          <w:rFonts w:ascii="宋体" w:hAnsi="宋体" w:cs="宋体"/>
        </w:rPr>
      </w:pPr>
      <w:r>
        <w:rPr>
          <w:rFonts w:ascii="宋体" w:hAnsi="宋体" w:cs="宋体" w:hint="eastAsia"/>
        </w:rPr>
        <w:t>2.地点：扬州市职业大学东大门值班室</w:t>
      </w:r>
    </w:p>
    <w:p w:rsidR="00762A15" w:rsidRDefault="00784A24" w:rsidP="005E1C89">
      <w:pPr>
        <w:pStyle w:val="2"/>
        <w:numPr>
          <w:ilvl w:val="0"/>
          <w:numId w:val="0"/>
        </w:numPr>
        <w:ind w:left="420"/>
        <w:jc w:val="left"/>
      </w:pPr>
      <w:r>
        <w:rPr>
          <w:rFonts w:ascii="宋体" w:hAnsi="宋体" w:cs="宋体" w:hint="eastAsia"/>
          <w:color w:val="000000"/>
          <w:kern w:val="0"/>
          <w:szCs w:val="21"/>
        </w:rPr>
        <w:t>受疫情影响，学校封闭管理，投标人不能进入校园</w:t>
      </w:r>
      <w:r w:rsidR="005E1C89">
        <w:rPr>
          <w:rFonts w:ascii="宋体" w:hAnsi="宋体" w:cs="宋体" w:hint="eastAsia"/>
          <w:color w:val="000000"/>
          <w:kern w:val="0"/>
          <w:szCs w:val="21"/>
        </w:rPr>
        <w:t>现场开标</w:t>
      </w:r>
      <w:r>
        <w:rPr>
          <w:rFonts w:ascii="宋体" w:hAnsi="宋体" w:cs="宋体" w:hint="eastAsia"/>
          <w:color w:val="000000"/>
          <w:kern w:val="0"/>
          <w:szCs w:val="21"/>
        </w:rPr>
        <w:t>，</w:t>
      </w:r>
      <w:r w:rsidR="005E1C89">
        <w:rPr>
          <w:rFonts w:ascii="宋体" w:hAnsi="宋体" w:cs="宋体" w:hint="eastAsia"/>
          <w:color w:val="000000"/>
          <w:kern w:val="0"/>
          <w:szCs w:val="21"/>
        </w:rPr>
        <w:t>投标人法人或投标授权代表应进入</w:t>
      </w:r>
      <w:r>
        <w:rPr>
          <w:rFonts w:ascii="宋体" w:hAnsi="宋体" w:cs="宋体" w:hint="eastAsia"/>
          <w:color w:val="000000"/>
          <w:kern w:val="0"/>
          <w:szCs w:val="21"/>
        </w:rPr>
        <w:t>腾讯会议室</w:t>
      </w:r>
      <w:r w:rsidR="005E1C89">
        <w:rPr>
          <w:rFonts w:ascii="宋体" w:hAnsi="宋体" w:cs="宋体" w:hint="eastAsia"/>
          <w:color w:val="000000"/>
          <w:kern w:val="0"/>
          <w:szCs w:val="21"/>
        </w:rPr>
        <w:t>进行网络开标，报名成功和投标文件送达后采购人将</w:t>
      </w:r>
      <w:r>
        <w:rPr>
          <w:rFonts w:ascii="宋体" w:hAnsi="宋体" w:cs="宋体" w:hint="eastAsia"/>
          <w:color w:val="000000"/>
          <w:kern w:val="0"/>
          <w:szCs w:val="21"/>
        </w:rPr>
        <w:t>会议</w:t>
      </w:r>
      <w:r w:rsidR="005E1C89">
        <w:rPr>
          <w:rFonts w:ascii="宋体" w:hAnsi="宋体" w:cs="宋体" w:hint="eastAsia"/>
          <w:color w:val="000000"/>
          <w:kern w:val="0"/>
          <w:szCs w:val="21"/>
        </w:rPr>
        <w:t>号和</w:t>
      </w:r>
      <w:r>
        <w:rPr>
          <w:rFonts w:ascii="宋体" w:hAnsi="宋体" w:cs="宋体" w:hint="eastAsia"/>
          <w:color w:val="000000"/>
          <w:kern w:val="0"/>
          <w:szCs w:val="21"/>
        </w:rPr>
        <w:t>密码发给投标</w:t>
      </w:r>
      <w:r w:rsidR="005E1C89">
        <w:rPr>
          <w:rFonts w:ascii="宋体" w:hAnsi="宋体" w:cs="宋体" w:hint="eastAsia"/>
          <w:color w:val="000000"/>
          <w:kern w:val="0"/>
          <w:szCs w:val="21"/>
        </w:rPr>
        <w:t>人，未参加网络开标投标人，视同认可开标结果。</w:t>
      </w:r>
    </w:p>
    <w:p w:rsidR="00762A15" w:rsidRDefault="00784A24">
      <w:pPr>
        <w:pStyle w:val="20"/>
        <w:spacing w:line="360" w:lineRule="auto"/>
        <w:rPr>
          <w:rFonts w:cs="宋体"/>
          <w:bCs/>
          <w:sz w:val="21"/>
          <w:szCs w:val="21"/>
        </w:rPr>
      </w:pPr>
      <w:bookmarkStart w:id="30" w:name="_Toc38985267"/>
      <w:bookmarkStart w:id="31" w:name="_Toc35393794"/>
      <w:bookmarkStart w:id="32" w:name="_Toc44514113"/>
      <w:bookmarkStart w:id="33" w:name="_Toc89349855"/>
      <w:bookmarkStart w:id="34" w:name="_Toc35393625"/>
      <w:bookmarkStart w:id="35" w:name="_Toc28359084"/>
      <w:bookmarkStart w:id="36" w:name="_Toc28359007"/>
      <w:r>
        <w:rPr>
          <w:rFonts w:cs="宋体" w:hint="eastAsia"/>
          <w:bCs/>
          <w:sz w:val="21"/>
          <w:szCs w:val="21"/>
        </w:rPr>
        <w:t>五、公告期限</w:t>
      </w:r>
      <w:bookmarkEnd w:id="30"/>
      <w:bookmarkEnd w:id="31"/>
      <w:bookmarkEnd w:id="32"/>
      <w:bookmarkEnd w:id="33"/>
      <w:bookmarkEnd w:id="34"/>
      <w:bookmarkEnd w:id="35"/>
      <w:bookmarkEnd w:id="36"/>
    </w:p>
    <w:p w:rsidR="00762A15" w:rsidRDefault="00784A24">
      <w:pPr>
        <w:spacing w:line="360" w:lineRule="auto"/>
        <w:ind w:firstLineChars="200" w:firstLine="420"/>
        <w:rPr>
          <w:rFonts w:ascii="宋体" w:hAnsi="宋体" w:cs="宋体"/>
          <w:kern w:val="0"/>
        </w:rPr>
      </w:pPr>
      <w:r>
        <w:rPr>
          <w:rFonts w:ascii="宋体" w:hAnsi="宋体" w:cs="宋体" w:hint="eastAsia"/>
          <w:kern w:val="0"/>
        </w:rPr>
        <w:t>自本公告发布之日起5个工作日。</w:t>
      </w:r>
    </w:p>
    <w:p w:rsidR="00762A15" w:rsidRDefault="00784A24">
      <w:pPr>
        <w:pStyle w:val="20"/>
        <w:spacing w:line="360" w:lineRule="auto"/>
        <w:rPr>
          <w:rFonts w:cs="宋体"/>
          <w:bCs/>
          <w:sz w:val="21"/>
          <w:szCs w:val="21"/>
        </w:rPr>
      </w:pPr>
      <w:bookmarkStart w:id="37" w:name="_Toc35393795"/>
      <w:bookmarkStart w:id="38" w:name="_Toc38985268"/>
      <w:bookmarkStart w:id="39" w:name="_Toc35393626"/>
      <w:bookmarkStart w:id="40" w:name="_Toc44514114"/>
      <w:bookmarkStart w:id="41" w:name="_Toc89349856"/>
      <w:r>
        <w:rPr>
          <w:rFonts w:cs="宋体" w:hint="eastAsia"/>
          <w:bCs/>
          <w:sz w:val="21"/>
          <w:szCs w:val="21"/>
        </w:rPr>
        <w:t>六、其他补充事宜</w:t>
      </w:r>
      <w:bookmarkEnd w:id="37"/>
      <w:bookmarkEnd w:id="38"/>
      <w:bookmarkEnd w:id="39"/>
      <w:bookmarkEnd w:id="40"/>
      <w:bookmarkEnd w:id="41"/>
    </w:p>
    <w:p w:rsidR="00762A15" w:rsidRDefault="00784A24">
      <w:pPr>
        <w:spacing w:line="360" w:lineRule="auto"/>
        <w:ind w:firstLineChars="250" w:firstLine="525"/>
        <w:rPr>
          <w:rFonts w:ascii="宋体" w:hAnsi="宋体" w:cs="宋体"/>
          <w:kern w:val="0"/>
        </w:rPr>
      </w:pPr>
      <w:r>
        <w:rPr>
          <w:rFonts w:ascii="宋体" w:hAnsi="宋体" w:cs="宋体" w:hint="eastAsia"/>
          <w:kern w:val="0"/>
        </w:rPr>
        <w:t>无</w:t>
      </w:r>
    </w:p>
    <w:p w:rsidR="00762A15" w:rsidRDefault="00784A24">
      <w:pPr>
        <w:pStyle w:val="20"/>
        <w:spacing w:line="360" w:lineRule="auto"/>
        <w:rPr>
          <w:rFonts w:cs="宋体"/>
          <w:bCs/>
          <w:sz w:val="21"/>
          <w:szCs w:val="21"/>
        </w:rPr>
      </w:pPr>
      <w:bookmarkStart w:id="42" w:name="_Toc28359008"/>
      <w:bookmarkStart w:id="43" w:name="_Toc38985269"/>
      <w:bookmarkStart w:id="44" w:name="_Toc89349857"/>
      <w:bookmarkStart w:id="45" w:name="_Toc35393796"/>
      <w:bookmarkStart w:id="46" w:name="_Toc35393627"/>
      <w:bookmarkStart w:id="47" w:name="_Toc44514115"/>
      <w:bookmarkStart w:id="48" w:name="_Toc28359085"/>
      <w:r>
        <w:rPr>
          <w:rFonts w:cs="宋体" w:hint="eastAsia"/>
          <w:bCs/>
          <w:sz w:val="21"/>
          <w:szCs w:val="21"/>
        </w:rPr>
        <w:t>七、本次招标联系方式</w:t>
      </w:r>
      <w:bookmarkEnd w:id="42"/>
      <w:bookmarkEnd w:id="43"/>
      <w:bookmarkEnd w:id="44"/>
      <w:bookmarkEnd w:id="45"/>
      <w:bookmarkEnd w:id="46"/>
      <w:bookmarkEnd w:id="47"/>
      <w:bookmarkEnd w:id="48"/>
    </w:p>
    <w:p w:rsidR="00762A15" w:rsidRDefault="00784A24">
      <w:pPr>
        <w:spacing w:line="360" w:lineRule="auto"/>
        <w:ind w:firstLineChars="200" w:firstLine="420"/>
        <w:rPr>
          <w:rFonts w:ascii="宋体" w:hAnsi="宋体" w:cs="宋体"/>
          <w:color w:val="000000"/>
        </w:rPr>
      </w:pPr>
      <w:r>
        <w:rPr>
          <w:rFonts w:ascii="宋体" w:hAnsi="宋体" w:cs="宋体" w:hint="eastAsia"/>
          <w:color w:val="000000"/>
        </w:rPr>
        <w:t xml:space="preserve">国资处联系人：孔老师   </w:t>
      </w:r>
      <w:bookmarkStart w:id="49" w:name="_Toc28359086"/>
      <w:bookmarkStart w:id="50" w:name="_Toc28359009"/>
      <w:r>
        <w:rPr>
          <w:rFonts w:ascii="宋体" w:hAnsi="宋体" w:cs="宋体" w:hint="eastAsia"/>
          <w:color w:val="000000"/>
        </w:rPr>
        <w:t>电话87697</w:t>
      </w:r>
      <w:r w:rsidR="00F252DE">
        <w:rPr>
          <w:rFonts w:ascii="宋体" w:hAnsi="宋体" w:cs="宋体" w:hint="eastAsia"/>
          <w:color w:val="000000"/>
        </w:rPr>
        <w:t>823</w:t>
      </w:r>
      <w:r w:rsidR="00F71B43">
        <w:rPr>
          <w:rFonts w:ascii="宋体" w:hAnsi="宋体" w:cs="宋体" w:hint="eastAsia"/>
          <w:color w:val="000000"/>
        </w:rPr>
        <w:t>；后勤管理处</w:t>
      </w:r>
      <w:r>
        <w:rPr>
          <w:rFonts w:ascii="宋体" w:hAnsi="宋体" w:cs="宋体" w:hint="eastAsia"/>
          <w:color w:val="000000"/>
        </w:rPr>
        <w:t>联系人：</w:t>
      </w:r>
      <w:r w:rsidR="00551556">
        <w:rPr>
          <w:rFonts w:ascii="宋体" w:hAnsi="宋体" w:cs="宋体" w:hint="eastAsia"/>
          <w:color w:val="000000"/>
        </w:rPr>
        <w:t>郑</w:t>
      </w:r>
      <w:r>
        <w:rPr>
          <w:rFonts w:ascii="宋体" w:hAnsi="宋体" w:cs="宋体" w:hint="eastAsia"/>
          <w:color w:val="000000"/>
        </w:rPr>
        <w:t>老师</w:t>
      </w:r>
      <w:r w:rsidR="00551556">
        <w:rPr>
          <w:rFonts w:ascii="宋体" w:hAnsi="宋体" w:cs="宋体" w:hint="eastAsia"/>
          <w:color w:val="000000"/>
        </w:rPr>
        <w:t>13912129290</w:t>
      </w:r>
    </w:p>
    <w:p w:rsidR="00762A15" w:rsidRDefault="00784A24">
      <w:pPr>
        <w:pStyle w:val="20"/>
        <w:spacing w:line="360" w:lineRule="auto"/>
        <w:rPr>
          <w:rFonts w:cs="宋体"/>
          <w:bCs/>
          <w:sz w:val="21"/>
          <w:szCs w:val="21"/>
        </w:rPr>
      </w:pPr>
      <w:bookmarkStart w:id="51" w:name="_Toc44514116"/>
      <w:bookmarkStart w:id="52" w:name="_Toc89349858"/>
      <w:bookmarkEnd w:id="49"/>
      <w:bookmarkEnd w:id="50"/>
      <w:r>
        <w:rPr>
          <w:rFonts w:cs="宋体" w:hint="eastAsia"/>
          <w:bCs/>
          <w:sz w:val="21"/>
          <w:szCs w:val="21"/>
        </w:rPr>
        <w:lastRenderedPageBreak/>
        <w:t>八、其他</w:t>
      </w:r>
      <w:bookmarkEnd w:id="51"/>
      <w:bookmarkEnd w:id="52"/>
    </w:p>
    <w:p w:rsidR="00762A15" w:rsidRDefault="00784A24">
      <w:pPr>
        <w:spacing w:line="360" w:lineRule="auto"/>
        <w:ind w:firstLineChars="200" w:firstLine="420"/>
        <w:rPr>
          <w:rFonts w:ascii="黑体" w:eastAsia="黑体" w:hAnsi="黑体"/>
        </w:rPr>
      </w:pPr>
      <w:r>
        <w:rPr>
          <w:rFonts w:ascii="宋体" w:hAnsi="宋体" w:hint="eastAsia"/>
        </w:rPr>
        <w:t>1.投标文件制作纸质份数要求</w:t>
      </w:r>
    </w:p>
    <w:p w:rsidR="00762A15" w:rsidRDefault="00784A24">
      <w:pPr>
        <w:spacing w:line="360" w:lineRule="auto"/>
        <w:ind w:firstLineChars="200" w:firstLine="420"/>
        <w:rPr>
          <w:rFonts w:ascii="宋体" w:hAnsi="宋体"/>
          <w:color w:val="000000"/>
          <w:szCs w:val="21"/>
        </w:rPr>
      </w:pPr>
      <w:r>
        <w:rPr>
          <w:rFonts w:ascii="宋体" w:hAnsi="宋体" w:hint="eastAsia"/>
          <w:szCs w:val="21"/>
        </w:rPr>
        <w:t>一式五份(一份正本，四份副本)，每份投标文件须清楚标明“正本”或“副本”</w:t>
      </w:r>
    </w:p>
    <w:p w:rsidR="00762A15" w:rsidRDefault="00784A24">
      <w:pPr>
        <w:spacing w:line="360" w:lineRule="auto"/>
        <w:ind w:firstLineChars="200" w:firstLine="420"/>
        <w:rPr>
          <w:rFonts w:ascii="宋体" w:eastAsia="微软雅黑" w:hAnsi="宋体"/>
        </w:rPr>
      </w:pPr>
      <w:r>
        <w:rPr>
          <w:rFonts w:ascii="宋体" w:hAnsi="宋体" w:hint="eastAsia"/>
        </w:rPr>
        <w:t>2.本次招标投标保证金 无</w:t>
      </w:r>
    </w:p>
    <w:p w:rsidR="00762A15" w:rsidRDefault="00784A24">
      <w:pPr>
        <w:widowControl/>
        <w:spacing w:line="360" w:lineRule="auto"/>
        <w:ind w:firstLineChars="200" w:firstLine="420"/>
        <w:jc w:val="left"/>
        <w:rPr>
          <w:rFonts w:ascii="宋体" w:hAnsi="宋体" w:cs="宋体"/>
          <w:bCs/>
        </w:rPr>
      </w:pPr>
      <w:r>
        <w:rPr>
          <w:rFonts w:ascii="宋体" w:hAnsi="宋体" w:cs="宋体" w:hint="eastAsia"/>
          <w:bCs/>
        </w:rPr>
        <w:t>3.潜在投标人对招标文件项目需求部分的询问、质疑请向</w:t>
      </w:r>
      <w:r w:rsidR="00117D1E">
        <w:rPr>
          <w:rFonts w:ascii="宋体" w:hAnsi="宋体" w:cs="宋体" w:hint="eastAsia"/>
          <w:bCs/>
        </w:rPr>
        <w:t>后勤管理处</w:t>
      </w:r>
      <w:r>
        <w:rPr>
          <w:rFonts w:ascii="宋体" w:hAnsi="宋体" w:cs="宋体" w:hint="eastAsia"/>
          <w:bCs/>
        </w:rPr>
        <w:t>提出，由</w:t>
      </w:r>
      <w:r w:rsidR="00117D1E">
        <w:rPr>
          <w:rFonts w:ascii="宋体" w:hAnsi="宋体" w:cs="宋体" w:hint="eastAsia"/>
          <w:bCs/>
        </w:rPr>
        <w:t>后勤管理处</w:t>
      </w:r>
      <w:r w:rsidR="00EE303C">
        <w:rPr>
          <w:rFonts w:ascii="宋体" w:hAnsi="宋体" w:cs="宋体" w:hint="eastAsia"/>
          <w:bCs/>
        </w:rPr>
        <w:t>联系人</w:t>
      </w:r>
      <w:r>
        <w:rPr>
          <w:rFonts w:ascii="宋体" w:hAnsi="宋体" w:cs="宋体" w:hint="eastAsia"/>
          <w:bCs/>
        </w:rPr>
        <w:t>负责答复。</w:t>
      </w:r>
    </w:p>
    <w:p w:rsidR="00762A15" w:rsidRDefault="00762A15">
      <w:pPr>
        <w:pStyle w:val="Default"/>
        <w:ind w:firstLineChars="200" w:firstLine="422"/>
        <w:rPr>
          <w:rFonts w:eastAsia="宋体"/>
          <w:b/>
          <w:bCs/>
          <w:color w:val="auto"/>
          <w:kern w:val="2"/>
          <w:sz w:val="21"/>
          <w:szCs w:val="21"/>
        </w:rPr>
      </w:pPr>
    </w:p>
    <w:p w:rsidR="00762A15" w:rsidRDefault="00784A24">
      <w:pPr>
        <w:wordWrap w:val="0"/>
        <w:spacing w:line="360" w:lineRule="auto"/>
        <w:jc w:val="right"/>
        <w:rPr>
          <w:rFonts w:ascii="宋体" w:hAnsi="宋体"/>
          <w:color w:val="000000"/>
          <w:szCs w:val="21"/>
        </w:rPr>
      </w:pPr>
      <w:r>
        <w:rPr>
          <w:rFonts w:ascii="宋体" w:hAnsi="宋体" w:hint="eastAsia"/>
          <w:color w:val="000000"/>
          <w:szCs w:val="21"/>
        </w:rPr>
        <w:t>扬州市职业大学国资处</w:t>
      </w:r>
    </w:p>
    <w:p w:rsidR="00762A15" w:rsidRDefault="00784A24">
      <w:pPr>
        <w:wordWrap w:val="0"/>
        <w:spacing w:line="360" w:lineRule="auto"/>
        <w:jc w:val="right"/>
        <w:rPr>
          <w:rFonts w:hAnsi="宋体"/>
          <w:color w:val="000000"/>
        </w:rPr>
      </w:pPr>
      <w:r>
        <w:rPr>
          <w:rFonts w:hAnsi="宋体"/>
          <w:color w:val="000000"/>
        </w:rPr>
        <w:t>20</w:t>
      </w:r>
      <w:r>
        <w:rPr>
          <w:rFonts w:hAnsi="宋体" w:hint="eastAsia"/>
          <w:color w:val="000000"/>
        </w:rPr>
        <w:t>22</w:t>
      </w:r>
      <w:r>
        <w:rPr>
          <w:rFonts w:hAnsi="宋体"/>
          <w:color w:val="000000"/>
        </w:rPr>
        <w:t>年</w:t>
      </w:r>
      <w:r w:rsidR="00F252DE">
        <w:rPr>
          <w:rFonts w:hAnsi="宋体" w:hint="eastAsia"/>
          <w:color w:val="000000"/>
        </w:rPr>
        <w:t>7</w:t>
      </w:r>
      <w:r>
        <w:rPr>
          <w:rFonts w:hAnsi="宋体"/>
          <w:color w:val="000000"/>
        </w:rPr>
        <w:t>月</w:t>
      </w:r>
      <w:r w:rsidR="00F252DE">
        <w:rPr>
          <w:rFonts w:hAnsi="宋体" w:hint="eastAsia"/>
          <w:color w:val="000000"/>
        </w:rPr>
        <w:t>1</w:t>
      </w:r>
      <w:r>
        <w:rPr>
          <w:rFonts w:hAnsi="宋体"/>
          <w:color w:val="000000"/>
        </w:rPr>
        <w:t>日</w:t>
      </w:r>
    </w:p>
    <w:p w:rsidR="00762A15" w:rsidRDefault="00762A15">
      <w:pPr>
        <w:pStyle w:val="Default"/>
        <w:ind w:firstLineChars="200" w:firstLine="422"/>
        <w:rPr>
          <w:rFonts w:eastAsia="宋体"/>
          <w:b/>
          <w:bCs/>
          <w:color w:val="auto"/>
          <w:kern w:val="2"/>
          <w:sz w:val="21"/>
          <w:szCs w:val="21"/>
        </w:rPr>
      </w:pPr>
    </w:p>
    <w:p w:rsidR="00762A15" w:rsidRDefault="00762A15">
      <w:pPr>
        <w:pStyle w:val="Default"/>
        <w:ind w:firstLineChars="200" w:firstLine="422"/>
        <w:rPr>
          <w:rFonts w:eastAsia="宋体"/>
          <w:b/>
          <w:bCs/>
          <w:color w:val="auto"/>
          <w:kern w:val="2"/>
          <w:sz w:val="21"/>
          <w:szCs w:val="21"/>
        </w:rPr>
      </w:pPr>
    </w:p>
    <w:p w:rsidR="00762A15" w:rsidRDefault="00762A15">
      <w:pPr>
        <w:pStyle w:val="Default"/>
        <w:ind w:firstLineChars="200" w:firstLine="422"/>
        <w:rPr>
          <w:rFonts w:eastAsia="宋体"/>
          <w:b/>
          <w:bCs/>
          <w:color w:val="auto"/>
          <w:kern w:val="2"/>
          <w:sz w:val="21"/>
          <w:szCs w:val="21"/>
        </w:rPr>
      </w:pPr>
    </w:p>
    <w:p w:rsidR="00762A15" w:rsidRDefault="00762A15">
      <w:pPr>
        <w:pStyle w:val="Default"/>
        <w:ind w:firstLineChars="200" w:firstLine="422"/>
        <w:rPr>
          <w:rFonts w:eastAsia="宋体"/>
          <w:b/>
          <w:bCs/>
          <w:color w:val="auto"/>
          <w:kern w:val="2"/>
          <w:sz w:val="21"/>
          <w:szCs w:val="21"/>
        </w:rPr>
      </w:pPr>
    </w:p>
    <w:p w:rsidR="00762A15" w:rsidRDefault="00762A15">
      <w:pPr>
        <w:pStyle w:val="Default"/>
        <w:rPr>
          <w:rFonts w:eastAsia="宋体"/>
          <w:b/>
          <w:bCs/>
          <w:color w:val="auto"/>
          <w:kern w:val="2"/>
          <w:sz w:val="21"/>
          <w:szCs w:val="21"/>
        </w:rPr>
      </w:pPr>
    </w:p>
    <w:p w:rsidR="00762A15" w:rsidRDefault="00784A24">
      <w:pPr>
        <w:widowControl/>
        <w:jc w:val="left"/>
        <w:rPr>
          <w:rFonts w:ascii="宋体" w:hAnsi="宋体"/>
          <w:b/>
          <w:bCs/>
          <w:color w:val="000000"/>
          <w:kern w:val="44"/>
          <w:sz w:val="36"/>
          <w:szCs w:val="44"/>
        </w:rPr>
      </w:pPr>
      <w:bookmarkStart w:id="53" w:name="_Toc89349859"/>
      <w:r>
        <w:rPr>
          <w:rFonts w:ascii="宋体" w:hAnsi="宋体"/>
          <w:color w:val="000000"/>
          <w:sz w:val="36"/>
        </w:rPr>
        <w:br w:type="page"/>
      </w:r>
    </w:p>
    <w:p w:rsidR="00762A15" w:rsidRDefault="00784A24">
      <w:pPr>
        <w:pStyle w:val="1"/>
        <w:jc w:val="center"/>
        <w:rPr>
          <w:rFonts w:ascii="宋体" w:hAnsi="宋体"/>
          <w:color w:val="000000"/>
          <w:sz w:val="36"/>
        </w:rPr>
      </w:pPr>
      <w:r>
        <w:rPr>
          <w:rFonts w:ascii="宋体" w:hAnsi="宋体" w:hint="eastAsia"/>
          <w:color w:val="000000"/>
          <w:sz w:val="36"/>
        </w:rPr>
        <w:lastRenderedPageBreak/>
        <w:t>第二章 投标人须知</w:t>
      </w:r>
      <w:bookmarkEnd w:id="53"/>
    </w:p>
    <w:p w:rsidR="00762A15" w:rsidRDefault="00784A24">
      <w:pPr>
        <w:pStyle w:val="4"/>
        <w:spacing w:before="0" w:after="0" w:line="360" w:lineRule="auto"/>
        <w:ind w:firstLineChars="200" w:firstLine="422"/>
        <w:rPr>
          <w:rFonts w:ascii="宋体" w:eastAsia="宋体" w:hAnsi="宋体"/>
          <w:bCs w:val="0"/>
          <w:sz w:val="21"/>
          <w:szCs w:val="21"/>
        </w:rPr>
      </w:pPr>
      <w:bookmarkStart w:id="54" w:name="_Toc458694821"/>
      <w:bookmarkStart w:id="55" w:name="_Toc16938520"/>
      <w:bookmarkStart w:id="56" w:name="_Toc20823276"/>
      <w:bookmarkStart w:id="57" w:name="_Toc513029204"/>
      <w:r>
        <w:rPr>
          <w:rFonts w:ascii="宋体" w:eastAsia="宋体" w:hAnsi="宋体"/>
          <w:bCs w:val="0"/>
          <w:sz w:val="21"/>
          <w:szCs w:val="21"/>
        </w:rPr>
        <w:t>1</w:t>
      </w:r>
      <w:bookmarkEnd w:id="54"/>
      <w:r>
        <w:rPr>
          <w:rFonts w:ascii="宋体" w:eastAsia="宋体" w:hAnsi="宋体" w:hint="eastAsia"/>
          <w:bCs w:val="0"/>
          <w:sz w:val="21"/>
          <w:szCs w:val="21"/>
        </w:rPr>
        <w:t>、招标方式</w:t>
      </w:r>
      <w:bookmarkEnd w:id="55"/>
      <w:bookmarkEnd w:id="56"/>
      <w:bookmarkEnd w:id="57"/>
    </w:p>
    <w:p w:rsidR="00762A15" w:rsidRDefault="00784A24">
      <w:pPr>
        <w:spacing w:line="360" w:lineRule="auto"/>
        <w:ind w:firstLineChars="200" w:firstLine="420"/>
        <w:rPr>
          <w:rFonts w:ascii="宋体" w:hAnsi="宋体"/>
          <w:color w:val="000000"/>
          <w:szCs w:val="21"/>
        </w:rPr>
      </w:pPr>
      <w:r>
        <w:rPr>
          <w:rFonts w:ascii="宋体" w:hAnsi="宋体" w:hint="eastAsia"/>
          <w:szCs w:val="21"/>
        </w:rPr>
        <w:t>1.1 本次招标采取公开招标方式。</w:t>
      </w:r>
    </w:p>
    <w:p w:rsidR="00762A15" w:rsidRDefault="00784A24">
      <w:pPr>
        <w:pStyle w:val="4"/>
        <w:spacing w:before="0" w:after="0" w:line="360" w:lineRule="auto"/>
        <w:ind w:firstLineChars="200" w:firstLine="422"/>
        <w:rPr>
          <w:rFonts w:ascii="宋体" w:eastAsia="宋体" w:hAnsi="宋体"/>
          <w:bCs w:val="0"/>
          <w:sz w:val="21"/>
          <w:szCs w:val="21"/>
        </w:rPr>
      </w:pPr>
      <w:bookmarkStart w:id="58" w:name="_Toc20823277"/>
      <w:bookmarkStart w:id="59" w:name="_Toc513029205"/>
      <w:bookmarkStart w:id="60" w:name="_Toc16938521"/>
      <w:r>
        <w:rPr>
          <w:rFonts w:ascii="宋体" w:eastAsia="宋体" w:hAnsi="宋体"/>
          <w:bCs w:val="0"/>
          <w:sz w:val="21"/>
          <w:szCs w:val="21"/>
        </w:rPr>
        <w:t>2</w:t>
      </w:r>
      <w:r>
        <w:rPr>
          <w:rFonts w:ascii="宋体" w:eastAsia="宋体" w:hAnsi="宋体" w:hint="eastAsia"/>
          <w:bCs w:val="0"/>
          <w:sz w:val="21"/>
          <w:szCs w:val="21"/>
        </w:rPr>
        <w:t>、投标人</w:t>
      </w:r>
    </w:p>
    <w:p w:rsidR="00762A15" w:rsidRDefault="00784A24">
      <w:pPr>
        <w:pStyle w:val="4"/>
        <w:spacing w:before="0" w:after="0" w:line="360" w:lineRule="auto"/>
        <w:ind w:firstLineChars="200" w:firstLine="420"/>
        <w:rPr>
          <w:rFonts w:ascii="宋体" w:eastAsia="宋体" w:hAnsi="宋体"/>
          <w:b w:val="0"/>
          <w:bCs w:val="0"/>
          <w:sz w:val="21"/>
          <w:szCs w:val="21"/>
        </w:rPr>
      </w:pPr>
      <w:r>
        <w:rPr>
          <w:rFonts w:ascii="宋体" w:eastAsia="宋体" w:hAnsi="宋体" w:hint="eastAsia"/>
          <w:b w:val="0"/>
          <w:bCs w:val="0"/>
          <w:sz w:val="21"/>
          <w:szCs w:val="21"/>
        </w:rPr>
        <w:t>2.1 本招标文件中“供应商”，即“投标人”，是指参加投标竞争，并符合招标文件规定资格条件的法人、其他组织或者自然人。</w:t>
      </w:r>
    </w:p>
    <w:p w:rsidR="00762A15" w:rsidRDefault="00784A24">
      <w:pPr>
        <w:pStyle w:val="4"/>
        <w:spacing w:before="0" w:after="0" w:line="360" w:lineRule="auto"/>
        <w:ind w:firstLineChars="200" w:firstLine="420"/>
        <w:rPr>
          <w:rFonts w:ascii="宋体" w:eastAsia="宋体" w:hAnsi="宋体"/>
          <w:b w:val="0"/>
          <w:bCs w:val="0"/>
          <w:sz w:val="21"/>
          <w:szCs w:val="21"/>
        </w:rPr>
      </w:pPr>
      <w:r>
        <w:rPr>
          <w:rFonts w:ascii="宋体" w:eastAsia="宋体" w:hAnsi="宋体" w:hint="eastAsia"/>
          <w:b w:val="0"/>
          <w:bCs w:val="0"/>
          <w:sz w:val="21"/>
          <w:szCs w:val="21"/>
        </w:rPr>
        <w:t>2.2合格的投标人</w:t>
      </w:r>
      <w:bookmarkEnd w:id="58"/>
      <w:bookmarkEnd w:id="59"/>
      <w:bookmarkEnd w:id="60"/>
    </w:p>
    <w:p w:rsidR="00762A15" w:rsidRDefault="00784A24">
      <w:pPr>
        <w:spacing w:line="360" w:lineRule="auto"/>
        <w:ind w:firstLineChars="200" w:firstLine="420"/>
        <w:rPr>
          <w:rFonts w:ascii="宋体" w:hAnsi="宋体"/>
          <w:szCs w:val="21"/>
        </w:rPr>
      </w:pPr>
      <w:r>
        <w:rPr>
          <w:rFonts w:ascii="宋体" w:hAnsi="宋体" w:hint="eastAsia"/>
          <w:szCs w:val="21"/>
        </w:rPr>
        <w:t>2.2.1 满足招标公告中供应商的资格条件要求的规定。</w:t>
      </w:r>
    </w:p>
    <w:p w:rsidR="00762A15" w:rsidRDefault="00784A24">
      <w:pPr>
        <w:spacing w:line="360" w:lineRule="auto"/>
        <w:ind w:firstLineChars="200" w:firstLine="420"/>
        <w:rPr>
          <w:rFonts w:ascii="宋体" w:hAnsi="宋体"/>
          <w:szCs w:val="21"/>
        </w:rPr>
      </w:pPr>
      <w:r>
        <w:rPr>
          <w:rFonts w:ascii="宋体" w:hAnsi="宋体" w:hint="eastAsia"/>
          <w:szCs w:val="21"/>
        </w:rPr>
        <w:t>2.2.2 满足本文件实质性条款的规定。</w:t>
      </w:r>
    </w:p>
    <w:p w:rsidR="00762A15" w:rsidRDefault="00784A24">
      <w:pPr>
        <w:pStyle w:val="4"/>
        <w:spacing w:before="0" w:after="0" w:line="360" w:lineRule="auto"/>
        <w:ind w:firstLineChars="200" w:firstLine="422"/>
        <w:rPr>
          <w:rFonts w:ascii="宋体" w:eastAsia="宋体" w:hAnsi="宋体"/>
          <w:bCs w:val="0"/>
          <w:sz w:val="21"/>
          <w:szCs w:val="21"/>
        </w:rPr>
      </w:pPr>
      <w:bookmarkStart w:id="61" w:name="_Toc513029206"/>
      <w:bookmarkStart w:id="62" w:name="_Toc16938522"/>
      <w:bookmarkStart w:id="63" w:name="_Toc20823278"/>
      <w:r>
        <w:rPr>
          <w:rFonts w:ascii="宋体" w:eastAsia="宋体" w:hAnsi="宋体"/>
          <w:bCs w:val="0"/>
          <w:sz w:val="21"/>
          <w:szCs w:val="21"/>
        </w:rPr>
        <w:t>3</w:t>
      </w:r>
      <w:r>
        <w:rPr>
          <w:rFonts w:ascii="宋体" w:eastAsia="宋体" w:hAnsi="宋体" w:hint="eastAsia"/>
          <w:bCs w:val="0"/>
          <w:sz w:val="21"/>
          <w:szCs w:val="21"/>
        </w:rPr>
        <w:t>、适用法律</w:t>
      </w:r>
      <w:bookmarkEnd w:id="61"/>
      <w:bookmarkEnd w:id="62"/>
      <w:bookmarkEnd w:id="63"/>
    </w:p>
    <w:p w:rsidR="00762A15" w:rsidRDefault="00784A24">
      <w:pPr>
        <w:pStyle w:val="4"/>
        <w:spacing w:before="0" w:after="0" w:line="360" w:lineRule="auto"/>
        <w:ind w:firstLineChars="200" w:firstLine="420"/>
        <w:rPr>
          <w:rFonts w:ascii="宋体" w:eastAsia="宋体" w:hAnsi="宋体"/>
          <w:b w:val="0"/>
          <w:bCs w:val="0"/>
          <w:sz w:val="21"/>
          <w:szCs w:val="21"/>
        </w:rPr>
      </w:pPr>
      <w:r>
        <w:rPr>
          <w:rFonts w:ascii="宋体" w:eastAsia="宋体" w:hAnsi="宋体" w:hint="eastAsia"/>
          <w:b w:val="0"/>
          <w:sz w:val="21"/>
          <w:szCs w:val="21"/>
        </w:rPr>
        <w:t>3.1 本次招标及由此产生的合同受中华人民共和国有关的法律法规制约和保护。</w:t>
      </w:r>
    </w:p>
    <w:p w:rsidR="00762A15" w:rsidRDefault="00784A24">
      <w:pPr>
        <w:spacing w:line="360" w:lineRule="auto"/>
        <w:ind w:firstLineChars="200" w:firstLine="422"/>
        <w:rPr>
          <w:rFonts w:ascii="宋体" w:hAnsi="宋体"/>
          <w:b/>
          <w:szCs w:val="21"/>
        </w:rPr>
      </w:pPr>
      <w:r>
        <w:rPr>
          <w:rFonts w:ascii="宋体" w:hAnsi="宋体" w:hint="eastAsia"/>
          <w:b/>
          <w:szCs w:val="21"/>
        </w:rPr>
        <w:t>4、投标费用</w:t>
      </w:r>
    </w:p>
    <w:p w:rsidR="00762A15" w:rsidRDefault="00784A24">
      <w:pPr>
        <w:spacing w:line="360" w:lineRule="auto"/>
        <w:ind w:firstLineChars="200" w:firstLine="420"/>
        <w:rPr>
          <w:rFonts w:ascii="宋体" w:hAnsi="宋体"/>
          <w:szCs w:val="21"/>
        </w:rPr>
      </w:pPr>
      <w:r>
        <w:rPr>
          <w:rFonts w:ascii="宋体" w:hAnsi="宋体" w:hint="eastAsia"/>
          <w:bCs/>
          <w:szCs w:val="21"/>
        </w:rPr>
        <w:t>4.1</w:t>
      </w:r>
      <w:r>
        <w:rPr>
          <w:rFonts w:ascii="宋体" w:hAnsi="宋体" w:hint="eastAsia"/>
          <w:szCs w:val="21"/>
        </w:rPr>
        <w:t xml:space="preserve"> 投标人应自行承担所有与参加投标有关的费用，无论投标过程中的做法和结果如何，采购人在任何情况下均无义务和责任承担这些费用。</w:t>
      </w:r>
    </w:p>
    <w:p w:rsidR="00762A15" w:rsidRDefault="00784A24">
      <w:pPr>
        <w:spacing w:line="360" w:lineRule="auto"/>
        <w:ind w:firstLineChars="200" w:firstLine="420"/>
        <w:rPr>
          <w:rFonts w:ascii="宋体" w:hAnsi="宋体"/>
          <w:szCs w:val="21"/>
        </w:rPr>
      </w:pPr>
      <w:r>
        <w:rPr>
          <w:rFonts w:ascii="宋体" w:hAnsi="宋体" w:hint="eastAsia"/>
          <w:szCs w:val="21"/>
        </w:rPr>
        <w:t>4.2本次不收取标书制作费、成交服务费。</w:t>
      </w:r>
    </w:p>
    <w:p w:rsidR="00762A15" w:rsidRDefault="00784A24">
      <w:pPr>
        <w:pStyle w:val="4"/>
        <w:spacing w:before="0" w:after="0" w:line="360" w:lineRule="auto"/>
        <w:ind w:firstLineChars="200" w:firstLine="422"/>
        <w:rPr>
          <w:rFonts w:ascii="宋体" w:eastAsia="宋体" w:hAnsi="宋体"/>
          <w:bCs w:val="0"/>
          <w:sz w:val="21"/>
          <w:szCs w:val="21"/>
        </w:rPr>
      </w:pPr>
      <w:r>
        <w:rPr>
          <w:rFonts w:ascii="宋体" w:eastAsia="宋体" w:hAnsi="宋体" w:hint="eastAsia"/>
          <w:sz w:val="21"/>
          <w:szCs w:val="21"/>
        </w:rPr>
        <w:t>5、</w:t>
      </w:r>
      <w:r>
        <w:rPr>
          <w:rFonts w:ascii="宋体" w:eastAsia="宋体" w:hAnsi="宋体" w:hint="eastAsia"/>
          <w:bCs w:val="0"/>
          <w:sz w:val="21"/>
          <w:szCs w:val="21"/>
        </w:rPr>
        <w:t>招标文件的约束力</w:t>
      </w:r>
    </w:p>
    <w:p w:rsidR="00762A15" w:rsidRDefault="00784A24">
      <w:pPr>
        <w:spacing w:line="360" w:lineRule="auto"/>
        <w:ind w:firstLineChars="200" w:firstLine="420"/>
        <w:rPr>
          <w:rFonts w:ascii="宋体" w:hAnsi="宋体"/>
          <w:bCs/>
          <w:color w:val="FF0000"/>
          <w:szCs w:val="21"/>
        </w:rPr>
      </w:pPr>
      <w:r>
        <w:rPr>
          <w:rFonts w:ascii="宋体" w:hAnsi="宋体" w:hint="eastAsia"/>
          <w:bCs/>
          <w:szCs w:val="21"/>
        </w:rPr>
        <w:t>5.1</w:t>
      </w:r>
      <w:r>
        <w:rPr>
          <w:rFonts w:ascii="宋体" w:hAnsi="宋体" w:hint="eastAsia"/>
          <w:szCs w:val="21"/>
        </w:rPr>
        <w:t xml:space="preserve"> 投标人一旦参加本项目采购活动，即被认为接受了本招标文件的规定和约束。</w:t>
      </w:r>
    </w:p>
    <w:p w:rsidR="00762A15" w:rsidRDefault="00784A24">
      <w:pPr>
        <w:pStyle w:val="4"/>
        <w:spacing w:before="0" w:after="0" w:line="360" w:lineRule="auto"/>
        <w:ind w:firstLineChars="200" w:firstLine="422"/>
        <w:rPr>
          <w:rFonts w:ascii="宋体" w:eastAsia="宋体" w:hAnsi="宋体"/>
          <w:bCs w:val="0"/>
          <w:sz w:val="21"/>
          <w:szCs w:val="21"/>
        </w:rPr>
      </w:pPr>
      <w:bookmarkStart w:id="64" w:name="_Toc513029210"/>
      <w:bookmarkStart w:id="65" w:name="_Toc16938526"/>
      <w:bookmarkStart w:id="66" w:name="_Toc20823282"/>
      <w:r>
        <w:rPr>
          <w:rFonts w:ascii="宋体" w:eastAsia="宋体" w:hAnsi="宋体"/>
          <w:bCs w:val="0"/>
          <w:sz w:val="21"/>
          <w:szCs w:val="21"/>
        </w:rPr>
        <w:t>6</w:t>
      </w:r>
      <w:r>
        <w:rPr>
          <w:rFonts w:ascii="宋体" w:eastAsia="宋体" w:hAnsi="宋体" w:hint="eastAsia"/>
          <w:bCs w:val="0"/>
          <w:sz w:val="21"/>
          <w:szCs w:val="21"/>
        </w:rPr>
        <w:t>、招标文件构成</w:t>
      </w:r>
      <w:bookmarkEnd w:id="64"/>
      <w:bookmarkEnd w:id="65"/>
      <w:bookmarkEnd w:id="66"/>
    </w:p>
    <w:p w:rsidR="00762A15" w:rsidRDefault="00784A24">
      <w:pPr>
        <w:spacing w:line="360" w:lineRule="auto"/>
        <w:ind w:firstLineChars="200" w:firstLine="420"/>
        <w:rPr>
          <w:rFonts w:ascii="宋体" w:hAnsi="宋体"/>
          <w:szCs w:val="21"/>
        </w:rPr>
      </w:pPr>
      <w:r>
        <w:rPr>
          <w:rFonts w:ascii="宋体" w:hAnsi="宋体" w:hint="eastAsia"/>
          <w:bCs/>
          <w:szCs w:val="21"/>
        </w:rPr>
        <w:t>6.1</w:t>
      </w:r>
      <w:r>
        <w:rPr>
          <w:rFonts w:ascii="宋体" w:hAnsi="宋体" w:hint="eastAsia"/>
          <w:szCs w:val="21"/>
        </w:rPr>
        <w:t xml:space="preserve"> 招标文件有以下部分组成：</w:t>
      </w:r>
    </w:p>
    <w:p w:rsidR="00762A15" w:rsidRDefault="00784A24">
      <w:pPr>
        <w:spacing w:line="360" w:lineRule="auto"/>
        <w:ind w:firstLineChars="150" w:firstLine="315"/>
        <w:rPr>
          <w:rFonts w:ascii="宋体" w:hAnsi="宋体"/>
          <w:szCs w:val="21"/>
        </w:rPr>
      </w:pPr>
      <w:r>
        <w:rPr>
          <w:rFonts w:ascii="宋体" w:hAnsi="宋体" w:hint="eastAsia"/>
          <w:szCs w:val="21"/>
        </w:rPr>
        <w:t>（1）招标公告</w:t>
      </w:r>
    </w:p>
    <w:p w:rsidR="00762A15" w:rsidRDefault="00784A24">
      <w:pPr>
        <w:tabs>
          <w:tab w:val="left" w:pos="2580"/>
        </w:tabs>
        <w:spacing w:line="360" w:lineRule="auto"/>
        <w:ind w:firstLineChars="150" w:firstLine="315"/>
        <w:rPr>
          <w:rFonts w:ascii="宋体" w:hAnsi="宋体"/>
          <w:szCs w:val="21"/>
        </w:rPr>
      </w:pPr>
      <w:r>
        <w:rPr>
          <w:rFonts w:ascii="宋体" w:hAnsi="宋体" w:hint="eastAsia"/>
          <w:szCs w:val="21"/>
        </w:rPr>
        <w:t>（2）投标人须知</w:t>
      </w:r>
      <w:r>
        <w:rPr>
          <w:rFonts w:ascii="宋体" w:hAnsi="宋体" w:hint="eastAsia"/>
          <w:szCs w:val="21"/>
        </w:rPr>
        <w:tab/>
      </w:r>
    </w:p>
    <w:p w:rsidR="00762A15" w:rsidRDefault="00784A24">
      <w:pPr>
        <w:spacing w:line="360" w:lineRule="auto"/>
        <w:ind w:firstLineChars="150" w:firstLine="315"/>
        <w:rPr>
          <w:rFonts w:ascii="宋体" w:hAnsi="宋体"/>
          <w:szCs w:val="21"/>
        </w:rPr>
      </w:pPr>
      <w:r>
        <w:rPr>
          <w:rFonts w:ascii="宋体" w:hAnsi="宋体" w:hint="eastAsia"/>
          <w:szCs w:val="21"/>
        </w:rPr>
        <w:t>（3）合同条款及格式</w:t>
      </w:r>
    </w:p>
    <w:p w:rsidR="00762A15" w:rsidRDefault="00784A24">
      <w:pPr>
        <w:spacing w:line="360" w:lineRule="auto"/>
        <w:ind w:firstLineChars="150" w:firstLine="315"/>
        <w:rPr>
          <w:rFonts w:ascii="宋体" w:hAnsi="宋体"/>
          <w:szCs w:val="21"/>
        </w:rPr>
      </w:pPr>
      <w:r>
        <w:rPr>
          <w:rFonts w:ascii="宋体" w:hAnsi="宋体" w:hint="eastAsia"/>
          <w:szCs w:val="21"/>
        </w:rPr>
        <w:t>（4）项目需求</w:t>
      </w:r>
    </w:p>
    <w:p w:rsidR="00762A15" w:rsidRDefault="00784A24">
      <w:pPr>
        <w:spacing w:line="360" w:lineRule="auto"/>
        <w:ind w:firstLineChars="150" w:firstLine="315"/>
        <w:rPr>
          <w:rFonts w:ascii="宋体" w:hAnsi="宋体"/>
          <w:szCs w:val="21"/>
        </w:rPr>
      </w:pPr>
      <w:r>
        <w:rPr>
          <w:rFonts w:ascii="宋体" w:hAnsi="宋体" w:hint="eastAsia"/>
          <w:szCs w:val="21"/>
        </w:rPr>
        <w:t>（5）评标方法与评标标准</w:t>
      </w:r>
    </w:p>
    <w:p w:rsidR="00762A15" w:rsidRDefault="00784A24">
      <w:pPr>
        <w:spacing w:line="360" w:lineRule="auto"/>
        <w:ind w:firstLineChars="150" w:firstLine="315"/>
        <w:rPr>
          <w:rFonts w:ascii="宋体" w:hAnsi="宋体"/>
          <w:szCs w:val="21"/>
        </w:rPr>
      </w:pPr>
      <w:r>
        <w:rPr>
          <w:rFonts w:ascii="宋体" w:hAnsi="宋体" w:hint="eastAsia"/>
          <w:szCs w:val="21"/>
        </w:rPr>
        <w:t>（6）投标文件格式</w:t>
      </w:r>
    </w:p>
    <w:p w:rsidR="00762A15" w:rsidRDefault="00784A24">
      <w:pPr>
        <w:spacing w:line="360" w:lineRule="auto"/>
        <w:ind w:firstLineChars="200" w:firstLine="420"/>
        <w:rPr>
          <w:rFonts w:ascii="宋体" w:hAnsi="宋体"/>
          <w:szCs w:val="21"/>
        </w:rPr>
      </w:pPr>
      <w:r>
        <w:rPr>
          <w:rFonts w:ascii="宋体" w:hAnsi="宋体" w:hint="eastAsia"/>
          <w:szCs w:val="21"/>
        </w:rPr>
        <w:t>请仔细检查招标文件是否齐全，如有缺漏请立即与采购人联系解决。</w:t>
      </w:r>
    </w:p>
    <w:p w:rsidR="00762A15" w:rsidRDefault="00784A24">
      <w:pPr>
        <w:spacing w:line="360" w:lineRule="auto"/>
        <w:ind w:firstLineChars="200" w:firstLine="420"/>
        <w:rPr>
          <w:rFonts w:ascii="宋体" w:hAnsi="宋体"/>
          <w:bCs/>
          <w:szCs w:val="21"/>
        </w:rPr>
      </w:pPr>
      <w:r>
        <w:rPr>
          <w:rFonts w:ascii="宋体" w:hAnsi="宋体" w:hint="eastAsia"/>
          <w:bCs/>
          <w:szCs w:val="21"/>
        </w:rPr>
        <w:t>6.2 招标的最小单位是包。招标服务数量及技术要求中未分包的，供应商对要求提供的服务不得部分投标；招标服务数量及技术要求中已经分包的，应当以包为单位投标。</w:t>
      </w:r>
    </w:p>
    <w:p w:rsidR="00762A15" w:rsidRDefault="00784A24">
      <w:pPr>
        <w:spacing w:line="360" w:lineRule="auto"/>
        <w:ind w:firstLineChars="200" w:firstLine="420"/>
        <w:rPr>
          <w:rFonts w:ascii="宋体" w:hAnsi="宋体"/>
          <w:bCs/>
          <w:szCs w:val="21"/>
        </w:rPr>
      </w:pPr>
      <w:r>
        <w:rPr>
          <w:rFonts w:ascii="宋体" w:hAnsi="宋体" w:hint="eastAsia"/>
          <w:bCs/>
          <w:szCs w:val="21"/>
        </w:rPr>
        <w:lastRenderedPageBreak/>
        <w:t>6.3 招标文件如果要求供应商提交备选投标方案的，供应商可以提交备选方案；否则，备选方案将被拒绝。</w:t>
      </w:r>
    </w:p>
    <w:p w:rsidR="00762A15" w:rsidRDefault="00784A24">
      <w:pPr>
        <w:spacing w:line="360" w:lineRule="auto"/>
        <w:ind w:firstLineChars="200" w:firstLine="420"/>
        <w:rPr>
          <w:rFonts w:ascii="宋体" w:hAnsi="宋体"/>
          <w:szCs w:val="21"/>
        </w:rPr>
      </w:pPr>
      <w:r>
        <w:rPr>
          <w:rFonts w:ascii="宋体" w:hAnsi="宋体" w:hint="eastAsia"/>
          <w:bCs/>
          <w:szCs w:val="21"/>
        </w:rPr>
        <w:t>6.4</w:t>
      </w:r>
      <w:r>
        <w:rPr>
          <w:rFonts w:ascii="宋体" w:hAnsi="宋体" w:hint="eastAsia"/>
          <w:szCs w:val="21"/>
        </w:rPr>
        <w:t xml:space="preserve"> 投标人应认真阅读招标文件中所有的事项、格式、条款和规范等要求。按招标文件要求和规定编制投标文件，并保证所提供的全部资料的真实性，以使其投标文件对招标文件作出实质性响应，否则其风险由投标人自行承担。</w:t>
      </w:r>
    </w:p>
    <w:p w:rsidR="00762A15" w:rsidRDefault="00784A24">
      <w:pPr>
        <w:pStyle w:val="4"/>
        <w:spacing w:before="0" w:after="0" w:line="360" w:lineRule="auto"/>
        <w:ind w:firstLineChars="200" w:firstLine="422"/>
        <w:rPr>
          <w:rFonts w:ascii="宋体" w:eastAsia="宋体" w:hAnsi="宋体"/>
          <w:b w:val="0"/>
          <w:bCs w:val="0"/>
          <w:sz w:val="21"/>
          <w:szCs w:val="21"/>
        </w:rPr>
      </w:pPr>
      <w:bookmarkStart w:id="67" w:name="_Toc16938527"/>
      <w:bookmarkStart w:id="68" w:name="_Toc20823283"/>
      <w:bookmarkStart w:id="69" w:name="_Toc462564070"/>
      <w:bookmarkStart w:id="70" w:name="_Toc513029211"/>
      <w:r>
        <w:rPr>
          <w:rFonts w:ascii="宋体" w:eastAsia="宋体" w:hAnsi="宋体"/>
          <w:bCs w:val="0"/>
          <w:sz w:val="21"/>
          <w:szCs w:val="21"/>
        </w:rPr>
        <w:t>7</w:t>
      </w:r>
      <w:r>
        <w:rPr>
          <w:rFonts w:ascii="宋体" w:eastAsia="宋体" w:hAnsi="宋体" w:hint="eastAsia"/>
          <w:b w:val="0"/>
          <w:bCs w:val="0"/>
          <w:sz w:val="21"/>
          <w:szCs w:val="21"/>
        </w:rPr>
        <w:t>、</w:t>
      </w:r>
      <w:r>
        <w:rPr>
          <w:rFonts w:ascii="宋体" w:eastAsia="宋体" w:hAnsi="宋体" w:hint="eastAsia"/>
          <w:bCs w:val="0"/>
          <w:sz w:val="21"/>
          <w:szCs w:val="21"/>
        </w:rPr>
        <w:t>招标文件的</w:t>
      </w:r>
      <w:bookmarkEnd w:id="67"/>
      <w:bookmarkEnd w:id="68"/>
      <w:bookmarkEnd w:id="69"/>
      <w:bookmarkEnd w:id="70"/>
      <w:r>
        <w:rPr>
          <w:rFonts w:ascii="宋体" w:eastAsia="宋体" w:hAnsi="宋体" w:hint="eastAsia"/>
          <w:bCs w:val="0"/>
          <w:sz w:val="21"/>
          <w:szCs w:val="21"/>
        </w:rPr>
        <w:t>澄清</w:t>
      </w:r>
    </w:p>
    <w:p w:rsidR="00762A15" w:rsidRDefault="00784A24">
      <w:pPr>
        <w:spacing w:line="360" w:lineRule="auto"/>
        <w:ind w:firstLineChars="200" w:firstLine="420"/>
        <w:rPr>
          <w:rFonts w:ascii="宋体" w:hAnsi="宋体"/>
          <w:szCs w:val="21"/>
        </w:rPr>
      </w:pPr>
      <w:r>
        <w:rPr>
          <w:rFonts w:ascii="宋体" w:hAnsi="宋体" w:hint="eastAsia"/>
          <w:szCs w:val="21"/>
        </w:rPr>
        <w:t>7.1 任何要求对招标文件进行澄清的投标人，应在投标截止日期的十日前按投标邀请中的通讯地址，以书面形式通知采购人。</w:t>
      </w:r>
    </w:p>
    <w:p w:rsidR="00762A15" w:rsidRDefault="00784A24">
      <w:pPr>
        <w:pStyle w:val="4"/>
        <w:spacing w:before="0" w:after="0" w:line="360" w:lineRule="auto"/>
        <w:ind w:firstLineChars="200" w:firstLine="422"/>
        <w:rPr>
          <w:rFonts w:ascii="宋体" w:eastAsia="宋体" w:hAnsi="宋体"/>
          <w:b w:val="0"/>
          <w:bCs w:val="0"/>
          <w:sz w:val="21"/>
          <w:szCs w:val="21"/>
        </w:rPr>
      </w:pPr>
      <w:bookmarkStart w:id="71" w:name="_Toc20823284"/>
      <w:bookmarkStart w:id="72" w:name="_Toc513029212"/>
      <w:bookmarkStart w:id="73" w:name="_Toc16938528"/>
      <w:bookmarkStart w:id="74" w:name="_Toc462564071"/>
      <w:r>
        <w:rPr>
          <w:rFonts w:ascii="宋体" w:eastAsia="宋体" w:hAnsi="宋体" w:hint="eastAsia"/>
          <w:bCs w:val="0"/>
          <w:sz w:val="21"/>
          <w:szCs w:val="21"/>
        </w:rPr>
        <w:t>8</w:t>
      </w:r>
      <w:r>
        <w:rPr>
          <w:rFonts w:ascii="宋体" w:eastAsia="宋体" w:hAnsi="宋体" w:hint="eastAsia"/>
          <w:b w:val="0"/>
          <w:bCs w:val="0"/>
          <w:sz w:val="21"/>
          <w:szCs w:val="21"/>
        </w:rPr>
        <w:t>、</w:t>
      </w:r>
      <w:r>
        <w:rPr>
          <w:rFonts w:ascii="宋体" w:eastAsia="宋体" w:hAnsi="宋体" w:hint="eastAsia"/>
          <w:bCs w:val="0"/>
          <w:sz w:val="21"/>
          <w:szCs w:val="21"/>
        </w:rPr>
        <w:t>招标文件的修改</w:t>
      </w:r>
      <w:bookmarkEnd w:id="71"/>
      <w:bookmarkEnd w:id="72"/>
      <w:bookmarkEnd w:id="73"/>
      <w:bookmarkEnd w:id="74"/>
    </w:p>
    <w:p w:rsidR="00762A15" w:rsidRDefault="00784A24">
      <w:pPr>
        <w:spacing w:line="360" w:lineRule="auto"/>
        <w:ind w:firstLineChars="200" w:firstLine="420"/>
        <w:rPr>
          <w:rFonts w:ascii="宋体" w:hAnsi="宋体"/>
          <w:szCs w:val="21"/>
        </w:rPr>
      </w:pPr>
      <w:r>
        <w:rPr>
          <w:rFonts w:ascii="宋体" w:hAnsi="宋体" w:hint="eastAsia"/>
          <w:bCs/>
          <w:szCs w:val="21"/>
        </w:rPr>
        <w:t>8.1</w:t>
      </w:r>
      <w:r>
        <w:rPr>
          <w:rFonts w:ascii="宋体" w:hAnsi="宋体" w:hint="eastAsia"/>
          <w:szCs w:val="21"/>
        </w:rPr>
        <w:t xml:space="preserve"> 在投标截止时间前，采购人可以对招标文件进行修改。</w:t>
      </w:r>
    </w:p>
    <w:p w:rsidR="00762A15" w:rsidRDefault="00784A24">
      <w:pPr>
        <w:spacing w:line="360" w:lineRule="auto"/>
        <w:ind w:firstLineChars="200" w:firstLine="420"/>
        <w:rPr>
          <w:rFonts w:ascii="宋体" w:hAnsi="宋体"/>
          <w:bCs/>
          <w:szCs w:val="21"/>
        </w:rPr>
      </w:pPr>
      <w:r>
        <w:rPr>
          <w:rFonts w:ascii="宋体" w:hAnsi="宋体" w:hint="eastAsia"/>
          <w:bCs/>
          <w:szCs w:val="21"/>
        </w:rPr>
        <w:t>8.2采购人在招标文件要求提交投标文件截止时间前，有权决定延长投标截止时间和开标时间，并在原采购信息发布媒体上发布变更公告。</w:t>
      </w:r>
    </w:p>
    <w:p w:rsidR="00762A15" w:rsidRDefault="00784A24">
      <w:pPr>
        <w:spacing w:line="360" w:lineRule="auto"/>
        <w:ind w:firstLineChars="200" w:firstLine="420"/>
        <w:rPr>
          <w:rFonts w:ascii="宋体" w:hAnsi="宋体"/>
          <w:szCs w:val="21"/>
        </w:rPr>
      </w:pPr>
      <w:r>
        <w:rPr>
          <w:rFonts w:ascii="宋体" w:hAnsi="宋体" w:hint="eastAsia"/>
          <w:bCs/>
          <w:szCs w:val="21"/>
        </w:rPr>
        <w:t>8.3</w:t>
      </w:r>
      <w:r>
        <w:rPr>
          <w:rFonts w:ascii="宋体" w:hAnsi="宋体" w:hint="eastAsia"/>
          <w:szCs w:val="21"/>
        </w:rPr>
        <w:t>招标文件的修改将在 “扬州市政府采购网” 、“扬州市邗江区政府采购网”公布，补充文件将作为招标文件的组成部分，并对投标人具有约束力。</w:t>
      </w:r>
    </w:p>
    <w:p w:rsidR="00762A15" w:rsidRDefault="00784A24">
      <w:pPr>
        <w:spacing w:line="360" w:lineRule="auto"/>
        <w:ind w:firstLineChars="200" w:firstLine="420"/>
        <w:rPr>
          <w:rFonts w:ascii="宋体" w:hAnsi="宋体"/>
          <w:szCs w:val="21"/>
        </w:rPr>
      </w:pPr>
      <w:r>
        <w:rPr>
          <w:rFonts w:ascii="宋体" w:hAnsi="宋体" w:hint="eastAsia"/>
          <w:szCs w:val="21"/>
        </w:rPr>
        <w:t>8.4投标人应在投标截止时间前关注原采购信息发布媒体上有关本招标项目有无变更公告。</w:t>
      </w:r>
    </w:p>
    <w:p w:rsidR="00762A15" w:rsidRDefault="00784A24">
      <w:pPr>
        <w:pStyle w:val="4"/>
        <w:spacing w:before="0" w:after="0" w:line="360" w:lineRule="auto"/>
        <w:ind w:firstLineChars="200" w:firstLine="422"/>
        <w:rPr>
          <w:rFonts w:ascii="宋体" w:eastAsia="宋体" w:hAnsi="宋体"/>
          <w:bCs w:val="0"/>
          <w:sz w:val="21"/>
          <w:szCs w:val="21"/>
        </w:rPr>
      </w:pPr>
      <w:bookmarkStart w:id="75" w:name="_Toc462564073"/>
      <w:bookmarkStart w:id="76" w:name="_Toc513029214"/>
      <w:bookmarkStart w:id="77" w:name="_Toc16938530"/>
      <w:bookmarkStart w:id="78" w:name="_Toc20823286"/>
      <w:r>
        <w:rPr>
          <w:rFonts w:ascii="宋体" w:eastAsia="宋体" w:hAnsi="宋体"/>
          <w:bCs w:val="0"/>
          <w:sz w:val="21"/>
          <w:szCs w:val="21"/>
        </w:rPr>
        <w:t>9</w:t>
      </w:r>
      <w:r>
        <w:rPr>
          <w:rFonts w:ascii="宋体" w:eastAsia="宋体" w:hAnsi="宋体" w:hint="eastAsia"/>
          <w:bCs w:val="0"/>
          <w:sz w:val="21"/>
          <w:szCs w:val="21"/>
        </w:rPr>
        <w:t>、投标文件的语言、度量衡单位</w:t>
      </w:r>
      <w:bookmarkEnd w:id="75"/>
      <w:bookmarkEnd w:id="76"/>
      <w:bookmarkEnd w:id="77"/>
      <w:bookmarkEnd w:id="78"/>
      <w:r>
        <w:rPr>
          <w:rFonts w:ascii="宋体" w:eastAsia="宋体" w:hAnsi="宋体" w:hint="eastAsia"/>
          <w:bCs w:val="0"/>
          <w:sz w:val="21"/>
          <w:szCs w:val="21"/>
        </w:rPr>
        <w:t>、货币和编制</w:t>
      </w:r>
    </w:p>
    <w:p w:rsidR="00762A15" w:rsidRDefault="00784A24">
      <w:pPr>
        <w:spacing w:line="360" w:lineRule="auto"/>
        <w:ind w:firstLineChars="200" w:firstLine="420"/>
        <w:rPr>
          <w:rFonts w:ascii="宋体" w:hAnsi="宋体"/>
          <w:szCs w:val="21"/>
        </w:rPr>
      </w:pPr>
      <w:r>
        <w:rPr>
          <w:rFonts w:ascii="宋体" w:hAnsi="宋体" w:hint="eastAsia"/>
          <w:bCs/>
          <w:szCs w:val="21"/>
        </w:rPr>
        <w:t>9.1</w:t>
      </w:r>
      <w:r>
        <w:rPr>
          <w:rFonts w:ascii="宋体" w:hAnsi="宋体" w:hint="eastAsia"/>
          <w:szCs w:val="21"/>
        </w:rPr>
        <w:t>投标人提交的投标文件、技术文件和资料，包括图纸中的说明，以及投标人与采购人就有关投标的所有来往函、电、通知和文件均应使用中文。投标文件中若有英文或其他语言文字的资料，应提供相应的中文翻译资料。对不同文本投标文件的解释发生异议的，以中文文本为准。投标文件以及投标人与采购人就有关投标的所有来往通知、函件和文件均应使用简体中文。</w:t>
      </w:r>
    </w:p>
    <w:p w:rsidR="00762A15" w:rsidRDefault="00784A24">
      <w:pPr>
        <w:spacing w:line="360" w:lineRule="auto"/>
        <w:ind w:firstLineChars="200" w:firstLine="420"/>
        <w:rPr>
          <w:rFonts w:ascii="宋体" w:hAnsi="宋体"/>
          <w:szCs w:val="21"/>
        </w:rPr>
      </w:pPr>
      <w:r>
        <w:rPr>
          <w:rFonts w:ascii="宋体" w:hAnsi="宋体" w:hint="eastAsia"/>
          <w:bCs/>
          <w:szCs w:val="21"/>
        </w:rPr>
        <w:t>9.2</w:t>
      </w:r>
      <w:r>
        <w:rPr>
          <w:rFonts w:ascii="宋体" w:hAnsi="宋体" w:hint="eastAsia"/>
          <w:szCs w:val="21"/>
        </w:rPr>
        <w:t xml:space="preserve"> 除技术性能另有规定外，投标文件所使用的度量衡单位，均须采用国家法定计量单位。</w:t>
      </w:r>
    </w:p>
    <w:p w:rsidR="00762A15" w:rsidRDefault="00784A24">
      <w:pPr>
        <w:spacing w:line="360" w:lineRule="auto"/>
        <w:ind w:firstLineChars="200" w:firstLine="420"/>
        <w:rPr>
          <w:rFonts w:ascii="宋体" w:hAnsi="宋体"/>
          <w:szCs w:val="21"/>
        </w:rPr>
      </w:pPr>
      <w:r>
        <w:rPr>
          <w:rFonts w:ascii="宋体" w:hAnsi="宋体" w:hint="eastAsia"/>
          <w:szCs w:val="21"/>
        </w:rPr>
        <w:t>9.3投标人应使用人民币报价。</w:t>
      </w:r>
    </w:p>
    <w:p w:rsidR="00762A15" w:rsidRDefault="00784A24">
      <w:pPr>
        <w:spacing w:line="360" w:lineRule="auto"/>
        <w:ind w:firstLineChars="200" w:firstLine="420"/>
        <w:rPr>
          <w:rFonts w:ascii="宋体" w:hAnsi="宋体"/>
          <w:szCs w:val="21"/>
        </w:rPr>
      </w:pPr>
      <w:r>
        <w:rPr>
          <w:rFonts w:ascii="宋体" w:hAnsi="宋体" w:hint="eastAsia"/>
          <w:szCs w:val="21"/>
        </w:rPr>
        <w:t>9.4投标文件应字迹清楚、内容齐全、不得涂改。如有修改，修改处须有投标人加盖公章和法定代表人或其授权代表签字。</w:t>
      </w:r>
    </w:p>
    <w:p w:rsidR="00762A15" w:rsidRDefault="00784A24">
      <w:pPr>
        <w:pStyle w:val="4"/>
        <w:spacing w:before="0" w:after="0" w:line="360" w:lineRule="auto"/>
        <w:ind w:firstLineChars="200" w:firstLine="422"/>
        <w:rPr>
          <w:rFonts w:ascii="宋体" w:eastAsia="宋体" w:hAnsi="宋体"/>
          <w:bCs w:val="0"/>
          <w:sz w:val="21"/>
          <w:szCs w:val="21"/>
        </w:rPr>
      </w:pPr>
      <w:bookmarkStart w:id="79" w:name="_Toc462564074"/>
      <w:bookmarkStart w:id="80" w:name="_Toc513029215"/>
      <w:bookmarkStart w:id="81" w:name="_Toc20823287"/>
      <w:bookmarkStart w:id="82" w:name="_Toc16938531"/>
      <w:r>
        <w:rPr>
          <w:rFonts w:ascii="宋体" w:eastAsia="宋体" w:hAnsi="宋体"/>
          <w:bCs w:val="0"/>
          <w:sz w:val="21"/>
          <w:szCs w:val="21"/>
        </w:rPr>
        <w:t>10</w:t>
      </w:r>
      <w:r>
        <w:rPr>
          <w:rFonts w:ascii="宋体" w:eastAsia="宋体" w:hAnsi="宋体" w:hint="eastAsia"/>
          <w:bCs w:val="0"/>
          <w:sz w:val="21"/>
          <w:szCs w:val="21"/>
        </w:rPr>
        <w:t>、投标文件构成</w:t>
      </w:r>
      <w:bookmarkEnd w:id="79"/>
      <w:bookmarkEnd w:id="80"/>
      <w:bookmarkEnd w:id="81"/>
      <w:bookmarkEnd w:id="82"/>
    </w:p>
    <w:p w:rsidR="00762A15" w:rsidRDefault="00784A24">
      <w:pPr>
        <w:spacing w:line="360" w:lineRule="auto"/>
        <w:ind w:firstLineChars="200" w:firstLine="420"/>
        <w:rPr>
          <w:rFonts w:ascii="宋体" w:hAnsi="宋体"/>
          <w:szCs w:val="21"/>
        </w:rPr>
      </w:pPr>
      <w:r>
        <w:rPr>
          <w:rFonts w:ascii="宋体" w:hAnsi="宋体" w:hint="eastAsia"/>
          <w:bCs/>
          <w:szCs w:val="21"/>
        </w:rPr>
        <w:t>10.1</w:t>
      </w:r>
      <w:r>
        <w:rPr>
          <w:rFonts w:ascii="宋体" w:hAnsi="宋体" w:hint="eastAsia"/>
          <w:szCs w:val="21"/>
        </w:rPr>
        <w:t xml:space="preserve"> 投标人编写的投标文件应包括：资信证明文件、投标产品配置与分项报价表、供货一览表、技术参数响应及偏离表、商务条款响应及偏离表、技术及售后服务承诺书、开标</w:t>
      </w:r>
      <w:r>
        <w:rPr>
          <w:rFonts w:ascii="宋体" w:hAnsi="宋体" w:hint="eastAsia"/>
          <w:szCs w:val="21"/>
        </w:rPr>
        <w:lastRenderedPageBreak/>
        <w:t>一览表等部分；</w:t>
      </w:r>
    </w:p>
    <w:p w:rsidR="00762A15" w:rsidRDefault="00784A24">
      <w:pPr>
        <w:pStyle w:val="4"/>
        <w:spacing w:before="0" w:after="0" w:line="360" w:lineRule="auto"/>
        <w:ind w:firstLineChars="200" w:firstLine="420"/>
        <w:rPr>
          <w:rFonts w:ascii="宋体" w:eastAsia="宋体" w:hAnsi="宋体"/>
          <w:b w:val="0"/>
          <w:bCs w:val="0"/>
          <w:sz w:val="21"/>
          <w:szCs w:val="21"/>
        </w:rPr>
      </w:pPr>
      <w:bookmarkStart w:id="83" w:name="_Toc14577357"/>
      <w:bookmarkStart w:id="84" w:name="_Toc49090509"/>
      <w:bookmarkStart w:id="85" w:name="_Toc513029219"/>
      <w:bookmarkStart w:id="86" w:name="_Toc14577354"/>
      <w:bookmarkStart w:id="87" w:name="_Toc49090507"/>
      <w:bookmarkStart w:id="88" w:name="_Toc513029216"/>
      <w:r>
        <w:rPr>
          <w:rFonts w:ascii="宋体" w:eastAsia="宋体" w:hAnsi="宋体" w:hint="eastAsia"/>
          <w:b w:val="0"/>
          <w:bCs w:val="0"/>
          <w:sz w:val="21"/>
          <w:szCs w:val="21"/>
        </w:rPr>
        <w:t>10.2 投标人应将投标文件按顺序装订成册，应逐页编码，不得跳页（包括但不限于证明材料、声明及产品介绍、彩页等），并编制投标文件资料目录。由于编排混乱导致投标文件被误读或查找不到，责任由投标人承担。</w:t>
      </w:r>
    </w:p>
    <w:p w:rsidR="00762A15" w:rsidRDefault="00784A24">
      <w:pPr>
        <w:pStyle w:val="4"/>
        <w:spacing w:before="0" w:after="0" w:line="360" w:lineRule="auto"/>
        <w:ind w:firstLineChars="200" w:firstLine="420"/>
        <w:rPr>
          <w:rFonts w:ascii="宋体" w:eastAsia="宋体" w:hAnsi="宋体"/>
          <w:b w:val="0"/>
          <w:bCs w:val="0"/>
          <w:sz w:val="21"/>
          <w:szCs w:val="21"/>
        </w:rPr>
      </w:pPr>
      <w:r>
        <w:rPr>
          <w:rFonts w:ascii="宋体" w:eastAsia="宋体" w:hAnsi="宋体" w:hint="eastAsia"/>
          <w:b w:val="0"/>
          <w:bCs w:val="0"/>
          <w:sz w:val="21"/>
          <w:szCs w:val="21"/>
        </w:rPr>
        <w:t>10.3 投标人应当根据招标文件要求编制投标文件，投标文件应对招标文件提出的要求和条件作出实质性响应，并在相应的投标文件中逐条标明满足与否。</w:t>
      </w:r>
    </w:p>
    <w:p w:rsidR="00762A15" w:rsidRDefault="00784A24">
      <w:pPr>
        <w:pStyle w:val="4"/>
        <w:spacing w:before="0" w:after="0" w:line="360" w:lineRule="auto"/>
        <w:ind w:firstLineChars="200" w:firstLine="422"/>
        <w:rPr>
          <w:rFonts w:ascii="宋体" w:eastAsia="宋体" w:hAnsi="宋体"/>
          <w:b w:val="0"/>
          <w:bCs w:val="0"/>
          <w:sz w:val="21"/>
          <w:szCs w:val="21"/>
        </w:rPr>
      </w:pPr>
      <w:r>
        <w:rPr>
          <w:rFonts w:ascii="宋体" w:eastAsia="宋体" w:hAnsi="宋体"/>
          <w:bCs w:val="0"/>
          <w:sz w:val="21"/>
          <w:szCs w:val="21"/>
        </w:rPr>
        <w:t>11</w:t>
      </w:r>
      <w:r>
        <w:rPr>
          <w:rFonts w:ascii="宋体" w:eastAsia="宋体" w:hAnsi="宋体" w:hint="eastAsia"/>
          <w:bCs w:val="0"/>
          <w:sz w:val="21"/>
          <w:szCs w:val="21"/>
        </w:rPr>
        <w:t>、证明投标人资格及符合招标文件规定的文件</w:t>
      </w:r>
      <w:bookmarkEnd w:id="83"/>
      <w:bookmarkEnd w:id="84"/>
      <w:bookmarkEnd w:id="85"/>
    </w:p>
    <w:p w:rsidR="00762A15" w:rsidRDefault="00784A24">
      <w:pPr>
        <w:spacing w:line="360" w:lineRule="auto"/>
        <w:ind w:firstLineChars="200" w:firstLine="420"/>
        <w:rPr>
          <w:rFonts w:ascii="宋体" w:hAnsi="宋体"/>
          <w:szCs w:val="21"/>
        </w:rPr>
      </w:pPr>
      <w:r>
        <w:rPr>
          <w:rFonts w:ascii="宋体" w:hAnsi="宋体" w:hint="eastAsia"/>
          <w:szCs w:val="21"/>
        </w:rPr>
        <w:t>11.1投标人应按要求提交资格证明文件及符合招标文件规定的文件。</w:t>
      </w:r>
    </w:p>
    <w:p w:rsidR="00762A15" w:rsidRDefault="00784A24">
      <w:pPr>
        <w:spacing w:line="360" w:lineRule="auto"/>
        <w:ind w:firstLineChars="200" w:firstLine="420"/>
        <w:rPr>
          <w:rFonts w:ascii="宋体" w:hAnsi="宋体"/>
          <w:szCs w:val="21"/>
        </w:rPr>
      </w:pPr>
      <w:r>
        <w:rPr>
          <w:rFonts w:ascii="宋体" w:hAnsi="宋体" w:hint="eastAsia"/>
          <w:szCs w:val="21"/>
        </w:rPr>
        <w:t>11.2投标人应提交证明其有资格参加投标和中标后有能力独立履行合同的文件。</w:t>
      </w:r>
    </w:p>
    <w:p w:rsidR="00762A15" w:rsidRDefault="00784A24">
      <w:pPr>
        <w:spacing w:line="360" w:lineRule="auto"/>
        <w:ind w:firstLineChars="200" w:firstLine="420"/>
        <w:rPr>
          <w:rFonts w:ascii="宋体" w:hAnsi="宋体"/>
          <w:szCs w:val="21"/>
        </w:rPr>
      </w:pPr>
      <w:r>
        <w:rPr>
          <w:rFonts w:ascii="宋体" w:hAnsi="宋体" w:hint="eastAsia"/>
          <w:szCs w:val="21"/>
        </w:rPr>
        <w:t>11.3投标人除必须具有履行合同所需提供的货物以及服务的能力外，还必须具备相应的财务、技术方面的能力。</w:t>
      </w:r>
    </w:p>
    <w:p w:rsidR="00762A15" w:rsidRDefault="00784A24">
      <w:pPr>
        <w:spacing w:line="360" w:lineRule="auto"/>
        <w:rPr>
          <w:rFonts w:ascii="宋体" w:hAnsi="宋体"/>
          <w:szCs w:val="21"/>
        </w:rPr>
      </w:pPr>
      <w:r>
        <w:rPr>
          <w:rFonts w:ascii="宋体" w:hAnsi="宋体" w:hint="eastAsia"/>
          <w:szCs w:val="21"/>
        </w:rPr>
        <w:t xml:space="preserve">    11.4投标人应提交根据合同要求提供的证明产品质量合格以及符合招标文件规定的证明文件。</w:t>
      </w:r>
    </w:p>
    <w:p w:rsidR="00762A15" w:rsidRDefault="00784A24">
      <w:pPr>
        <w:spacing w:line="360" w:lineRule="auto"/>
        <w:rPr>
          <w:rFonts w:ascii="宋体" w:hAnsi="宋体"/>
          <w:szCs w:val="21"/>
        </w:rPr>
      </w:pPr>
      <w:r>
        <w:rPr>
          <w:rFonts w:ascii="宋体" w:hAnsi="宋体" w:hint="eastAsia"/>
          <w:szCs w:val="21"/>
        </w:rPr>
        <w:t xml:space="preserve">    11.5证明投标人所提供货物与招标文件的要求相一致的文件可以是手册、图纸、文字资料和数据</w:t>
      </w:r>
      <w:r>
        <w:rPr>
          <w:rFonts w:ascii="宋体" w:hAnsi="宋体" w:hint="eastAsia"/>
          <w:bCs/>
          <w:szCs w:val="21"/>
        </w:rPr>
        <w:t>。</w:t>
      </w:r>
    </w:p>
    <w:p w:rsidR="00762A15" w:rsidRDefault="00784A24">
      <w:pPr>
        <w:pStyle w:val="4"/>
        <w:spacing w:before="0" w:after="0" w:line="360" w:lineRule="auto"/>
        <w:ind w:firstLineChars="200" w:firstLine="422"/>
        <w:rPr>
          <w:rFonts w:ascii="宋体" w:eastAsia="宋体" w:hAnsi="宋体"/>
          <w:bCs w:val="0"/>
          <w:sz w:val="21"/>
          <w:szCs w:val="21"/>
        </w:rPr>
      </w:pPr>
      <w:bookmarkStart w:id="89" w:name="_Toc14577355"/>
      <w:bookmarkStart w:id="90" w:name="_Toc49090508"/>
      <w:bookmarkEnd w:id="86"/>
      <w:bookmarkEnd w:id="87"/>
      <w:bookmarkEnd w:id="88"/>
      <w:r>
        <w:rPr>
          <w:rFonts w:ascii="宋体" w:eastAsia="宋体" w:hAnsi="宋体"/>
          <w:bCs w:val="0"/>
          <w:sz w:val="21"/>
          <w:szCs w:val="21"/>
        </w:rPr>
        <w:t>12</w:t>
      </w:r>
      <w:r>
        <w:rPr>
          <w:rFonts w:ascii="宋体" w:eastAsia="宋体" w:hAnsi="宋体" w:hint="eastAsia"/>
          <w:bCs w:val="0"/>
          <w:sz w:val="21"/>
          <w:szCs w:val="21"/>
        </w:rPr>
        <w:t>、供货一览表和投标配置与分项报价</w:t>
      </w:r>
      <w:bookmarkEnd w:id="89"/>
      <w:r>
        <w:rPr>
          <w:rFonts w:ascii="宋体" w:eastAsia="宋体" w:hAnsi="宋体" w:hint="eastAsia"/>
          <w:bCs w:val="0"/>
          <w:sz w:val="21"/>
          <w:szCs w:val="21"/>
        </w:rPr>
        <w:t>表</w:t>
      </w:r>
      <w:bookmarkEnd w:id="90"/>
    </w:p>
    <w:p w:rsidR="00762A15" w:rsidRDefault="00784A24">
      <w:pPr>
        <w:spacing w:line="360" w:lineRule="auto"/>
        <w:ind w:firstLineChars="200" w:firstLine="420"/>
        <w:rPr>
          <w:rFonts w:ascii="宋体" w:hAnsi="宋体"/>
          <w:bCs/>
          <w:szCs w:val="21"/>
        </w:rPr>
      </w:pPr>
      <w:r>
        <w:rPr>
          <w:rFonts w:ascii="宋体" w:hAnsi="宋体" w:hint="eastAsia"/>
          <w:bCs/>
          <w:szCs w:val="21"/>
        </w:rPr>
        <w:t>12.1</w:t>
      </w:r>
      <w:r>
        <w:rPr>
          <w:rFonts w:ascii="宋体" w:hAnsi="宋体" w:hint="eastAsia"/>
          <w:szCs w:val="21"/>
        </w:rPr>
        <w:t xml:space="preserve"> 投标人应按照招标文件规定格式填报供货一览表、投标配置与分项报价表，在表中标明所提供的设备品牌、规格、型号、原产地、主要部件型号及其功能的中文说明和供货期。每项货物和服务等只允许有一个报价，任何有选择的报价将不予接受(如有备选配件，备选配件的报价不属于选择的报价)。</w:t>
      </w:r>
    </w:p>
    <w:p w:rsidR="00762A15" w:rsidRDefault="00784A24">
      <w:pPr>
        <w:spacing w:line="360" w:lineRule="auto"/>
        <w:ind w:firstLineChars="200" w:firstLine="420"/>
        <w:rPr>
          <w:rFonts w:ascii="宋体" w:hAnsi="宋体"/>
          <w:szCs w:val="21"/>
        </w:rPr>
      </w:pPr>
      <w:r>
        <w:rPr>
          <w:rFonts w:ascii="宋体" w:hAnsi="宋体" w:hint="eastAsia"/>
          <w:bCs/>
          <w:szCs w:val="21"/>
        </w:rPr>
        <w:t>12.2</w:t>
      </w:r>
      <w:r>
        <w:rPr>
          <w:rFonts w:ascii="宋体" w:hAnsi="宋体" w:hint="eastAsia"/>
          <w:szCs w:val="21"/>
        </w:rPr>
        <w:t xml:space="preserve"> 标的物</w:t>
      </w:r>
    </w:p>
    <w:p w:rsidR="00762A15" w:rsidRDefault="00784A24">
      <w:pPr>
        <w:spacing w:line="360" w:lineRule="auto"/>
        <w:ind w:firstLineChars="200" w:firstLine="420"/>
        <w:rPr>
          <w:rFonts w:ascii="宋体" w:hAnsi="宋体"/>
          <w:szCs w:val="21"/>
        </w:rPr>
      </w:pPr>
      <w:r>
        <w:rPr>
          <w:rFonts w:ascii="宋体" w:hAnsi="宋体" w:hint="eastAsia"/>
          <w:bCs/>
          <w:szCs w:val="21"/>
        </w:rPr>
        <w:t>采购人需求的货物供应、安装，调试及有关技术服务等</w:t>
      </w:r>
      <w:r>
        <w:rPr>
          <w:rFonts w:ascii="宋体" w:hAnsi="宋体" w:hint="eastAsia"/>
          <w:szCs w:val="21"/>
        </w:rPr>
        <w:t>。</w:t>
      </w:r>
    </w:p>
    <w:p w:rsidR="00762A15" w:rsidRDefault="00784A24">
      <w:pPr>
        <w:spacing w:line="360" w:lineRule="auto"/>
        <w:ind w:firstLineChars="200" w:firstLine="420"/>
        <w:rPr>
          <w:rFonts w:ascii="宋体" w:hAnsi="宋体"/>
          <w:bCs/>
          <w:szCs w:val="21"/>
        </w:rPr>
      </w:pPr>
      <w:r>
        <w:rPr>
          <w:rFonts w:ascii="宋体" w:hAnsi="宋体" w:hint="eastAsia"/>
          <w:szCs w:val="21"/>
        </w:rPr>
        <w:t>12.3</w:t>
      </w:r>
      <w:r>
        <w:rPr>
          <w:rFonts w:ascii="宋体" w:hAnsi="宋体" w:hint="eastAsia"/>
          <w:bCs/>
          <w:szCs w:val="21"/>
        </w:rPr>
        <w:t>有关费用处理</w:t>
      </w:r>
    </w:p>
    <w:p w:rsidR="00762A15" w:rsidRDefault="00784A24">
      <w:pPr>
        <w:spacing w:line="360" w:lineRule="auto"/>
        <w:ind w:firstLineChars="200" w:firstLine="420"/>
        <w:rPr>
          <w:rFonts w:ascii="宋体" w:hAnsi="宋体"/>
          <w:bCs/>
          <w:szCs w:val="21"/>
        </w:rPr>
      </w:pPr>
      <w:r>
        <w:rPr>
          <w:rFonts w:ascii="宋体" w:hAnsi="宋体" w:hint="eastAsia"/>
          <w:szCs w:val="21"/>
        </w:rPr>
        <w:t>招标报价采用总承包方式，投标人的报价应包括所投产品费用、安装调试费、测试验收费、培训费、运行维护费用、税金、国际国内运输保险、报关清关、开证、办理全套免税手续费用及其他有关的为完成本项目发生的所有费用，招标文件中另有规定的除外。</w:t>
      </w:r>
    </w:p>
    <w:p w:rsidR="00762A15" w:rsidRDefault="00784A24">
      <w:pPr>
        <w:spacing w:line="360" w:lineRule="auto"/>
        <w:ind w:firstLineChars="200" w:firstLine="420"/>
        <w:rPr>
          <w:rFonts w:ascii="宋体" w:hAnsi="宋体"/>
          <w:bCs/>
          <w:szCs w:val="21"/>
        </w:rPr>
      </w:pPr>
      <w:r>
        <w:rPr>
          <w:rFonts w:ascii="宋体" w:hAnsi="宋体" w:hint="eastAsia"/>
          <w:szCs w:val="21"/>
        </w:rPr>
        <w:t>12.4</w:t>
      </w:r>
      <w:r>
        <w:rPr>
          <w:rFonts w:ascii="宋体" w:hAnsi="宋体" w:hint="eastAsia"/>
          <w:bCs/>
          <w:szCs w:val="21"/>
        </w:rPr>
        <w:t>其它费用处理</w:t>
      </w:r>
    </w:p>
    <w:p w:rsidR="00762A15" w:rsidRDefault="00784A24">
      <w:pPr>
        <w:spacing w:line="360" w:lineRule="auto"/>
        <w:ind w:firstLineChars="200" w:firstLine="420"/>
        <w:rPr>
          <w:rFonts w:ascii="宋体" w:hAnsi="宋体"/>
          <w:bCs/>
          <w:szCs w:val="21"/>
        </w:rPr>
      </w:pPr>
      <w:r>
        <w:rPr>
          <w:rFonts w:ascii="宋体" w:hAnsi="宋体" w:hint="eastAsia"/>
          <w:bCs/>
          <w:szCs w:val="21"/>
        </w:rPr>
        <w:t>招标文件未列明，而投标人认为必需的费用也需列入报价。</w:t>
      </w:r>
    </w:p>
    <w:p w:rsidR="00762A15" w:rsidRDefault="00784A24">
      <w:pPr>
        <w:spacing w:line="360" w:lineRule="auto"/>
        <w:ind w:firstLineChars="200" w:firstLine="420"/>
        <w:rPr>
          <w:rFonts w:ascii="宋体" w:hAnsi="宋体"/>
          <w:bCs/>
          <w:szCs w:val="21"/>
        </w:rPr>
      </w:pPr>
      <w:r>
        <w:rPr>
          <w:rFonts w:ascii="宋体" w:hAnsi="宋体" w:hint="eastAsia"/>
          <w:szCs w:val="21"/>
        </w:rPr>
        <w:t>12.5</w:t>
      </w:r>
      <w:r>
        <w:rPr>
          <w:rFonts w:ascii="宋体" w:hAnsi="宋体" w:hint="eastAsia"/>
          <w:bCs/>
          <w:szCs w:val="21"/>
        </w:rPr>
        <w:t>投标货币</w:t>
      </w:r>
    </w:p>
    <w:p w:rsidR="00762A15" w:rsidRDefault="00784A24">
      <w:pPr>
        <w:spacing w:line="360" w:lineRule="auto"/>
        <w:ind w:firstLineChars="200" w:firstLine="420"/>
        <w:rPr>
          <w:rFonts w:ascii="宋体" w:hAnsi="宋体"/>
          <w:bCs/>
          <w:szCs w:val="21"/>
        </w:rPr>
      </w:pPr>
      <w:r>
        <w:rPr>
          <w:rFonts w:ascii="宋体" w:hAnsi="宋体" w:hint="eastAsia"/>
          <w:bCs/>
          <w:szCs w:val="21"/>
        </w:rPr>
        <w:t>投标文件中的货物单价和总价无特殊规定的采用人民币报价，以元为单位标注。</w:t>
      </w:r>
      <w:r>
        <w:rPr>
          <w:rFonts w:ascii="宋体" w:hAnsi="宋体" w:hint="eastAsia"/>
          <w:szCs w:val="21"/>
        </w:rPr>
        <w:t>招标文</w:t>
      </w:r>
      <w:r>
        <w:rPr>
          <w:rFonts w:ascii="宋体" w:hAnsi="宋体" w:hint="eastAsia"/>
          <w:szCs w:val="21"/>
        </w:rPr>
        <w:lastRenderedPageBreak/>
        <w:t>件中另有规定的按规定执行。</w:t>
      </w:r>
    </w:p>
    <w:p w:rsidR="00762A15" w:rsidRDefault="00784A24">
      <w:pPr>
        <w:spacing w:line="360" w:lineRule="auto"/>
        <w:ind w:firstLineChars="200" w:firstLine="420"/>
        <w:rPr>
          <w:rFonts w:ascii="宋体" w:hAnsi="宋体"/>
          <w:szCs w:val="21"/>
        </w:rPr>
      </w:pPr>
      <w:r>
        <w:rPr>
          <w:rFonts w:ascii="宋体" w:hAnsi="宋体" w:hint="eastAsia"/>
          <w:szCs w:val="21"/>
        </w:rPr>
        <w:t>12.6</w:t>
      </w:r>
      <w:r>
        <w:rPr>
          <w:rFonts w:ascii="宋体" w:hAnsi="宋体" w:hint="eastAsia"/>
          <w:bCs/>
          <w:szCs w:val="21"/>
        </w:rPr>
        <w:t xml:space="preserve"> 投标配置与分项报价表上的价格应按下列方式分开填写</w:t>
      </w:r>
      <w:r>
        <w:rPr>
          <w:rFonts w:ascii="宋体" w:hAnsi="宋体" w:hint="eastAsia"/>
          <w:szCs w:val="21"/>
        </w:rPr>
        <w:t>：</w:t>
      </w:r>
    </w:p>
    <w:p w:rsidR="00762A15" w:rsidRDefault="00784A24">
      <w:pPr>
        <w:spacing w:line="360" w:lineRule="auto"/>
        <w:ind w:firstLineChars="200" w:firstLine="420"/>
        <w:rPr>
          <w:rFonts w:ascii="宋体" w:hAnsi="宋体"/>
          <w:bCs/>
          <w:szCs w:val="21"/>
        </w:rPr>
      </w:pPr>
      <w:r>
        <w:rPr>
          <w:rFonts w:ascii="宋体" w:hAnsi="宋体" w:hint="eastAsia"/>
          <w:bCs/>
          <w:szCs w:val="21"/>
        </w:rPr>
        <w:t>1、</w:t>
      </w:r>
      <w:r>
        <w:rPr>
          <w:rFonts w:ascii="宋体" w:hAnsi="宋体" w:hint="eastAsia"/>
          <w:szCs w:val="21"/>
        </w:rPr>
        <w:t>项目总价：包括</w:t>
      </w:r>
      <w:r>
        <w:rPr>
          <w:rFonts w:ascii="宋体" w:hAnsi="宋体" w:hint="eastAsia"/>
          <w:bCs/>
          <w:szCs w:val="21"/>
        </w:rPr>
        <w:t>采购人需求的货物价格</w:t>
      </w:r>
      <w:r>
        <w:rPr>
          <w:rFonts w:ascii="宋体" w:hAnsi="宋体" w:hint="eastAsia"/>
          <w:szCs w:val="21"/>
        </w:rPr>
        <w:t>、</w:t>
      </w:r>
      <w:r>
        <w:rPr>
          <w:rFonts w:ascii="宋体" w:hAnsi="宋体" w:hint="eastAsia"/>
          <w:bCs/>
          <w:szCs w:val="21"/>
        </w:rPr>
        <w:t>质量保证费用、培训费用及售后服务费用，项目在指定地点、环境交付、安装、调试、验收所需费用和所有</w:t>
      </w:r>
      <w:r>
        <w:rPr>
          <w:rFonts w:ascii="宋体" w:hAnsi="宋体" w:hint="eastAsia"/>
          <w:szCs w:val="21"/>
        </w:rPr>
        <w:t>相关税金费用</w:t>
      </w:r>
      <w:r>
        <w:rPr>
          <w:rFonts w:ascii="宋体" w:hAnsi="宋体" w:hint="eastAsia"/>
          <w:bCs/>
          <w:szCs w:val="21"/>
        </w:rPr>
        <w:t>及为完成整个项目所产生的其它所有费用。</w:t>
      </w:r>
    </w:p>
    <w:p w:rsidR="00762A15" w:rsidRDefault="00784A24">
      <w:pPr>
        <w:spacing w:line="360" w:lineRule="auto"/>
        <w:ind w:firstLineChars="200" w:firstLine="420"/>
        <w:rPr>
          <w:rFonts w:ascii="宋体" w:hAnsi="宋体"/>
          <w:bCs/>
          <w:szCs w:val="21"/>
        </w:rPr>
      </w:pPr>
      <w:r>
        <w:rPr>
          <w:rFonts w:ascii="宋体" w:hAnsi="宋体" w:hint="eastAsia"/>
          <w:szCs w:val="21"/>
        </w:rPr>
        <w:t>2、</w:t>
      </w:r>
      <w:r>
        <w:rPr>
          <w:rFonts w:ascii="宋体" w:hAnsi="宋体" w:hint="eastAsia"/>
          <w:bCs/>
          <w:szCs w:val="21"/>
        </w:rPr>
        <w:t>项目单价按投标配置及分项报价表中要求填报。</w:t>
      </w:r>
    </w:p>
    <w:p w:rsidR="00762A15" w:rsidRDefault="00784A24">
      <w:pPr>
        <w:spacing w:line="360" w:lineRule="auto"/>
        <w:ind w:firstLineChars="200" w:firstLine="422"/>
        <w:rPr>
          <w:rFonts w:ascii="宋体" w:hAnsi="宋体"/>
          <w:b/>
          <w:szCs w:val="21"/>
        </w:rPr>
      </w:pPr>
      <w:r>
        <w:rPr>
          <w:rFonts w:ascii="宋体" w:hAnsi="宋体"/>
          <w:b/>
          <w:bCs/>
          <w:szCs w:val="21"/>
        </w:rPr>
        <w:t>13</w:t>
      </w:r>
      <w:r>
        <w:rPr>
          <w:rFonts w:ascii="宋体" w:hAnsi="宋体" w:hint="eastAsia"/>
          <w:b/>
          <w:bCs/>
          <w:szCs w:val="21"/>
        </w:rPr>
        <w:t>、</w:t>
      </w:r>
      <w:r>
        <w:rPr>
          <w:rFonts w:ascii="宋体" w:hAnsi="宋体" w:hint="eastAsia"/>
          <w:b/>
          <w:szCs w:val="21"/>
        </w:rPr>
        <w:t>技术参数响应及偏离表、商务条款响应及偏离表及投标货物说明</w:t>
      </w:r>
    </w:p>
    <w:p w:rsidR="00762A15" w:rsidRDefault="00784A24">
      <w:pPr>
        <w:autoSpaceDE w:val="0"/>
        <w:autoSpaceDN w:val="0"/>
        <w:spacing w:line="360" w:lineRule="auto"/>
        <w:ind w:firstLineChars="200" w:firstLine="420"/>
        <w:rPr>
          <w:rFonts w:ascii="宋体" w:hAnsi="宋体" w:cs="宋体"/>
          <w:szCs w:val="21"/>
          <w:lang w:val="zh-CN"/>
        </w:rPr>
      </w:pPr>
      <w:r>
        <w:rPr>
          <w:rFonts w:ascii="宋体" w:hAnsi="宋体" w:cs="宋体" w:hint="eastAsia"/>
          <w:bCs/>
          <w:szCs w:val="21"/>
          <w:lang w:val="zh-CN"/>
        </w:rPr>
        <w:t>13.1</w:t>
      </w:r>
      <w:r>
        <w:rPr>
          <w:rFonts w:ascii="宋体" w:hAnsi="宋体" w:cs="宋体" w:hint="eastAsia"/>
          <w:szCs w:val="21"/>
          <w:lang w:val="zh-CN"/>
        </w:rPr>
        <w:t xml:space="preserve"> 对招标文件中的技术与商务条款要求逐项作出响应或偏离，并说明原因；</w:t>
      </w:r>
    </w:p>
    <w:p w:rsidR="00762A15" w:rsidRDefault="00784A24">
      <w:pPr>
        <w:tabs>
          <w:tab w:val="left" w:pos="1035"/>
        </w:tabs>
        <w:autoSpaceDE w:val="0"/>
        <w:autoSpaceDN w:val="0"/>
        <w:spacing w:line="360" w:lineRule="auto"/>
        <w:ind w:firstLineChars="200" w:firstLine="420"/>
        <w:rPr>
          <w:rFonts w:ascii="宋体" w:hAnsi="宋体" w:cs="宋体"/>
          <w:szCs w:val="21"/>
          <w:lang w:val="zh-CN"/>
        </w:rPr>
      </w:pPr>
      <w:r>
        <w:rPr>
          <w:rFonts w:ascii="宋体" w:hAnsi="宋体" w:cs="宋体" w:hint="eastAsia"/>
          <w:szCs w:val="21"/>
          <w:lang w:val="zh-CN"/>
        </w:rPr>
        <w:t>13.2 提供参加本项目类似案例简介；</w:t>
      </w:r>
    </w:p>
    <w:p w:rsidR="00762A15" w:rsidRDefault="00784A24">
      <w:pPr>
        <w:tabs>
          <w:tab w:val="left" w:pos="1035"/>
        </w:tabs>
        <w:autoSpaceDE w:val="0"/>
        <w:autoSpaceDN w:val="0"/>
        <w:spacing w:line="360" w:lineRule="auto"/>
        <w:ind w:firstLineChars="200" w:firstLine="420"/>
        <w:rPr>
          <w:rFonts w:ascii="宋体" w:hAnsi="宋体" w:cs="宋体"/>
          <w:szCs w:val="21"/>
          <w:lang w:val="zh-CN"/>
        </w:rPr>
      </w:pPr>
      <w:r>
        <w:rPr>
          <w:rFonts w:ascii="宋体" w:hAnsi="宋体" w:cs="宋体" w:hint="eastAsia"/>
          <w:szCs w:val="21"/>
          <w:lang w:val="zh-CN"/>
        </w:rPr>
        <w:t>13.3 培训计划；</w:t>
      </w:r>
    </w:p>
    <w:p w:rsidR="00762A15" w:rsidRDefault="00784A24">
      <w:pPr>
        <w:tabs>
          <w:tab w:val="left" w:pos="1035"/>
        </w:tabs>
        <w:autoSpaceDE w:val="0"/>
        <w:autoSpaceDN w:val="0"/>
        <w:spacing w:line="360" w:lineRule="auto"/>
        <w:ind w:firstLineChars="200" w:firstLine="420"/>
        <w:rPr>
          <w:rFonts w:ascii="宋体" w:hAnsi="宋体" w:cs="宋体"/>
          <w:szCs w:val="21"/>
          <w:lang w:val="zh-CN"/>
        </w:rPr>
      </w:pPr>
      <w:r>
        <w:rPr>
          <w:rFonts w:ascii="宋体" w:hAnsi="宋体" w:cs="宋体" w:hint="eastAsia"/>
          <w:szCs w:val="21"/>
          <w:lang w:val="zh-CN"/>
        </w:rPr>
        <w:t>13.4 详细阐述所投货物的主要组成部分、功能设计、实现思路及关键技术；</w:t>
      </w:r>
    </w:p>
    <w:p w:rsidR="00762A15" w:rsidRDefault="00784A24">
      <w:pPr>
        <w:tabs>
          <w:tab w:val="left" w:pos="1035"/>
        </w:tabs>
        <w:autoSpaceDE w:val="0"/>
        <w:autoSpaceDN w:val="0"/>
        <w:spacing w:line="360" w:lineRule="auto"/>
        <w:ind w:firstLineChars="200" w:firstLine="420"/>
        <w:rPr>
          <w:rFonts w:ascii="宋体" w:hAnsi="宋体" w:cs="宋体"/>
          <w:szCs w:val="21"/>
          <w:lang w:val="zh-CN"/>
        </w:rPr>
      </w:pPr>
      <w:r>
        <w:rPr>
          <w:rFonts w:ascii="宋体" w:hAnsi="宋体" w:cs="宋体" w:hint="eastAsia"/>
          <w:szCs w:val="21"/>
          <w:lang w:val="zh-CN"/>
        </w:rPr>
        <w:t>13.5 投标人认为需要的其他技术文件或说明。</w:t>
      </w:r>
    </w:p>
    <w:p w:rsidR="00762A15" w:rsidRDefault="00784A24">
      <w:pPr>
        <w:spacing w:line="360" w:lineRule="auto"/>
        <w:ind w:firstLineChars="200" w:firstLine="422"/>
        <w:rPr>
          <w:rFonts w:ascii="宋体" w:hAnsi="宋体"/>
          <w:b/>
          <w:bCs/>
          <w:szCs w:val="21"/>
        </w:rPr>
      </w:pPr>
      <w:r>
        <w:rPr>
          <w:rFonts w:ascii="宋体" w:hAnsi="宋体" w:hint="eastAsia"/>
          <w:b/>
          <w:bCs/>
          <w:szCs w:val="21"/>
        </w:rPr>
        <w:t>14、服务承诺及售后服务机构、人员的情况介绍</w:t>
      </w:r>
    </w:p>
    <w:p w:rsidR="00762A15" w:rsidRDefault="00784A24">
      <w:pPr>
        <w:spacing w:line="360" w:lineRule="auto"/>
        <w:rPr>
          <w:rFonts w:ascii="宋体" w:hAnsi="宋体"/>
          <w:szCs w:val="21"/>
        </w:rPr>
      </w:pPr>
      <w:r>
        <w:rPr>
          <w:rFonts w:ascii="宋体" w:hAnsi="宋体" w:hint="eastAsia"/>
          <w:bCs/>
          <w:szCs w:val="21"/>
        </w:rPr>
        <w:t>14、1</w:t>
      </w:r>
      <w:r>
        <w:rPr>
          <w:rFonts w:ascii="宋体" w:hAnsi="宋体" w:hint="eastAsia"/>
          <w:szCs w:val="21"/>
        </w:rPr>
        <w:t>投标人的服务承诺应按不低于招标文件中商务要求的标准。</w:t>
      </w:r>
    </w:p>
    <w:p w:rsidR="00762A15" w:rsidRDefault="00784A24">
      <w:pPr>
        <w:spacing w:line="360" w:lineRule="auto"/>
        <w:ind w:firstLineChars="200" w:firstLine="420"/>
        <w:rPr>
          <w:rFonts w:ascii="宋体" w:hAnsi="宋体"/>
          <w:szCs w:val="21"/>
        </w:rPr>
      </w:pPr>
      <w:r>
        <w:rPr>
          <w:rFonts w:ascii="宋体" w:hAnsi="宋体" w:hint="eastAsia"/>
          <w:bCs/>
          <w:szCs w:val="21"/>
        </w:rPr>
        <w:t>14、2</w:t>
      </w:r>
      <w:r>
        <w:rPr>
          <w:rFonts w:ascii="宋体" w:hAnsi="宋体" w:hint="eastAsia"/>
          <w:szCs w:val="21"/>
        </w:rPr>
        <w:t>提供投标人有关售后服务的管理制度、售后服务机构的分布情况、售后服务人员的数量、素质、技术水平及售后服务的反应能力。</w:t>
      </w:r>
    </w:p>
    <w:p w:rsidR="00762A15" w:rsidRDefault="00784A24">
      <w:pPr>
        <w:pStyle w:val="4"/>
        <w:spacing w:before="0" w:after="0" w:line="360" w:lineRule="auto"/>
        <w:ind w:firstLineChars="200" w:firstLine="422"/>
        <w:rPr>
          <w:rFonts w:ascii="宋体" w:eastAsia="宋体" w:hAnsi="宋体"/>
          <w:b w:val="0"/>
          <w:bCs w:val="0"/>
          <w:sz w:val="21"/>
          <w:szCs w:val="21"/>
        </w:rPr>
      </w:pPr>
      <w:bookmarkStart w:id="91" w:name="_Toc49090510"/>
      <w:bookmarkStart w:id="92" w:name="_Toc14577359"/>
      <w:r>
        <w:rPr>
          <w:rFonts w:ascii="宋体" w:eastAsia="宋体" w:hAnsi="宋体"/>
          <w:bCs w:val="0"/>
          <w:sz w:val="21"/>
          <w:szCs w:val="21"/>
        </w:rPr>
        <w:t>15</w:t>
      </w:r>
      <w:r>
        <w:rPr>
          <w:rFonts w:ascii="宋体" w:eastAsia="宋体" w:hAnsi="宋体" w:hint="eastAsia"/>
          <w:bCs w:val="0"/>
          <w:sz w:val="21"/>
          <w:szCs w:val="21"/>
        </w:rPr>
        <w:t>、投标函和开标一览表</w:t>
      </w:r>
    </w:p>
    <w:p w:rsidR="00762A15" w:rsidRDefault="00784A24">
      <w:pPr>
        <w:spacing w:line="360" w:lineRule="auto"/>
        <w:ind w:firstLineChars="200" w:firstLine="420"/>
        <w:rPr>
          <w:rFonts w:ascii="宋体" w:hAnsi="宋体"/>
          <w:szCs w:val="21"/>
        </w:rPr>
      </w:pPr>
      <w:r>
        <w:rPr>
          <w:rFonts w:ascii="宋体" w:hAnsi="宋体" w:hint="eastAsia"/>
          <w:bCs/>
          <w:szCs w:val="21"/>
        </w:rPr>
        <w:t>15.1</w:t>
      </w:r>
      <w:r>
        <w:rPr>
          <w:rFonts w:ascii="宋体" w:hAnsi="宋体" w:hint="eastAsia"/>
          <w:szCs w:val="21"/>
        </w:rPr>
        <w:t xml:space="preserve"> 投标人应按照招标文件中提供的格式完整、正确填写投标函、开标一览表。</w:t>
      </w:r>
    </w:p>
    <w:p w:rsidR="00762A15" w:rsidRDefault="00784A24">
      <w:pPr>
        <w:spacing w:line="360" w:lineRule="auto"/>
        <w:ind w:firstLineChars="200" w:firstLine="420"/>
        <w:rPr>
          <w:rFonts w:ascii="宋体" w:hAnsi="宋体"/>
          <w:szCs w:val="21"/>
        </w:rPr>
      </w:pPr>
      <w:r>
        <w:rPr>
          <w:rFonts w:ascii="宋体" w:hAnsi="宋体" w:hint="eastAsia"/>
          <w:bCs/>
          <w:szCs w:val="21"/>
        </w:rPr>
        <w:t>15.2</w:t>
      </w:r>
      <w:r>
        <w:rPr>
          <w:rFonts w:ascii="宋体" w:hAnsi="宋体" w:hint="eastAsia"/>
          <w:bCs/>
          <w:i/>
          <w:szCs w:val="21"/>
          <w:u w:val="single"/>
        </w:rPr>
        <w:t>开标一览表中的价格应与投标文件中投标配置与分项报价表中的价格一致，如不一致，</w:t>
      </w:r>
      <w:r>
        <w:rPr>
          <w:rFonts w:ascii="宋体" w:hAnsi="宋体" w:hint="eastAsia"/>
          <w:i/>
          <w:szCs w:val="21"/>
          <w:u w:val="single"/>
        </w:rPr>
        <w:t>不作为无效投标处理</w:t>
      </w:r>
      <w:r>
        <w:rPr>
          <w:rFonts w:ascii="宋体" w:hAnsi="宋体" w:hint="eastAsia"/>
          <w:bCs/>
          <w:i/>
          <w:szCs w:val="21"/>
          <w:u w:val="single"/>
        </w:rPr>
        <w:t>，但评标时按开标一览表中价格为准</w:t>
      </w:r>
      <w:r>
        <w:rPr>
          <w:rFonts w:ascii="宋体" w:hAnsi="宋体" w:hint="eastAsia"/>
          <w:b/>
          <w:bCs/>
          <w:i/>
          <w:szCs w:val="21"/>
          <w:u w:val="single"/>
        </w:rPr>
        <w:t>。</w:t>
      </w:r>
    </w:p>
    <w:p w:rsidR="00762A15" w:rsidRDefault="00784A24">
      <w:pPr>
        <w:spacing w:line="360" w:lineRule="auto"/>
        <w:ind w:firstLineChars="200" w:firstLine="420"/>
        <w:rPr>
          <w:rFonts w:ascii="宋体" w:hAnsi="宋体"/>
          <w:i/>
          <w:szCs w:val="21"/>
          <w:u w:val="single"/>
        </w:rPr>
      </w:pPr>
      <w:r>
        <w:rPr>
          <w:rFonts w:ascii="宋体" w:hAnsi="宋体" w:hint="eastAsia"/>
          <w:bCs/>
          <w:szCs w:val="21"/>
        </w:rPr>
        <w:t>15.3</w:t>
      </w:r>
      <w:r>
        <w:rPr>
          <w:rFonts w:ascii="宋体" w:hAnsi="宋体" w:hint="eastAsia"/>
          <w:i/>
          <w:szCs w:val="21"/>
          <w:u w:val="single"/>
        </w:rPr>
        <w:t>开标一览表必须加</w:t>
      </w:r>
      <w:r>
        <w:rPr>
          <w:rFonts w:ascii="宋体" w:hAnsi="宋体" w:hint="eastAsia"/>
          <w:bCs/>
          <w:i/>
          <w:iCs/>
          <w:szCs w:val="21"/>
          <w:u w:val="single"/>
        </w:rPr>
        <w:t>盖公章，必须</w:t>
      </w:r>
      <w:r>
        <w:rPr>
          <w:rFonts w:ascii="宋体" w:hAnsi="宋体" w:hint="eastAsia"/>
          <w:i/>
          <w:szCs w:val="21"/>
          <w:u w:val="single"/>
        </w:rPr>
        <w:t>单独密封在信封中，在投标截止时间前与投标文件分别递交，否则视为无效投标。</w:t>
      </w:r>
    </w:p>
    <w:p w:rsidR="00762A15" w:rsidRDefault="00784A24">
      <w:pPr>
        <w:pStyle w:val="4"/>
        <w:spacing w:before="0" w:after="0" w:line="360" w:lineRule="auto"/>
        <w:ind w:firstLineChars="200" w:firstLine="422"/>
        <w:rPr>
          <w:rFonts w:ascii="宋体" w:eastAsia="宋体" w:hAnsi="宋体"/>
          <w:b w:val="0"/>
          <w:bCs w:val="0"/>
          <w:sz w:val="21"/>
          <w:szCs w:val="21"/>
        </w:rPr>
      </w:pPr>
      <w:r>
        <w:rPr>
          <w:rFonts w:ascii="宋体" w:eastAsia="宋体" w:hAnsi="宋体"/>
          <w:bCs w:val="0"/>
          <w:sz w:val="21"/>
          <w:szCs w:val="21"/>
        </w:rPr>
        <w:t>16</w:t>
      </w:r>
      <w:r>
        <w:rPr>
          <w:rFonts w:ascii="宋体" w:eastAsia="宋体" w:hAnsi="宋体" w:hint="eastAsia"/>
          <w:bCs w:val="0"/>
          <w:sz w:val="21"/>
          <w:szCs w:val="21"/>
        </w:rPr>
        <w:t>、投标保证金</w:t>
      </w:r>
      <w:bookmarkEnd w:id="91"/>
      <w:bookmarkEnd w:id="92"/>
    </w:p>
    <w:p w:rsidR="00762A15" w:rsidRDefault="00784A24">
      <w:pPr>
        <w:spacing w:line="360" w:lineRule="auto"/>
        <w:ind w:firstLineChars="200" w:firstLine="420"/>
        <w:rPr>
          <w:rFonts w:ascii="宋体" w:hAnsi="宋体"/>
          <w:bCs/>
          <w:szCs w:val="21"/>
        </w:rPr>
      </w:pPr>
      <w:r>
        <w:rPr>
          <w:rFonts w:ascii="宋体" w:hAnsi="宋体" w:hint="eastAsia"/>
          <w:szCs w:val="21"/>
        </w:rPr>
        <w:t>16.1</w:t>
      </w:r>
      <w:r>
        <w:rPr>
          <w:rFonts w:ascii="宋体" w:hAnsi="宋体" w:hint="eastAsia"/>
          <w:bCs/>
          <w:szCs w:val="21"/>
        </w:rPr>
        <w:t xml:space="preserve"> 投标人提交的投标保证金必须在投标截止时间前送达，并作为其投标的组成部分。</w:t>
      </w:r>
    </w:p>
    <w:p w:rsidR="00762A15" w:rsidRDefault="00784A24">
      <w:pPr>
        <w:spacing w:line="360" w:lineRule="auto"/>
        <w:ind w:firstLineChars="200" w:firstLine="420"/>
        <w:rPr>
          <w:rFonts w:ascii="宋体" w:hAnsi="宋体"/>
          <w:bCs/>
          <w:szCs w:val="21"/>
        </w:rPr>
      </w:pPr>
      <w:r>
        <w:rPr>
          <w:rFonts w:ascii="宋体" w:hAnsi="宋体" w:hint="eastAsia"/>
          <w:szCs w:val="21"/>
        </w:rPr>
        <w:t>16.2</w:t>
      </w:r>
      <w:r>
        <w:rPr>
          <w:rFonts w:ascii="宋体" w:hAnsi="宋体" w:hint="eastAsia"/>
          <w:bCs/>
          <w:szCs w:val="21"/>
        </w:rPr>
        <w:t>在开标时，对于未按要求提交投标保证金的投标无效，采购人拒绝接收其投标文件。</w:t>
      </w:r>
    </w:p>
    <w:p w:rsidR="00762A15" w:rsidRDefault="00784A24">
      <w:pPr>
        <w:spacing w:line="360" w:lineRule="auto"/>
        <w:ind w:firstLineChars="200" w:firstLine="420"/>
        <w:rPr>
          <w:rFonts w:ascii="宋体" w:hAnsi="宋体"/>
          <w:bCs/>
          <w:szCs w:val="21"/>
        </w:rPr>
      </w:pPr>
      <w:r>
        <w:rPr>
          <w:rFonts w:ascii="宋体" w:hAnsi="宋体" w:hint="eastAsia"/>
          <w:szCs w:val="21"/>
        </w:rPr>
        <w:t>16.3</w:t>
      </w:r>
      <w:r>
        <w:rPr>
          <w:rFonts w:ascii="宋体" w:hAnsi="宋体" w:hint="eastAsia"/>
          <w:bCs/>
          <w:szCs w:val="21"/>
        </w:rPr>
        <w:t>未中标的投标人的投标保证金，将在中标通知书发出之日起5个工作日内</w:t>
      </w:r>
      <w:r>
        <w:rPr>
          <w:rFonts w:ascii="宋体" w:hAnsi="宋体" w:hint="eastAsia"/>
          <w:szCs w:val="21"/>
        </w:rPr>
        <w:t>凭采购人经办人签署意见的保证金收据</w:t>
      </w:r>
      <w:r>
        <w:rPr>
          <w:rFonts w:ascii="宋体" w:hAnsi="宋体" w:hint="eastAsia"/>
          <w:bCs/>
          <w:szCs w:val="21"/>
        </w:rPr>
        <w:t>予以退还，不计利息。</w:t>
      </w:r>
    </w:p>
    <w:p w:rsidR="00762A15" w:rsidRDefault="00784A24">
      <w:pPr>
        <w:spacing w:line="360" w:lineRule="auto"/>
        <w:ind w:firstLineChars="200" w:firstLine="420"/>
        <w:rPr>
          <w:rFonts w:ascii="宋体" w:hAnsi="宋体"/>
          <w:bCs/>
          <w:szCs w:val="21"/>
        </w:rPr>
      </w:pPr>
      <w:r>
        <w:rPr>
          <w:rFonts w:ascii="宋体" w:hAnsi="宋体" w:hint="eastAsia"/>
          <w:szCs w:val="21"/>
        </w:rPr>
        <w:t>16.4</w:t>
      </w:r>
      <w:r>
        <w:rPr>
          <w:rFonts w:ascii="宋体" w:hAnsi="宋体" w:hint="eastAsia"/>
          <w:bCs/>
          <w:szCs w:val="21"/>
        </w:rPr>
        <w:t>中标供应商的投标保证金，将在合同签订之日起5个工作日内</w:t>
      </w:r>
      <w:r>
        <w:rPr>
          <w:rFonts w:ascii="宋体" w:hAnsi="宋体" w:hint="eastAsia"/>
          <w:szCs w:val="21"/>
        </w:rPr>
        <w:t>凭已盖章的合同原件</w:t>
      </w:r>
      <w:r>
        <w:rPr>
          <w:rFonts w:ascii="宋体" w:hAnsi="宋体" w:hint="eastAsia"/>
          <w:bCs/>
          <w:szCs w:val="21"/>
        </w:rPr>
        <w:t>退还，不计利息。</w:t>
      </w:r>
    </w:p>
    <w:p w:rsidR="00762A15" w:rsidRDefault="00784A24">
      <w:pPr>
        <w:spacing w:line="360" w:lineRule="auto"/>
        <w:ind w:firstLineChars="200" w:firstLine="420"/>
        <w:rPr>
          <w:rFonts w:ascii="宋体" w:hAnsi="宋体"/>
          <w:bCs/>
          <w:szCs w:val="21"/>
        </w:rPr>
      </w:pPr>
      <w:r>
        <w:rPr>
          <w:rFonts w:ascii="宋体" w:hAnsi="宋体" w:hint="eastAsia"/>
          <w:szCs w:val="21"/>
        </w:rPr>
        <w:lastRenderedPageBreak/>
        <w:t>16.5</w:t>
      </w:r>
      <w:r>
        <w:rPr>
          <w:rFonts w:ascii="宋体" w:hAnsi="宋体" w:hint="eastAsia"/>
          <w:bCs/>
          <w:szCs w:val="21"/>
        </w:rPr>
        <w:t xml:space="preserve"> 下列任何情况发生时，投标保证金将不予退还：</w:t>
      </w:r>
    </w:p>
    <w:p w:rsidR="00762A15" w:rsidRDefault="00784A24">
      <w:pPr>
        <w:spacing w:line="360" w:lineRule="auto"/>
        <w:ind w:firstLineChars="150" w:firstLine="315"/>
        <w:rPr>
          <w:rFonts w:ascii="宋体" w:hAnsi="宋体"/>
          <w:bCs/>
          <w:szCs w:val="21"/>
        </w:rPr>
      </w:pPr>
      <w:r>
        <w:rPr>
          <w:rFonts w:ascii="宋体" w:hAnsi="宋体" w:hint="eastAsia"/>
          <w:bCs/>
          <w:szCs w:val="21"/>
        </w:rPr>
        <w:t>（1）投标人在投标有效期内撤回其投标；</w:t>
      </w:r>
    </w:p>
    <w:p w:rsidR="00762A15" w:rsidRDefault="00784A24">
      <w:pPr>
        <w:spacing w:line="360" w:lineRule="auto"/>
        <w:ind w:firstLineChars="150" w:firstLine="315"/>
        <w:rPr>
          <w:rFonts w:ascii="宋体" w:hAnsi="宋体"/>
          <w:bCs/>
          <w:szCs w:val="21"/>
        </w:rPr>
      </w:pPr>
      <w:r>
        <w:rPr>
          <w:rFonts w:ascii="宋体" w:hAnsi="宋体" w:hint="eastAsia"/>
          <w:bCs/>
          <w:szCs w:val="21"/>
        </w:rPr>
        <w:t>（2）投标人提供的有关资料、资格条件证明文件被确认是不真实的；</w:t>
      </w:r>
    </w:p>
    <w:p w:rsidR="00762A15" w:rsidRDefault="00784A24">
      <w:pPr>
        <w:spacing w:line="360" w:lineRule="auto"/>
        <w:ind w:firstLineChars="150" w:firstLine="315"/>
        <w:rPr>
          <w:rFonts w:ascii="宋体" w:hAnsi="宋体"/>
          <w:szCs w:val="21"/>
        </w:rPr>
      </w:pPr>
      <w:r>
        <w:rPr>
          <w:rFonts w:ascii="宋体" w:hAnsi="宋体" w:hint="eastAsia"/>
          <w:szCs w:val="21"/>
        </w:rPr>
        <w:t>（3）投标人之间被证实有串标（例如：统一哄抬价格）、欺诈行为；</w:t>
      </w:r>
    </w:p>
    <w:p w:rsidR="00762A15" w:rsidRDefault="00784A24" w:rsidP="00F208E5">
      <w:pPr>
        <w:spacing w:line="360" w:lineRule="auto"/>
        <w:ind w:left="1" w:firstLineChars="149" w:firstLine="313"/>
        <w:rPr>
          <w:rFonts w:ascii="宋体" w:hAnsi="宋体"/>
          <w:szCs w:val="21"/>
        </w:rPr>
      </w:pPr>
      <w:r>
        <w:rPr>
          <w:rFonts w:ascii="宋体" w:hAnsi="宋体" w:hint="eastAsia"/>
          <w:szCs w:val="21"/>
        </w:rPr>
        <w:t>（4）投标人被证明有妨碍其他人公平竞争、损害采购人或者其他投标人合法权益的。</w:t>
      </w:r>
    </w:p>
    <w:p w:rsidR="00762A15" w:rsidRDefault="00784A24">
      <w:pPr>
        <w:pStyle w:val="4"/>
        <w:spacing w:before="0" w:after="0" w:line="360" w:lineRule="auto"/>
        <w:ind w:firstLineChars="200" w:firstLine="422"/>
        <w:rPr>
          <w:rFonts w:ascii="宋体" w:eastAsia="宋体" w:hAnsi="宋体"/>
          <w:b w:val="0"/>
          <w:bCs w:val="0"/>
          <w:sz w:val="21"/>
          <w:szCs w:val="21"/>
        </w:rPr>
      </w:pPr>
      <w:bookmarkStart w:id="93" w:name="_Toc49090511"/>
      <w:bookmarkStart w:id="94" w:name="_Toc14577360"/>
      <w:r>
        <w:rPr>
          <w:rFonts w:ascii="宋体" w:eastAsia="宋体" w:hAnsi="宋体"/>
          <w:bCs w:val="0"/>
          <w:sz w:val="21"/>
          <w:szCs w:val="21"/>
        </w:rPr>
        <w:t>17</w:t>
      </w:r>
      <w:r>
        <w:rPr>
          <w:rFonts w:ascii="宋体" w:eastAsia="宋体" w:hAnsi="宋体" w:hint="eastAsia"/>
          <w:bCs w:val="0"/>
          <w:sz w:val="21"/>
          <w:szCs w:val="21"/>
        </w:rPr>
        <w:t>、投标有效期</w:t>
      </w:r>
      <w:bookmarkEnd w:id="93"/>
      <w:bookmarkEnd w:id="94"/>
    </w:p>
    <w:p w:rsidR="00762A15" w:rsidRDefault="00784A24">
      <w:pPr>
        <w:spacing w:line="360" w:lineRule="auto"/>
        <w:ind w:firstLineChars="200" w:firstLine="420"/>
        <w:rPr>
          <w:rFonts w:ascii="宋体" w:hAnsi="宋体"/>
          <w:bCs/>
          <w:szCs w:val="21"/>
        </w:rPr>
      </w:pPr>
      <w:r>
        <w:rPr>
          <w:rFonts w:ascii="宋体" w:hAnsi="宋体" w:hint="eastAsia"/>
          <w:szCs w:val="21"/>
        </w:rPr>
        <w:t>17.1</w:t>
      </w:r>
      <w:r>
        <w:rPr>
          <w:rFonts w:ascii="宋体" w:hAnsi="宋体" w:hint="eastAsia"/>
          <w:bCs/>
          <w:szCs w:val="21"/>
        </w:rPr>
        <w:t xml:space="preserve"> 投标有效期为采购人规定的开标之日起</w:t>
      </w:r>
      <w:r>
        <w:rPr>
          <w:rFonts w:ascii="宋体" w:hAnsi="宋体" w:hint="eastAsia"/>
          <w:b/>
          <w:szCs w:val="21"/>
          <w:u w:val="single"/>
        </w:rPr>
        <w:t>六十（60）天</w:t>
      </w:r>
      <w:r>
        <w:rPr>
          <w:rFonts w:ascii="宋体" w:hAnsi="宋体" w:hint="eastAsia"/>
          <w:bCs/>
          <w:szCs w:val="21"/>
        </w:rPr>
        <w:t>。投标有效期比规定短的将被视为非响应性投标而予以拒绝。</w:t>
      </w:r>
    </w:p>
    <w:p w:rsidR="00762A15" w:rsidRDefault="00784A24">
      <w:pPr>
        <w:spacing w:line="360" w:lineRule="auto"/>
        <w:ind w:firstLineChars="200" w:firstLine="420"/>
        <w:rPr>
          <w:rFonts w:ascii="宋体" w:hAnsi="宋体"/>
          <w:bCs/>
          <w:szCs w:val="21"/>
        </w:rPr>
      </w:pPr>
      <w:r>
        <w:rPr>
          <w:rFonts w:ascii="宋体" w:hAnsi="宋体" w:hint="eastAsia"/>
          <w:szCs w:val="21"/>
        </w:rPr>
        <w:t>17.2</w:t>
      </w:r>
      <w:r>
        <w:rPr>
          <w:rFonts w:ascii="宋体" w:hAnsi="宋体" w:hint="eastAsia"/>
          <w:bCs/>
          <w:szCs w:val="21"/>
        </w:rPr>
        <w:t xml:space="preserve"> 在特殊情况下，采购人于原投标有效期满之前，可向投标人提出延长投标有效期的要求。这种要求与答复均应采用书面形式。投标人可以拒绝采购人的这一要求而放弃投标，</w:t>
      </w:r>
      <w:r>
        <w:rPr>
          <w:rFonts w:ascii="宋体" w:hAnsi="宋体" w:hint="eastAsia"/>
          <w:szCs w:val="21"/>
        </w:rPr>
        <w:t>采购人在接到投标人书面答复后，将在原投标有效期满后五日内</w:t>
      </w:r>
      <w:r>
        <w:rPr>
          <w:rFonts w:ascii="宋体" w:hAnsi="宋体" w:hint="eastAsia"/>
          <w:b/>
          <w:bCs/>
          <w:szCs w:val="21"/>
        </w:rPr>
        <w:t>无息退还其投标保证金</w:t>
      </w:r>
      <w:r>
        <w:rPr>
          <w:rFonts w:ascii="宋体" w:hAnsi="宋体" w:hint="eastAsia"/>
          <w:szCs w:val="21"/>
        </w:rPr>
        <w:t>；</w:t>
      </w:r>
      <w:r>
        <w:rPr>
          <w:rFonts w:ascii="宋体" w:hAnsi="宋体" w:hint="eastAsia"/>
          <w:bCs/>
          <w:szCs w:val="21"/>
        </w:rPr>
        <w:t>同意延长投标有效期的投标人既不能要求也不允许修改其投标文件。本招标文件第16条有关投标保证金的规定在延长期内继续有效</w:t>
      </w:r>
      <w:r>
        <w:rPr>
          <w:rFonts w:ascii="宋体" w:hAnsi="宋体" w:hint="eastAsia"/>
          <w:szCs w:val="21"/>
        </w:rPr>
        <w:t>，同时受投标有效期约束的所有权利与义务均延长至新的有效期</w:t>
      </w:r>
      <w:r>
        <w:rPr>
          <w:rFonts w:ascii="宋体" w:hAnsi="宋体" w:hint="eastAsia"/>
          <w:bCs/>
          <w:szCs w:val="21"/>
        </w:rPr>
        <w:t>。</w:t>
      </w:r>
    </w:p>
    <w:p w:rsidR="00762A15" w:rsidRDefault="00784A24">
      <w:pPr>
        <w:pStyle w:val="4"/>
        <w:spacing w:before="0" w:after="0" w:line="360" w:lineRule="auto"/>
        <w:ind w:firstLineChars="200" w:firstLine="422"/>
        <w:rPr>
          <w:rFonts w:ascii="宋体" w:eastAsia="宋体" w:hAnsi="宋体"/>
          <w:b w:val="0"/>
          <w:bCs w:val="0"/>
          <w:sz w:val="21"/>
          <w:szCs w:val="21"/>
        </w:rPr>
      </w:pPr>
      <w:bookmarkStart w:id="95" w:name="_Toc49090512"/>
      <w:bookmarkStart w:id="96" w:name="_Toc14577361"/>
      <w:r>
        <w:rPr>
          <w:rFonts w:ascii="宋体" w:eastAsia="宋体" w:hAnsi="宋体"/>
          <w:bCs w:val="0"/>
          <w:sz w:val="21"/>
          <w:szCs w:val="21"/>
        </w:rPr>
        <w:t>18</w:t>
      </w:r>
      <w:r>
        <w:rPr>
          <w:rFonts w:ascii="宋体" w:eastAsia="宋体" w:hAnsi="宋体" w:hint="eastAsia"/>
          <w:bCs w:val="0"/>
          <w:sz w:val="21"/>
          <w:szCs w:val="21"/>
        </w:rPr>
        <w:t>、投标文件份数和签署</w:t>
      </w:r>
      <w:bookmarkEnd w:id="95"/>
      <w:bookmarkEnd w:id="96"/>
    </w:p>
    <w:p w:rsidR="00762A15" w:rsidRDefault="00784A24">
      <w:pPr>
        <w:spacing w:line="360" w:lineRule="auto"/>
        <w:ind w:firstLineChars="200" w:firstLine="420"/>
        <w:rPr>
          <w:rFonts w:ascii="宋体" w:hAnsi="宋体"/>
          <w:bCs/>
          <w:szCs w:val="21"/>
        </w:rPr>
      </w:pPr>
      <w:r>
        <w:rPr>
          <w:rFonts w:ascii="宋体" w:hAnsi="宋体" w:hint="eastAsia"/>
          <w:szCs w:val="21"/>
        </w:rPr>
        <w:t>18.1</w:t>
      </w:r>
      <w:r>
        <w:rPr>
          <w:rFonts w:ascii="宋体" w:hAnsi="宋体" w:hint="eastAsia"/>
          <w:bCs/>
          <w:szCs w:val="21"/>
        </w:rPr>
        <w:t>投标人应严格按照招标公告和招标文件要求的份数准备投标文件，每份投标文件须清楚地标明“正本”或“副本”字样。一旦正本和副本不符，以正本为准。</w:t>
      </w:r>
    </w:p>
    <w:p w:rsidR="00762A15" w:rsidRDefault="00784A24">
      <w:pPr>
        <w:spacing w:line="360" w:lineRule="auto"/>
        <w:ind w:firstLineChars="200" w:firstLine="420"/>
        <w:rPr>
          <w:rFonts w:ascii="宋体" w:hAnsi="宋体"/>
          <w:bCs/>
          <w:szCs w:val="21"/>
        </w:rPr>
      </w:pPr>
      <w:r>
        <w:rPr>
          <w:rFonts w:ascii="宋体" w:hAnsi="宋体" w:hint="eastAsia"/>
          <w:szCs w:val="21"/>
        </w:rPr>
        <w:t>18.2投标文件正本中，除招标文件规定的可提交复印件外，其他文件均须提交原件。文字材料需打印或用不褪色墨水书写。投标文件的正本须经法定代表人或授权代表签署和加盖投标人公章。 本采购文件所表述（指定）的公章是指法定名称章，不包括合同专用章、业务专用章等印章。</w:t>
      </w:r>
    </w:p>
    <w:p w:rsidR="00762A15" w:rsidRDefault="00784A24">
      <w:pPr>
        <w:spacing w:line="360" w:lineRule="auto"/>
        <w:ind w:firstLineChars="200" w:firstLine="420"/>
        <w:rPr>
          <w:rFonts w:ascii="宋体" w:hAnsi="宋体"/>
          <w:szCs w:val="21"/>
        </w:rPr>
      </w:pPr>
      <w:r>
        <w:rPr>
          <w:rFonts w:ascii="宋体" w:hAnsi="宋体" w:hint="eastAsia"/>
          <w:szCs w:val="21"/>
        </w:rPr>
        <w:t>18.3</w:t>
      </w:r>
      <w:r>
        <w:rPr>
          <w:rFonts w:ascii="宋体" w:hAnsi="宋体" w:hint="eastAsia"/>
          <w:bCs/>
          <w:szCs w:val="21"/>
        </w:rPr>
        <w:t xml:space="preserve"> 除投标人对错处做必要修改外，投标文件不得行间插字、涂改或增删。如有修改错漏处，必须由法定代表人或授权代表签字或盖章。</w:t>
      </w:r>
    </w:p>
    <w:p w:rsidR="00762A15" w:rsidRDefault="00784A24">
      <w:pPr>
        <w:pStyle w:val="4"/>
        <w:spacing w:before="0" w:after="0" w:line="360" w:lineRule="auto"/>
        <w:ind w:firstLineChars="200" w:firstLine="422"/>
        <w:rPr>
          <w:rFonts w:ascii="宋体" w:eastAsia="宋体" w:hAnsi="宋体"/>
          <w:b w:val="0"/>
          <w:bCs w:val="0"/>
          <w:sz w:val="21"/>
          <w:szCs w:val="21"/>
        </w:rPr>
      </w:pPr>
      <w:bookmarkStart w:id="97" w:name="_Toc16938541"/>
      <w:bookmarkStart w:id="98" w:name="_Toc20823297"/>
      <w:bookmarkStart w:id="99" w:name="_Toc462564084"/>
      <w:bookmarkStart w:id="100" w:name="_Toc513029225"/>
      <w:r>
        <w:rPr>
          <w:rFonts w:ascii="宋体" w:eastAsia="宋体" w:hAnsi="宋体" w:hint="eastAsia"/>
          <w:bCs w:val="0"/>
          <w:sz w:val="21"/>
          <w:szCs w:val="21"/>
        </w:rPr>
        <w:t>19、投标文件的密封和标记</w:t>
      </w:r>
      <w:bookmarkEnd w:id="97"/>
      <w:bookmarkEnd w:id="98"/>
      <w:bookmarkEnd w:id="99"/>
      <w:bookmarkEnd w:id="100"/>
    </w:p>
    <w:p w:rsidR="00762A15" w:rsidRDefault="00784A24">
      <w:pPr>
        <w:spacing w:line="360" w:lineRule="auto"/>
        <w:ind w:firstLineChars="200" w:firstLine="420"/>
        <w:rPr>
          <w:rFonts w:ascii="宋体" w:hAnsi="宋体"/>
          <w:bCs/>
          <w:szCs w:val="21"/>
        </w:rPr>
      </w:pPr>
      <w:r>
        <w:rPr>
          <w:rFonts w:ascii="宋体" w:hAnsi="宋体" w:hint="eastAsia"/>
          <w:szCs w:val="21"/>
        </w:rPr>
        <w:t>19.1</w:t>
      </w:r>
      <w:r>
        <w:rPr>
          <w:rFonts w:ascii="宋体" w:hAnsi="宋体" w:hint="eastAsia"/>
          <w:bCs/>
          <w:szCs w:val="21"/>
        </w:rPr>
        <w:t>投标人应将投标文件正本和所有副本密封，不论投标人中标与否，投标文件均不退回。</w:t>
      </w:r>
    </w:p>
    <w:p w:rsidR="00762A15" w:rsidRDefault="00784A24">
      <w:pPr>
        <w:spacing w:line="360" w:lineRule="auto"/>
        <w:ind w:firstLineChars="200" w:firstLine="420"/>
        <w:rPr>
          <w:rFonts w:ascii="宋体" w:hAnsi="宋体"/>
          <w:bCs/>
          <w:szCs w:val="21"/>
        </w:rPr>
      </w:pPr>
      <w:r>
        <w:rPr>
          <w:rFonts w:ascii="宋体" w:hAnsi="宋体" w:hint="eastAsia"/>
          <w:szCs w:val="21"/>
        </w:rPr>
        <w:t>19.2</w:t>
      </w:r>
      <w:r>
        <w:rPr>
          <w:rFonts w:ascii="宋体" w:hAnsi="宋体" w:hint="eastAsia"/>
          <w:bCs/>
          <w:szCs w:val="21"/>
        </w:rPr>
        <w:t xml:space="preserve"> 密封的投标文件应：</w:t>
      </w:r>
    </w:p>
    <w:p w:rsidR="00762A15" w:rsidRDefault="00784A24">
      <w:pPr>
        <w:spacing w:line="360" w:lineRule="auto"/>
        <w:ind w:firstLineChars="200" w:firstLine="420"/>
        <w:rPr>
          <w:rFonts w:ascii="宋体" w:hAnsi="宋体"/>
          <w:bCs/>
          <w:szCs w:val="21"/>
        </w:rPr>
      </w:pPr>
      <w:r>
        <w:rPr>
          <w:rFonts w:ascii="宋体" w:hAnsi="宋体" w:hint="eastAsia"/>
          <w:bCs/>
          <w:szCs w:val="21"/>
        </w:rPr>
        <w:t>19.2.1 注明投标人名称，如因标注不清而产生的后果由投标人自负。按招标公告中注明的地址送达；</w:t>
      </w:r>
    </w:p>
    <w:p w:rsidR="00762A15" w:rsidRDefault="00784A24">
      <w:pPr>
        <w:spacing w:line="360" w:lineRule="auto"/>
        <w:ind w:firstLineChars="200" w:firstLine="420"/>
        <w:rPr>
          <w:rFonts w:ascii="宋体" w:hAnsi="宋体"/>
          <w:bCs/>
          <w:szCs w:val="21"/>
        </w:rPr>
      </w:pPr>
      <w:r>
        <w:rPr>
          <w:rFonts w:ascii="宋体" w:hAnsi="宋体" w:hint="eastAsia"/>
          <w:bCs/>
          <w:szCs w:val="21"/>
        </w:rPr>
        <w:t>19.2.2注明投标项目名称、标书编号及包号。</w:t>
      </w:r>
    </w:p>
    <w:p w:rsidR="00762A15" w:rsidRDefault="00784A24">
      <w:pPr>
        <w:spacing w:line="360" w:lineRule="auto"/>
        <w:ind w:firstLineChars="200" w:firstLine="420"/>
        <w:rPr>
          <w:rFonts w:ascii="宋体" w:hAnsi="宋体"/>
          <w:bCs/>
          <w:szCs w:val="21"/>
        </w:rPr>
      </w:pPr>
      <w:r>
        <w:rPr>
          <w:rFonts w:ascii="宋体" w:hAnsi="宋体" w:hint="eastAsia"/>
          <w:szCs w:val="21"/>
        </w:rPr>
        <w:lastRenderedPageBreak/>
        <w:t>19.2.3</w:t>
      </w:r>
      <w:r>
        <w:rPr>
          <w:rFonts w:ascii="宋体" w:hAnsi="宋体" w:hint="eastAsia"/>
          <w:bCs/>
          <w:szCs w:val="21"/>
        </w:rPr>
        <w:t>未按要求密封和加写标记，采购人对误投或过早启封概不负责。对由此造成提前开封的投标文件，采购人将予以拒绝，作无效投标处理。</w:t>
      </w:r>
    </w:p>
    <w:p w:rsidR="00762A15" w:rsidRDefault="00784A24">
      <w:pPr>
        <w:pStyle w:val="4"/>
        <w:spacing w:before="0" w:after="0" w:line="360" w:lineRule="auto"/>
        <w:ind w:firstLineChars="200" w:firstLine="422"/>
        <w:rPr>
          <w:rFonts w:ascii="宋体" w:eastAsia="宋体" w:hAnsi="宋体"/>
          <w:bCs w:val="0"/>
          <w:sz w:val="21"/>
          <w:szCs w:val="21"/>
        </w:rPr>
      </w:pPr>
      <w:bookmarkStart w:id="101" w:name="_Toc20823298"/>
      <w:bookmarkStart w:id="102" w:name="_Toc513029226"/>
      <w:bookmarkStart w:id="103" w:name="_Toc16938542"/>
      <w:r>
        <w:rPr>
          <w:rFonts w:ascii="宋体" w:eastAsia="宋体" w:hAnsi="宋体"/>
          <w:bCs w:val="0"/>
          <w:sz w:val="21"/>
          <w:szCs w:val="21"/>
        </w:rPr>
        <w:t>20</w:t>
      </w:r>
      <w:r>
        <w:rPr>
          <w:rFonts w:ascii="宋体" w:eastAsia="宋体" w:hAnsi="宋体" w:hint="eastAsia"/>
          <w:bCs w:val="0"/>
          <w:sz w:val="21"/>
          <w:szCs w:val="21"/>
        </w:rPr>
        <w:t>、投标截止日期</w:t>
      </w:r>
      <w:bookmarkEnd w:id="101"/>
      <w:bookmarkEnd w:id="102"/>
      <w:bookmarkEnd w:id="103"/>
    </w:p>
    <w:p w:rsidR="00762A15" w:rsidRDefault="00784A24">
      <w:pPr>
        <w:spacing w:line="360" w:lineRule="auto"/>
        <w:ind w:firstLineChars="200" w:firstLine="420"/>
        <w:rPr>
          <w:rFonts w:ascii="宋体" w:hAnsi="宋体"/>
          <w:bCs/>
          <w:szCs w:val="21"/>
        </w:rPr>
      </w:pPr>
      <w:r>
        <w:rPr>
          <w:rFonts w:ascii="宋体" w:hAnsi="宋体" w:hint="eastAsia"/>
          <w:szCs w:val="21"/>
        </w:rPr>
        <w:t>20.1</w:t>
      </w:r>
      <w:r>
        <w:rPr>
          <w:rFonts w:ascii="宋体" w:hAnsi="宋体" w:hint="eastAsia"/>
          <w:bCs/>
          <w:szCs w:val="21"/>
        </w:rPr>
        <w:t>采购人收到投标文件的时间不得迟于招标公告中规定的截止时间。</w:t>
      </w:r>
    </w:p>
    <w:p w:rsidR="00762A15" w:rsidRDefault="00784A24">
      <w:pPr>
        <w:spacing w:line="360" w:lineRule="auto"/>
        <w:ind w:firstLineChars="200" w:firstLine="420"/>
        <w:rPr>
          <w:rFonts w:ascii="宋体" w:hAnsi="宋体"/>
          <w:bCs/>
          <w:szCs w:val="21"/>
        </w:rPr>
      </w:pPr>
      <w:r>
        <w:rPr>
          <w:rFonts w:ascii="宋体" w:hAnsi="宋体" w:hint="eastAsia"/>
          <w:szCs w:val="21"/>
        </w:rPr>
        <w:t>20.2</w:t>
      </w:r>
      <w:r>
        <w:rPr>
          <w:rFonts w:ascii="宋体" w:hAnsi="宋体" w:hint="eastAsia"/>
          <w:bCs/>
          <w:szCs w:val="21"/>
        </w:rPr>
        <w:t>采购人可以通过修改招标文件酌情延长投标截止日期，在此情况下，投标人的所有权利和义务以及投标人受制的截止日期均应以延长后新的截止日期为准。</w:t>
      </w:r>
    </w:p>
    <w:p w:rsidR="00762A15" w:rsidRDefault="00784A24">
      <w:pPr>
        <w:pStyle w:val="4"/>
        <w:spacing w:before="0" w:after="0" w:line="360" w:lineRule="auto"/>
        <w:ind w:firstLineChars="200" w:firstLine="422"/>
        <w:rPr>
          <w:rFonts w:ascii="宋体" w:eastAsia="宋体" w:hAnsi="宋体"/>
          <w:bCs w:val="0"/>
          <w:sz w:val="21"/>
          <w:szCs w:val="21"/>
        </w:rPr>
      </w:pPr>
      <w:bookmarkStart w:id="104" w:name="_Toc513029227"/>
      <w:bookmarkStart w:id="105" w:name="_Toc20823299"/>
      <w:bookmarkStart w:id="106" w:name="_Toc16938543"/>
      <w:r>
        <w:rPr>
          <w:rFonts w:ascii="宋体" w:eastAsia="宋体" w:hAnsi="宋体"/>
          <w:bCs w:val="0"/>
          <w:sz w:val="21"/>
          <w:szCs w:val="21"/>
        </w:rPr>
        <w:t>21</w:t>
      </w:r>
      <w:r>
        <w:rPr>
          <w:rFonts w:ascii="宋体" w:eastAsia="宋体" w:hAnsi="宋体" w:hint="eastAsia"/>
          <w:bCs w:val="0"/>
          <w:sz w:val="21"/>
          <w:szCs w:val="21"/>
        </w:rPr>
        <w:t>、迟交的投标文件</w:t>
      </w:r>
      <w:bookmarkEnd w:id="104"/>
      <w:bookmarkEnd w:id="105"/>
      <w:bookmarkEnd w:id="106"/>
    </w:p>
    <w:p w:rsidR="00762A15" w:rsidRDefault="00784A24">
      <w:pPr>
        <w:spacing w:line="360" w:lineRule="auto"/>
        <w:ind w:firstLineChars="200" w:firstLine="420"/>
        <w:rPr>
          <w:rFonts w:ascii="宋体" w:hAnsi="宋体"/>
          <w:bCs/>
          <w:szCs w:val="21"/>
        </w:rPr>
      </w:pPr>
      <w:r>
        <w:rPr>
          <w:rFonts w:ascii="宋体" w:hAnsi="宋体" w:hint="eastAsia"/>
          <w:szCs w:val="21"/>
        </w:rPr>
        <w:t>21.1</w:t>
      </w:r>
      <w:r>
        <w:rPr>
          <w:rFonts w:ascii="宋体" w:hAnsi="宋体" w:hint="eastAsia"/>
          <w:bCs/>
          <w:szCs w:val="21"/>
        </w:rPr>
        <w:t>采购人拒绝接收在其规定的投标截止时间后递交的任何投标文件。</w:t>
      </w:r>
    </w:p>
    <w:p w:rsidR="00762A15" w:rsidRDefault="00784A24">
      <w:pPr>
        <w:pStyle w:val="4"/>
        <w:spacing w:before="0" w:after="0" w:line="360" w:lineRule="auto"/>
        <w:ind w:firstLineChars="200" w:firstLine="422"/>
        <w:rPr>
          <w:rFonts w:ascii="宋体" w:eastAsia="宋体" w:hAnsi="宋体"/>
          <w:b w:val="0"/>
          <w:bCs w:val="0"/>
          <w:sz w:val="21"/>
          <w:szCs w:val="21"/>
        </w:rPr>
      </w:pPr>
      <w:bookmarkStart w:id="107" w:name="_Toc16938544"/>
      <w:bookmarkStart w:id="108" w:name="_Toc513029228"/>
      <w:bookmarkStart w:id="109" w:name="_Toc20823300"/>
      <w:r>
        <w:rPr>
          <w:rFonts w:ascii="宋体" w:eastAsia="宋体" w:hAnsi="宋体"/>
          <w:bCs w:val="0"/>
          <w:sz w:val="21"/>
          <w:szCs w:val="21"/>
        </w:rPr>
        <w:t>22</w:t>
      </w:r>
      <w:r>
        <w:rPr>
          <w:rFonts w:ascii="宋体" w:eastAsia="宋体" w:hAnsi="宋体" w:hint="eastAsia"/>
          <w:bCs w:val="0"/>
          <w:sz w:val="21"/>
          <w:szCs w:val="21"/>
        </w:rPr>
        <w:t>、投标文件的修改和撤回</w:t>
      </w:r>
      <w:bookmarkEnd w:id="107"/>
      <w:bookmarkEnd w:id="108"/>
      <w:bookmarkEnd w:id="109"/>
    </w:p>
    <w:p w:rsidR="00762A15" w:rsidRDefault="00784A24">
      <w:pPr>
        <w:spacing w:line="360" w:lineRule="auto"/>
        <w:ind w:firstLineChars="200" w:firstLine="420"/>
        <w:rPr>
          <w:rFonts w:ascii="宋体" w:hAnsi="宋体"/>
          <w:szCs w:val="21"/>
        </w:rPr>
      </w:pPr>
      <w:r>
        <w:rPr>
          <w:rFonts w:ascii="宋体" w:hAnsi="宋体" w:hint="eastAsia"/>
          <w:szCs w:val="21"/>
        </w:rPr>
        <w:t>22.1</w:t>
      </w:r>
      <w:r>
        <w:rPr>
          <w:rFonts w:ascii="宋体" w:hAnsi="宋体" w:hint="eastAsia"/>
          <w:bCs/>
          <w:szCs w:val="21"/>
        </w:rPr>
        <w:t xml:space="preserve"> 投标人在递交投标文件后，可以修改或撤回其投标文件，但这种修改和撤回，必须在规定的投标截止时间前，以书面形式</w:t>
      </w:r>
      <w:r>
        <w:rPr>
          <w:rFonts w:ascii="宋体" w:hAnsi="宋体" w:hint="eastAsia"/>
          <w:szCs w:val="21"/>
        </w:rPr>
        <w:t>通知采购人，否则，采购人将拒绝。</w:t>
      </w:r>
    </w:p>
    <w:p w:rsidR="00762A15" w:rsidRDefault="00784A24">
      <w:pPr>
        <w:spacing w:line="360" w:lineRule="auto"/>
        <w:ind w:firstLineChars="200" w:firstLine="420"/>
        <w:rPr>
          <w:rFonts w:ascii="宋体" w:hAnsi="宋体"/>
          <w:szCs w:val="21"/>
        </w:rPr>
      </w:pPr>
      <w:r>
        <w:rPr>
          <w:rFonts w:ascii="宋体" w:hAnsi="宋体" w:hint="eastAsia"/>
          <w:szCs w:val="21"/>
        </w:rPr>
        <w:t>22.2</w:t>
      </w:r>
      <w:r>
        <w:rPr>
          <w:rFonts w:ascii="宋体" w:hAnsi="宋体" w:hint="eastAsia"/>
          <w:bCs/>
          <w:szCs w:val="21"/>
        </w:rPr>
        <w:t xml:space="preserve"> 投标人的修改或撤回文件应按规定进行编制、密封、标记和发送，并应在封套上加注“修改”或“撤回”字样。</w:t>
      </w:r>
      <w:r>
        <w:rPr>
          <w:rFonts w:ascii="宋体" w:hAnsi="宋体" w:hint="eastAsia"/>
          <w:szCs w:val="21"/>
        </w:rPr>
        <w:t>上述补充或修改若涉及投标报价，必须注明“最后唯一报价”字样，否则将视为有选择的报价。修改文件必须在投标截止时间前送达采购人。</w:t>
      </w:r>
    </w:p>
    <w:p w:rsidR="00762A15" w:rsidRDefault="00784A24">
      <w:pPr>
        <w:spacing w:line="360" w:lineRule="auto"/>
        <w:ind w:firstLineChars="200" w:firstLine="420"/>
        <w:rPr>
          <w:rFonts w:ascii="宋体" w:hAnsi="宋体"/>
          <w:bCs/>
          <w:szCs w:val="21"/>
        </w:rPr>
      </w:pPr>
      <w:r>
        <w:rPr>
          <w:rFonts w:ascii="宋体" w:hAnsi="宋体" w:hint="eastAsia"/>
          <w:szCs w:val="21"/>
        </w:rPr>
        <w:t>22.3</w:t>
      </w:r>
      <w:r>
        <w:rPr>
          <w:rFonts w:ascii="宋体" w:hAnsi="宋体" w:hint="eastAsia"/>
          <w:bCs/>
          <w:szCs w:val="21"/>
        </w:rPr>
        <w:t xml:space="preserve"> 在投标截止时间之后，投标人不得对其投标文件作任何修改。</w:t>
      </w:r>
    </w:p>
    <w:p w:rsidR="00762A15" w:rsidRDefault="00784A24">
      <w:pPr>
        <w:spacing w:line="360" w:lineRule="auto"/>
        <w:ind w:firstLineChars="200" w:firstLine="420"/>
        <w:rPr>
          <w:rFonts w:ascii="宋体" w:hAnsi="宋体"/>
          <w:szCs w:val="21"/>
        </w:rPr>
      </w:pPr>
      <w:r>
        <w:rPr>
          <w:rFonts w:ascii="宋体" w:hAnsi="宋体" w:hint="eastAsia"/>
          <w:szCs w:val="21"/>
        </w:rPr>
        <w:t>22.4</w:t>
      </w:r>
      <w:r>
        <w:rPr>
          <w:rFonts w:ascii="宋体" w:hAnsi="宋体" w:hint="eastAsia"/>
          <w:bCs/>
          <w:szCs w:val="21"/>
        </w:rPr>
        <w:t xml:space="preserve"> 在投标截止时间至招标文件中规定的投标有效期满之间的这段时间内，投标人不得撤回其投标，否则其投标保证金将不予退还。</w:t>
      </w:r>
    </w:p>
    <w:p w:rsidR="00762A15" w:rsidRDefault="00784A24">
      <w:pPr>
        <w:pStyle w:val="4"/>
        <w:spacing w:before="0" w:after="0" w:line="360" w:lineRule="auto"/>
        <w:ind w:firstLineChars="200" w:firstLine="422"/>
        <w:rPr>
          <w:rFonts w:ascii="宋体" w:eastAsia="宋体" w:hAnsi="宋体"/>
          <w:b w:val="0"/>
          <w:bCs w:val="0"/>
          <w:sz w:val="21"/>
          <w:szCs w:val="21"/>
        </w:rPr>
      </w:pPr>
      <w:bookmarkStart w:id="110" w:name="_Toc16938546"/>
      <w:bookmarkStart w:id="111" w:name="_Toc20823302"/>
      <w:bookmarkStart w:id="112" w:name="_Toc513029230"/>
      <w:r>
        <w:rPr>
          <w:rFonts w:ascii="宋体" w:eastAsia="宋体" w:hAnsi="宋体"/>
          <w:bCs w:val="0"/>
          <w:sz w:val="21"/>
          <w:szCs w:val="21"/>
        </w:rPr>
        <w:t>23</w:t>
      </w:r>
      <w:r>
        <w:rPr>
          <w:rFonts w:ascii="宋体" w:eastAsia="宋体" w:hAnsi="宋体" w:hint="eastAsia"/>
          <w:bCs w:val="0"/>
          <w:sz w:val="21"/>
          <w:szCs w:val="21"/>
        </w:rPr>
        <w:t>、开标</w:t>
      </w:r>
      <w:bookmarkEnd w:id="110"/>
      <w:bookmarkEnd w:id="111"/>
      <w:bookmarkEnd w:id="112"/>
    </w:p>
    <w:p w:rsidR="00762A15" w:rsidRDefault="00784A24">
      <w:pPr>
        <w:spacing w:line="360" w:lineRule="auto"/>
        <w:ind w:firstLineChars="200" w:firstLine="420"/>
        <w:rPr>
          <w:rFonts w:ascii="宋体" w:hAnsi="宋体"/>
          <w:szCs w:val="21"/>
        </w:rPr>
      </w:pPr>
      <w:r>
        <w:rPr>
          <w:rFonts w:ascii="宋体" w:hAnsi="宋体" w:hint="eastAsia"/>
          <w:szCs w:val="21"/>
        </w:rPr>
        <w:t>23.1</w:t>
      </w:r>
      <w:r>
        <w:rPr>
          <w:rFonts w:ascii="宋体" w:hAnsi="宋体" w:hint="eastAsia"/>
          <w:bCs/>
          <w:szCs w:val="21"/>
        </w:rPr>
        <w:t>采购人将在招标公告中规定的时间和地点组织公开开标</w:t>
      </w:r>
      <w:r>
        <w:rPr>
          <w:rFonts w:ascii="宋体" w:hAnsi="宋体" w:hint="eastAsia"/>
          <w:szCs w:val="21"/>
        </w:rPr>
        <w:t>。投标人应委派携带有效证件的代表准时参加，参加开标的代表需签名以证明其出席。投标人未参加开标的，视同认可开标结果。</w:t>
      </w:r>
    </w:p>
    <w:p w:rsidR="00762A15" w:rsidRDefault="00784A24">
      <w:pPr>
        <w:spacing w:line="360" w:lineRule="auto"/>
        <w:ind w:firstLineChars="200" w:firstLine="420"/>
        <w:rPr>
          <w:rFonts w:ascii="宋体" w:hAnsi="宋体"/>
          <w:szCs w:val="21"/>
        </w:rPr>
      </w:pPr>
      <w:r>
        <w:rPr>
          <w:rFonts w:ascii="宋体" w:hAnsi="宋体" w:hint="eastAsia"/>
          <w:bCs/>
          <w:szCs w:val="21"/>
        </w:rPr>
        <w:t>23.2</w:t>
      </w:r>
      <w:r>
        <w:rPr>
          <w:rFonts w:ascii="宋体" w:hAnsi="宋体" w:hint="eastAsia"/>
          <w:szCs w:val="21"/>
        </w:rPr>
        <w:t>开标仪式由采购人组织，采购人代表监委、投标人代表等参加。</w:t>
      </w:r>
    </w:p>
    <w:p w:rsidR="00762A15" w:rsidRDefault="00784A24">
      <w:pPr>
        <w:spacing w:line="360" w:lineRule="auto"/>
        <w:ind w:firstLineChars="200" w:firstLine="420"/>
        <w:rPr>
          <w:rFonts w:ascii="宋体" w:hAnsi="宋体"/>
          <w:bCs/>
          <w:szCs w:val="21"/>
        </w:rPr>
      </w:pPr>
      <w:r>
        <w:rPr>
          <w:rFonts w:ascii="宋体" w:hAnsi="宋体" w:hint="eastAsia"/>
          <w:szCs w:val="21"/>
        </w:rPr>
        <w:t>23.3</w:t>
      </w:r>
      <w:r>
        <w:rPr>
          <w:rFonts w:ascii="宋体" w:hAnsi="宋体" w:hint="eastAsia"/>
          <w:bCs/>
          <w:szCs w:val="21"/>
        </w:rPr>
        <w:t>按照规定同意撤回的投标文件将不予开封。</w:t>
      </w:r>
    </w:p>
    <w:p w:rsidR="00762A15" w:rsidRDefault="00784A24">
      <w:pPr>
        <w:spacing w:line="360" w:lineRule="auto"/>
        <w:ind w:firstLineChars="200" w:firstLine="420"/>
        <w:rPr>
          <w:rFonts w:ascii="宋体" w:hAnsi="宋体"/>
          <w:szCs w:val="21"/>
        </w:rPr>
      </w:pPr>
      <w:r>
        <w:rPr>
          <w:rFonts w:ascii="宋体" w:hAnsi="宋体" w:hint="eastAsia"/>
          <w:szCs w:val="21"/>
        </w:rPr>
        <w:t>23.4 开标时请投标人推选的代表查验投标文件密封情况，投标登记薄上作纪录无误后，采购人当众拆封宣读每份投标文件中“开标一览表”的内容，未列入开标一览表的内容一律不在开标时宣读。开标时未宣读的投标报价信息，不得在评标时采用。</w:t>
      </w:r>
    </w:p>
    <w:p w:rsidR="00762A15" w:rsidRDefault="00784A24">
      <w:pPr>
        <w:spacing w:line="360" w:lineRule="auto"/>
        <w:rPr>
          <w:rFonts w:ascii="宋体" w:hAnsi="宋体"/>
          <w:szCs w:val="21"/>
        </w:rPr>
      </w:pPr>
      <w:r>
        <w:rPr>
          <w:rFonts w:ascii="宋体" w:hAnsi="宋体" w:hint="eastAsia"/>
          <w:szCs w:val="21"/>
        </w:rPr>
        <w:t xml:space="preserve">    23.5 采购人将指定专人负责开标记录并存档备查，各投标人需仔细核对开标纪录相关内容并签字确认。</w:t>
      </w:r>
    </w:p>
    <w:p w:rsidR="00762A15" w:rsidRDefault="00784A24">
      <w:pPr>
        <w:spacing w:line="360" w:lineRule="auto"/>
        <w:ind w:firstLineChars="200" w:firstLine="420"/>
        <w:rPr>
          <w:rFonts w:ascii="宋体" w:hAnsi="宋体"/>
          <w:szCs w:val="21"/>
        </w:rPr>
      </w:pPr>
      <w:r>
        <w:rPr>
          <w:rFonts w:ascii="宋体" w:hAnsi="宋体" w:hint="eastAsia"/>
          <w:szCs w:val="21"/>
        </w:rPr>
        <w:t>23.6 投标人在报价时不允许采用选择性报价，否则将被视为无效投标。</w:t>
      </w:r>
    </w:p>
    <w:p w:rsidR="00762A15" w:rsidRDefault="00784A24">
      <w:pPr>
        <w:pStyle w:val="4"/>
        <w:spacing w:before="0" w:after="0" w:line="360" w:lineRule="auto"/>
        <w:ind w:firstLineChars="200" w:firstLine="422"/>
        <w:rPr>
          <w:rFonts w:ascii="宋体" w:eastAsia="宋体" w:hAnsi="宋体"/>
          <w:b w:val="0"/>
          <w:bCs w:val="0"/>
          <w:sz w:val="21"/>
          <w:szCs w:val="21"/>
        </w:rPr>
      </w:pPr>
      <w:bookmarkStart w:id="113" w:name="_Toc16938547"/>
      <w:bookmarkStart w:id="114" w:name="_Toc513029231"/>
      <w:bookmarkStart w:id="115" w:name="_Toc20823303"/>
      <w:r>
        <w:rPr>
          <w:rFonts w:ascii="宋体" w:eastAsia="宋体" w:hAnsi="宋体"/>
          <w:bCs w:val="0"/>
          <w:sz w:val="21"/>
          <w:szCs w:val="21"/>
        </w:rPr>
        <w:t>24</w:t>
      </w:r>
      <w:r>
        <w:rPr>
          <w:rFonts w:ascii="宋体" w:eastAsia="宋体" w:hAnsi="宋体" w:hint="eastAsia"/>
          <w:bCs w:val="0"/>
          <w:sz w:val="21"/>
          <w:szCs w:val="21"/>
        </w:rPr>
        <w:t>、评标委员会</w:t>
      </w:r>
    </w:p>
    <w:p w:rsidR="00762A15" w:rsidRDefault="00784A24">
      <w:pPr>
        <w:spacing w:line="360" w:lineRule="auto"/>
        <w:rPr>
          <w:rFonts w:ascii="宋体" w:hAnsi="宋体"/>
          <w:b/>
          <w:szCs w:val="21"/>
        </w:rPr>
      </w:pPr>
      <w:r>
        <w:rPr>
          <w:rFonts w:ascii="宋体" w:hAnsi="宋体" w:hint="eastAsia"/>
          <w:szCs w:val="21"/>
        </w:rPr>
        <w:lastRenderedPageBreak/>
        <w:t xml:space="preserve">  24.1开标后，采购人将立即组织评标委员会（以下简称评委会）进行评标。</w:t>
      </w:r>
    </w:p>
    <w:p w:rsidR="00762A15" w:rsidRDefault="00784A24">
      <w:pPr>
        <w:spacing w:line="360" w:lineRule="auto"/>
        <w:rPr>
          <w:rFonts w:ascii="宋体" w:hAnsi="宋体"/>
          <w:szCs w:val="21"/>
        </w:rPr>
      </w:pPr>
      <w:r>
        <w:rPr>
          <w:rFonts w:ascii="宋体" w:hAnsi="宋体" w:hint="eastAsia"/>
          <w:szCs w:val="21"/>
        </w:rPr>
        <w:t xml:space="preserve"> 24.2 评委会由采购人代表和有关技术、经济等方面的专家组成，且人员构成符合政府采购有关规定。</w:t>
      </w:r>
    </w:p>
    <w:p w:rsidR="00762A15" w:rsidRDefault="00784A24">
      <w:pPr>
        <w:spacing w:line="360" w:lineRule="auto"/>
        <w:rPr>
          <w:rFonts w:ascii="宋体" w:hAnsi="宋体"/>
          <w:szCs w:val="21"/>
        </w:rPr>
      </w:pPr>
      <w:r>
        <w:rPr>
          <w:rFonts w:ascii="宋体" w:hAnsi="宋体" w:hint="eastAsia"/>
          <w:szCs w:val="21"/>
        </w:rPr>
        <w:t xml:space="preserve">  24.3评委会独立工作，负责评审所有投标文件并确定中标候选人。</w:t>
      </w:r>
    </w:p>
    <w:p w:rsidR="00762A15" w:rsidRDefault="00784A24">
      <w:pPr>
        <w:pStyle w:val="4"/>
        <w:spacing w:before="0" w:after="0" w:line="360" w:lineRule="auto"/>
        <w:ind w:firstLineChars="200" w:firstLine="422"/>
        <w:rPr>
          <w:rFonts w:ascii="宋体" w:eastAsia="宋体" w:hAnsi="宋体"/>
          <w:b w:val="0"/>
          <w:bCs w:val="0"/>
          <w:sz w:val="21"/>
          <w:szCs w:val="21"/>
        </w:rPr>
      </w:pPr>
      <w:r>
        <w:rPr>
          <w:rFonts w:ascii="宋体" w:eastAsia="宋体" w:hAnsi="宋体" w:hint="eastAsia"/>
          <w:bCs w:val="0"/>
          <w:sz w:val="21"/>
          <w:szCs w:val="21"/>
        </w:rPr>
        <w:t>25、评标过程的保密与公正</w:t>
      </w:r>
    </w:p>
    <w:bookmarkEnd w:id="113"/>
    <w:bookmarkEnd w:id="114"/>
    <w:bookmarkEnd w:id="115"/>
    <w:p w:rsidR="00762A15" w:rsidRDefault="00784A24">
      <w:pPr>
        <w:spacing w:line="360" w:lineRule="auto"/>
        <w:ind w:firstLineChars="200" w:firstLine="420"/>
        <w:rPr>
          <w:rFonts w:ascii="宋体" w:hAnsi="宋体"/>
          <w:bCs/>
          <w:szCs w:val="21"/>
        </w:rPr>
      </w:pPr>
      <w:r>
        <w:rPr>
          <w:rFonts w:ascii="宋体" w:hAnsi="宋体" w:hint="eastAsia"/>
          <w:szCs w:val="21"/>
        </w:rPr>
        <w:t>25.1</w:t>
      </w:r>
      <w:r>
        <w:rPr>
          <w:rFonts w:ascii="宋体" w:hAnsi="宋体" w:hint="eastAsia"/>
          <w:bCs/>
          <w:szCs w:val="21"/>
        </w:rPr>
        <w:t>公开开标后，直至签订合同之日止，凡是与审查、澄清、评价和比较投标的有关资料以及授标建议等，采购人、评委、采购人工作人员均不得向投标人或与评标无关的其他人员透露。</w:t>
      </w:r>
    </w:p>
    <w:p w:rsidR="00762A15" w:rsidRDefault="00784A24">
      <w:pPr>
        <w:spacing w:line="360" w:lineRule="auto"/>
        <w:ind w:firstLineChars="200" w:firstLine="420"/>
        <w:rPr>
          <w:rFonts w:ascii="宋体" w:hAnsi="宋体"/>
          <w:szCs w:val="21"/>
        </w:rPr>
      </w:pPr>
      <w:r>
        <w:rPr>
          <w:rFonts w:ascii="宋体" w:hAnsi="宋体" w:hint="eastAsia"/>
          <w:szCs w:val="21"/>
        </w:rPr>
        <w:t>25.2在评标过程中，投标人不得以任何行为影响评标过程，否则其投标文件将被作为无效投标文件。</w:t>
      </w:r>
    </w:p>
    <w:p w:rsidR="00762A15" w:rsidRDefault="00784A24">
      <w:pPr>
        <w:spacing w:line="360" w:lineRule="auto"/>
        <w:ind w:firstLineChars="200" w:firstLine="420"/>
        <w:rPr>
          <w:rFonts w:ascii="宋体" w:hAnsi="宋体"/>
          <w:szCs w:val="21"/>
        </w:rPr>
      </w:pPr>
      <w:r>
        <w:rPr>
          <w:rFonts w:ascii="宋体" w:hAnsi="宋体" w:hint="eastAsia"/>
          <w:szCs w:val="21"/>
        </w:rPr>
        <w:t>25.3 在评标期间，采购人将设专门工作人员与投标人联系。</w:t>
      </w:r>
    </w:p>
    <w:p w:rsidR="00762A15" w:rsidRDefault="00784A24">
      <w:pPr>
        <w:spacing w:line="360" w:lineRule="auto"/>
        <w:ind w:firstLineChars="200" w:firstLine="420"/>
        <w:rPr>
          <w:rFonts w:ascii="宋体" w:hAnsi="宋体"/>
          <w:szCs w:val="21"/>
        </w:rPr>
      </w:pPr>
      <w:r>
        <w:rPr>
          <w:rFonts w:ascii="宋体" w:hAnsi="宋体" w:hint="eastAsia"/>
          <w:szCs w:val="21"/>
        </w:rPr>
        <w:t>25.4 采购人和评委会不公布评标过程中的相关细节。</w:t>
      </w:r>
    </w:p>
    <w:p w:rsidR="00762A15" w:rsidRDefault="00784A24">
      <w:pPr>
        <w:spacing w:line="360" w:lineRule="auto"/>
        <w:ind w:firstLineChars="200" w:firstLine="420"/>
        <w:rPr>
          <w:rFonts w:ascii="宋体" w:hAnsi="宋体"/>
          <w:szCs w:val="21"/>
        </w:rPr>
      </w:pPr>
      <w:r>
        <w:rPr>
          <w:rFonts w:ascii="宋体" w:hAnsi="宋体" w:hint="eastAsia"/>
          <w:szCs w:val="21"/>
        </w:rPr>
        <w:t>25.5 采用综合评分法的项目，未中标的投标人如需了解自己的评审得分及排序情况，可于中标结果公告期限届满之日起7个工作日内，由其法定代表人或授权代表携带本人有效身份证件到公共资源采购人进行查询，逾期将不予受理。</w:t>
      </w:r>
    </w:p>
    <w:p w:rsidR="00762A15" w:rsidRDefault="00784A24">
      <w:pPr>
        <w:pStyle w:val="4"/>
        <w:spacing w:before="0" w:after="0" w:line="360" w:lineRule="auto"/>
        <w:ind w:firstLineChars="200" w:firstLine="422"/>
        <w:rPr>
          <w:rFonts w:ascii="宋体" w:eastAsia="宋体" w:hAnsi="宋体"/>
          <w:b w:val="0"/>
          <w:bCs w:val="0"/>
          <w:sz w:val="21"/>
          <w:szCs w:val="21"/>
        </w:rPr>
      </w:pPr>
      <w:bookmarkStart w:id="116" w:name="_Toc16938548"/>
      <w:bookmarkStart w:id="117" w:name="_Toc20823304"/>
      <w:bookmarkStart w:id="118" w:name="_Toc513029232"/>
      <w:r>
        <w:rPr>
          <w:rFonts w:ascii="宋体" w:eastAsia="宋体" w:hAnsi="宋体"/>
          <w:bCs w:val="0"/>
          <w:sz w:val="21"/>
          <w:szCs w:val="21"/>
        </w:rPr>
        <w:t>26</w:t>
      </w:r>
      <w:r>
        <w:rPr>
          <w:rFonts w:ascii="宋体" w:eastAsia="宋体" w:hAnsi="宋体" w:hint="eastAsia"/>
          <w:bCs w:val="0"/>
          <w:sz w:val="21"/>
          <w:szCs w:val="21"/>
        </w:rPr>
        <w:t>、投标的澄清</w:t>
      </w:r>
      <w:bookmarkEnd w:id="116"/>
      <w:bookmarkEnd w:id="117"/>
      <w:bookmarkEnd w:id="118"/>
    </w:p>
    <w:p w:rsidR="00762A15" w:rsidRDefault="00784A24">
      <w:pPr>
        <w:spacing w:line="360" w:lineRule="auto"/>
        <w:ind w:firstLineChars="200" w:firstLine="420"/>
        <w:rPr>
          <w:rFonts w:ascii="宋体" w:hAnsi="宋体"/>
          <w:szCs w:val="21"/>
        </w:rPr>
      </w:pPr>
      <w:r>
        <w:rPr>
          <w:rFonts w:ascii="宋体" w:hAnsi="宋体" w:hint="eastAsia"/>
          <w:szCs w:val="21"/>
        </w:rPr>
        <w:t>26.1评标期间，为有助于对投标文件的审查、评价和比较，评委会有权以书面形式要求投标人对其投标文件进行澄清，但并非对每个投标人都作澄清要求。</w:t>
      </w:r>
    </w:p>
    <w:p w:rsidR="00762A15" w:rsidRDefault="00784A24">
      <w:pPr>
        <w:spacing w:line="360" w:lineRule="auto"/>
        <w:rPr>
          <w:rFonts w:ascii="宋体" w:hAnsi="宋体"/>
          <w:szCs w:val="21"/>
        </w:rPr>
      </w:pPr>
      <w:r>
        <w:rPr>
          <w:rFonts w:ascii="宋体" w:hAnsi="宋体" w:hint="eastAsia"/>
          <w:szCs w:val="21"/>
        </w:rPr>
        <w:t xml:space="preserve">    26.2接到评委会澄清要求的投标人应派人按评委会通知的时间和地点做出书面澄清，书面澄清的内容须由投标人法定代表人或授权代表签署，并作为投标文件的补充部分，但投标的价格和实质性的内容不得做任何更改。</w:t>
      </w:r>
    </w:p>
    <w:p w:rsidR="00762A15" w:rsidRDefault="00784A24">
      <w:pPr>
        <w:spacing w:line="360" w:lineRule="auto"/>
        <w:rPr>
          <w:rFonts w:ascii="宋体" w:hAnsi="宋体"/>
          <w:szCs w:val="21"/>
        </w:rPr>
      </w:pPr>
      <w:r>
        <w:rPr>
          <w:rFonts w:ascii="宋体" w:hAnsi="宋体" w:hint="eastAsia"/>
          <w:szCs w:val="21"/>
        </w:rPr>
        <w:t xml:space="preserve">    26.3 接到评委会澄清要求的投标人如未按规定做出澄清，其风险由投标人自行承担。</w:t>
      </w:r>
    </w:p>
    <w:p w:rsidR="00762A15" w:rsidRDefault="00784A24">
      <w:pPr>
        <w:pStyle w:val="4"/>
        <w:spacing w:before="0" w:after="0" w:line="360" w:lineRule="auto"/>
        <w:ind w:firstLineChars="200" w:firstLine="422"/>
        <w:rPr>
          <w:rFonts w:ascii="宋体" w:eastAsia="宋体" w:hAnsi="宋体"/>
          <w:b w:val="0"/>
          <w:bCs w:val="0"/>
          <w:sz w:val="21"/>
          <w:szCs w:val="21"/>
        </w:rPr>
      </w:pPr>
      <w:bookmarkStart w:id="119" w:name="_Toc16938549"/>
      <w:bookmarkStart w:id="120" w:name="_Toc20823305"/>
      <w:bookmarkStart w:id="121" w:name="_Toc513029233"/>
      <w:r>
        <w:rPr>
          <w:rFonts w:ascii="宋体" w:eastAsia="宋体" w:hAnsi="宋体"/>
          <w:bCs w:val="0"/>
          <w:sz w:val="21"/>
          <w:szCs w:val="21"/>
        </w:rPr>
        <w:t>27</w:t>
      </w:r>
      <w:r>
        <w:rPr>
          <w:rFonts w:ascii="宋体" w:eastAsia="宋体" w:hAnsi="宋体" w:hint="eastAsia"/>
          <w:bCs w:val="0"/>
          <w:sz w:val="21"/>
          <w:szCs w:val="21"/>
        </w:rPr>
        <w:t>、对投标文件的初审</w:t>
      </w:r>
      <w:bookmarkEnd w:id="119"/>
      <w:bookmarkEnd w:id="120"/>
      <w:bookmarkEnd w:id="121"/>
    </w:p>
    <w:p w:rsidR="00762A15" w:rsidRDefault="00784A24">
      <w:pPr>
        <w:spacing w:line="360" w:lineRule="auto"/>
        <w:ind w:firstLineChars="200" w:firstLine="420"/>
        <w:rPr>
          <w:rFonts w:ascii="宋体" w:hAnsi="宋体"/>
          <w:bCs/>
          <w:szCs w:val="21"/>
        </w:rPr>
      </w:pPr>
      <w:r>
        <w:rPr>
          <w:rFonts w:ascii="宋体" w:hAnsi="宋体" w:hint="eastAsia"/>
          <w:szCs w:val="21"/>
        </w:rPr>
        <w:t>27.1</w:t>
      </w:r>
      <w:r>
        <w:rPr>
          <w:rFonts w:ascii="宋体" w:hAnsi="宋体" w:hint="eastAsia"/>
          <w:bCs/>
          <w:szCs w:val="21"/>
        </w:rPr>
        <w:t>投标文件初审分为资格检查和符合性检查。</w:t>
      </w:r>
    </w:p>
    <w:p w:rsidR="00762A15" w:rsidRDefault="00784A24">
      <w:pPr>
        <w:spacing w:line="360" w:lineRule="auto"/>
        <w:ind w:firstLineChars="200" w:firstLine="420"/>
        <w:jc w:val="left"/>
        <w:rPr>
          <w:rFonts w:ascii="宋体" w:hAnsi="宋体"/>
          <w:bCs/>
          <w:szCs w:val="21"/>
        </w:rPr>
      </w:pPr>
      <w:r>
        <w:rPr>
          <w:rFonts w:ascii="宋体" w:hAnsi="宋体" w:hint="eastAsia"/>
          <w:szCs w:val="21"/>
        </w:rPr>
        <w:t>27.1.1</w:t>
      </w:r>
      <w:r>
        <w:rPr>
          <w:rFonts w:ascii="宋体" w:hAnsi="宋体" w:hint="eastAsia"/>
          <w:bCs/>
          <w:szCs w:val="21"/>
        </w:rPr>
        <w:t>资格审查：依据法律法规和招标文件的规定，由采购人对投标文件中的资格证明文件进行审查。并将审查结论以书面形式向评委会反馈。</w:t>
      </w:r>
    </w:p>
    <w:p w:rsidR="00762A15" w:rsidRDefault="00784A24">
      <w:pPr>
        <w:spacing w:line="360" w:lineRule="auto"/>
        <w:ind w:firstLineChars="200" w:firstLine="420"/>
        <w:jc w:val="left"/>
        <w:rPr>
          <w:rFonts w:ascii="宋体" w:hAnsi="宋体"/>
          <w:bCs/>
          <w:szCs w:val="21"/>
        </w:rPr>
      </w:pPr>
      <w:r>
        <w:rPr>
          <w:rFonts w:ascii="宋体" w:hAnsi="宋体" w:hint="eastAsia"/>
          <w:bCs/>
          <w:szCs w:val="21"/>
        </w:rPr>
        <w:t>采购人在进行资格性审查的同时，将在“信用中国”网站（www.creditchina.gov.cn）、“中国政府采购网"(www.ccgp.gov.cn)对投标人是否被列入失信被执行人、重大税收违法案件当事人名单、政府采购严重失信行为记录名单情况进行查询，以确定投标人是否具备投标资格。查询结果将以网页打印的形式留存并归档。</w:t>
      </w:r>
    </w:p>
    <w:p w:rsidR="00762A15" w:rsidRDefault="00784A24">
      <w:pPr>
        <w:spacing w:line="360" w:lineRule="auto"/>
        <w:ind w:firstLineChars="200" w:firstLine="420"/>
        <w:jc w:val="left"/>
        <w:rPr>
          <w:rFonts w:ascii="宋体" w:hAnsi="宋体"/>
          <w:bCs/>
          <w:sz w:val="24"/>
        </w:rPr>
      </w:pPr>
      <w:r>
        <w:rPr>
          <w:rFonts w:ascii="宋体" w:hAnsi="宋体" w:hint="eastAsia"/>
          <w:bCs/>
          <w:szCs w:val="21"/>
        </w:rPr>
        <w:lastRenderedPageBreak/>
        <w:t>若接受联合体投标的项目，两个以上的自然人、法人或者其他组织组成一个联合体，以一个供应商的身份共同参加政府采购活动的,联合体成员存在不良信用记录的，视同联合体存在不良应用记录。</w:t>
      </w:r>
    </w:p>
    <w:p w:rsidR="00762A15" w:rsidRDefault="00784A24">
      <w:pPr>
        <w:spacing w:line="360" w:lineRule="auto"/>
        <w:ind w:firstLineChars="200" w:firstLine="420"/>
        <w:rPr>
          <w:rFonts w:ascii="宋体" w:hAnsi="宋体"/>
          <w:bCs/>
          <w:szCs w:val="21"/>
        </w:rPr>
      </w:pPr>
      <w:r>
        <w:rPr>
          <w:rFonts w:ascii="宋体" w:hAnsi="宋体" w:hint="eastAsia"/>
          <w:szCs w:val="21"/>
        </w:rPr>
        <w:t>27.1.2</w:t>
      </w:r>
      <w:r>
        <w:rPr>
          <w:rFonts w:ascii="宋体" w:hAnsi="宋体" w:hint="eastAsia"/>
          <w:bCs/>
          <w:szCs w:val="21"/>
        </w:rPr>
        <w:t>符合性检查：依据招标文件的规定，由评委会从投标文件的有效性、完整性和对招标文件的响应程度进行审查，以确定是否对招标文件的实质性要求作出响应。</w:t>
      </w:r>
    </w:p>
    <w:p w:rsidR="00762A15" w:rsidRDefault="00784A24">
      <w:pPr>
        <w:spacing w:line="360" w:lineRule="auto"/>
        <w:ind w:firstLineChars="200" w:firstLine="420"/>
        <w:rPr>
          <w:rFonts w:ascii="宋体" w:hAnsi="宋体"/>
          <w:szCs w:val="21"/>
        </w:rPr>
      </w:pPr>
      <w:r>
        <w:rPr>
          <w:rFonts w:ascii="宋体" w:hAnsi="宋体" w:hint="eastAsia"/>
          <w:szCs w:val="21"/>
        </w:rPr>
        <w:t>27.2在详细评标之前，评委会将首先审查每份投标文件是否实质性响应了招标文件的要求。实质性响应的投标应该是与招标文件要求的全部条款、条件和规格相符，没有重大偏离或保留的投标。</w:t>
      </w:r>
    </w:p>
    <w:p w:rsidR="00762A15" w:rsidRDefault="00784A24">
      <w:pPr>
        <w:spacing w:line="360" w:lineRule="auto"/>
        <w:ind w:firstLineChars="200" w:firstLine="420"/>
        <w:rPr>
          <w:rFonts w:ascii="宋体" w:hAnsi="宋体"/>
          <w:bCs/>
          <w:szCs w:val="21"/>
        </w:rPr>
      </w:pPr>
      <w:r>
        <w:rPr>
          <w:rFonts w:ascii="宋体" w:hAnsi="宋体" w:hint="eastAsia"/>
          <w:szCs w:val="21"/>
        </w:rPr>
        <w:t>所谓重大偏离或保留是指与招标文件规定的实质性要求存在负偏离，或者在实质上与招标文件不一致，而且限制了合同中买方（采购人）和见证方（采购人）的权利或投标人的义务，纠正这些偏离或保留将会对其他实质性响应要求的投标人的竞争地位产生不公正的影响。是否属于重大偏离由评委会按照少数服从多数的原则作出结论。</w:t>
      </w:r>
      <w:r>
        <w:rPr>
          <w:rFonts w:ascii="宋体" w:hAnsi="宋体" w:hint="eastAsia"/>
          <w:bCs/>
          <w:szCs w:val="21"/>
        </w:rPr>
        <w:t>评委决定投标文件的响应性只根据投标文件本身的内容，而不寻求外部的证据。</w:t>
      </w:r>
    </w:p>
    <w:p w:rsidR="00762A15" w:rsidRDefault="00784A24">
      <w:pPr>
        <w:spacing w:line="360" w:lineRule="auto"/>
        <w:ind w:firstLineChars="200" w:firstLine="420"/>
        <w:rPr>
          <w:rFonts w:ascii="宋体" w:hAnsi="宋体"/>
          <w:bCs/>
          <w:szCs w:val="21"/>
        </w:rPr>
      </w:pPr>
      <w:r>
        <w:rPr>
          <w:rFonts w:ascii="宋体" w:hAnsi="宋体" w:hint="eastAsia"/>
          <w:szCs w:val="21"/>
        </w:rPr>
        <w:t>27.3</w:t>
      </w:r>
      <w:r>
        <w:rPr>
          <w:rFonts w:ascii="宋体" w:hAnsi="宋体" w:hint="eastAsia"/>
          <w:bCs/>
          <w:szCs w:val="21"/>
        </w:rPr>
        <w:t>如果投标文件实质上没有响应招标文件的要求，评委会将予以拒绝，投标人不得通过修改或撤销不合要求的偏离或保留而使其投标成为实质性响应的投标。</w:t>
      </w:r>
    </w:p>
    <w:p w:rsidR="00762A15" w:rsidRDefault="00784A24">
      <w:pPr>
        <w:spacing w:line="360" w:lineRule="auto"/>
        <w:ind w:firstLineChars="200" w:firstLine="420"/>
        <w:jc w:val="left"/>
        <w:rPr>
          <w:rFonts w:ascii="宋体" w:hAnsi="宋体"/>
          <w:bCs/>
          <w:szCs w:val="21"/>
        </w:rPr>
      </w:pPr>
      <w:r>
        <w:rPr>
          <w:rFonts w:ascii="宋体" w:hAnsi="宋体" w:hint="eastAsia"/>
          <w:szCs w:val="21"/>
        </w:rPr>
        <w:t>27.4</w:t>
      </w:r>
      <w:r>
        <w:rPr>
          <w:rFonts w:ascii="宋体" w:hAnsi="宋体" w:hint="eastAsia"/>
          <w:bCs/>
          <w:szCs w:val="21"/>
        </w:rPr>
        <w:t>评委会将对确定为实质性响应的投标进行进一步审核，看其是否有计算上或累加上的算术错误，对开标一览表内容修正错误的原则如下：</w:t>
      </w:r>
    </w:p>
    <w:p w:rsidR="00762A15" w:rsidRDefault="00784A24">
      <w:pPr>
        <w:spacing w:line="360" w:lineRule="auto"/>
        <w:ind w:firstLineChars="200" w:firstLine="420"/>
        <w:jc w:val="left"/>
        <w:rPr>
          <w:rFonts w:ascii="宋体" w:hAnsi="宋体"/>
          <w:bCs/>
          <w:szCs w:val="21"/>
        </w:rPr>
      </w:pPr>
      <w:r>
        <w:rPr>
          <w:rFonts w:ascii="宋体" w:hAnsi="宋体" w:hint="eastAsia"/>
          <w:bCs/>
          <w:szCs w:val="21"/>
        </w:rPr>
        <w:t>（1）投标文件中开标一览表内容与投标文件中相应内容不一致的，以开标一览表为准。</w:t>
      </w:r>
    </w:p>
    <w:p w:rsidR="00762A15" w:rsidRDefault="00784A24">
      <w:pPr>
        <w:spacing w:line="360" w:lineRule="auto"/>
        <w:ind w:firstLineChars="200" w:firstLine="420"/>
        <w:jc w:val="left"/>
        <w:rPr>
          <w:rFonts w:ascii="宋体" w:hAnsi="宋体"/>
          <w:bCs/>
          <w:szCs w:val="21"/>
        </w:rPr>
      </w:pPr>
      <w:r>
        <w:rPr>
          <w:rFonts w:ascii="宋体" w:hAnsi="宋体" w:hint="eastAsia"/>
          <w:bCs/>
          <w:szCs w:val="21"/>
        </w:rPr>
        <w:t>（2）投标文件、“开标一览表”中报价的大写金额与小写金额不一致的，以大写金额为准。</w:t>
      </w:r>
    </w:p>
    <w:p w:rsidR="00762A15" w:rsidRDefault="00784A24">
      <w:pPr>
        <w:spacing w:line="360" w:lineRule="auto"/>
        <w:ind w:firstLineChars="200" w:firstLine="420"/>
        <w:jc w:val="left"/>
        <w:rPr>
          <w:rFonts w:ascii="宋体" w:hAnsi="宋体"/>
          <w:bCs/>
          <w:szCs w:val="21"/>
        </w:rPr>
      </w:pPr>
      <w:r>
        <w:rPr>
          <w:rFonts w:ascii="宋体" w:hAnsi="宋体" w:hint="eastAsia"/>
          <w:bCs/>
          <w:szCs w:val="21"/>
        </w:rPr>
        <w:t>（3）单价金额小数点或者百分比有明显错位的，以开标一览表的总价为准，并修改单价。</w:t>
      </w:r>
    </w:p>
    <w:p w:rsidR="00762A15" w:rsidRDefault="00784A24">
      <w:pPr>
        <w:spacing w:line="360" w:lineRule="auto"/>
        <w:ind w:firstLineChars="200" w:firstLine="420"/>
        <w:jc w:val="left"/>
        <w:rPr>
          <w:rFonts w:ascii="宋体" w:hAnsi="宋体"/>
          <w:bCs/>
          <w:szCs w:val="21"/>
        </w:rPr>
      </w:pPr>
      <w:r>
        <w:rPr>
          <w:rFonts w:ascii="宋体" w:hAnsi="宋体" w:hint="eastAsia"/>
          <w:bCs/>
          <w:szCs w:val="21"/>
        </w:rPr>
        <w:t>（4）总价金额与按单价汇总金额不一致的，以单价金额计算结果为准。</w:t>
      </w:r>
    </w:p>
    <w:p w:rsidR="00762A15" w:rsidRDefault="00784A24">
      <w:pPr>
        <w:spacing w:line="360" w:lineRule="auto"/>
        <w:ind w:firstLineChars="200" w:firstLine="420"/>
        <w:jc w:val="left"/>
        <w:rPr>
          <w:rFonts w:ascii="宋体" w:hAnsi="宋体"/>
          <w:bCs/>
          <w:szCs w:val="21"/>
        </w:rPr>
      </w:pPr>
      <w:r>
        <w:rPr>
          <w:rFonts w:ascii="宋体" w:hAnsi="宋体" w:hint="eastAsia"/>
          <w:bCs/>
          <w:szCs w:val="21"/>
        </w:rPr>
        <w:t>同时出现两种以上错误的，按照前款规定的顺序修正。对不同文字文本投标文件的解释发生异议的，以中文文本为准。</w:t>
      </w:r>
    </w:p>
    <w:p w:rsidR="00762A15" w:rsidRDefault="00784A24">
      <w:pPr>
        <w:spacing w:line="360" w:lineRule="auto"/>
        <w:ind w:firstLineChars="200" w:firstLine="420"/>
        <w:jc w:val="left"/>
        <w:rPr>
          <w:rFonts w:ascii="宋体" w:hAnsi="宋体"/>
          <w:bCs/>
          <w:szCs w:val="21"/>
        </w:rPr>
      </w:pPr>
      <w:r>
        <w:rPr>
          <w:rFonts w:ascii="宋体" w:hAnsi="宋体" w:hint="eastAsia"/>
          <w:szCs w:val="21"/>
        </w:rPr>
        <w:t>27.5</w:t>
      </w:r>
      <w:r>
        <w:rPr>
          <w:rFonts w:ascii="宋体" w:hAnsi="宋体" w:hint="eastAsia"/>
          <w:bCs/>
          <w:szCs w:val="21"/>
        </w:rPr>
        <w:t>评委会将按上述修正错误的方法调整投标文件中的投标报价，调整后的价格应对投标人具有约束力。如果投标人不接受修正后的价格，则其投标将被拒绝，其投标保证金不予退还。</w:t>
      </w:r>
    </w:p>
    <w:p w:rsidR="00762A15" w:rsidRDefault="00784A24">
      <w:pPr>
        <w:spacing w:line="360" w:lineRule="auto"/>
        <w:ind w:firstLineChars="200" w:firstLine="420"/>
        <w:jc w:val="left"/>
        <w:rPr>
          <w:rFonts w:ascii="宋体" w:hAnsi="宋体"/>
          <w:bCs/>
          <w:szCs w:val="21"/>
        </w:rPr>
      </w:pPr>
      <w:r>
        <w:rPr>
          <w:rFonts w:ascii="宋体" w:hAnsi="宋体" w:hint="eastAsia"/>
          <w:szCs w:val="21"/>
        </w:rPr>
        <w:t>27.6</w:t>
      </w:r>
      <w:r>
        <w:rPr>
          <w:rFonts w:ascii="宋体" w:hAnsi="宋体" w:hint="eastAsia"/>
          <w:bCs/>
          <w:szCs w:val="21"/>
        </w:rPr>
        <w:t>评委会将允许修正投标文件中不构成重大偏离的、微小的、非正规的、不一致的或不规则的地方，但这些修改不能影响任何投标人相应的名次排列，否则不允许修正。</w:t>
      </w:r>
    </w:p>
    <w:p w:rsidR="00762A15" w:rsidRDefault="00784A24">
      <w:pPr>
        <w:spacing w:line="360" w:lineRule="auto"/>
        <w:ind w:firstLineChars="200" w:firstLine="420"/>
        <w:jc w:val="left"/>
        <w:rPr>
          <w:rFonts w:ascii="宋体" w:hAnsi="宋体"/>
          <w:szCs w:val="21"/>
        </w:rPr>
      </w:pPr>
      <w:r>
        <w:rPr>
          <w:rFonts w:ascii="宋体" w:hAnsi="宋体" w:hint="eastAsia"/>
          <w:szCs w:val="21"/>
        </w:rPr>
        <w:lastRenderedPageBreak/>
        <w:t>27.7</w:t>
      </w:r>
      <w:r>
        <w:rPr>
          <w:rFonts w:ascii="宋体" w:hAnsi="宋体"/>
          <w:szCs w:val="21"/>
        </w:rPr>
        <w:t>采用最低评标价法的采购项目，提供相同品牌产品的不同投标人参加同一合同项下投标的，以其中通过资格审查、符合性审查且报价最低的参加评标；报价相同的，由评标委员会</w:t>
      </w:r>
      <w:r>
        <w:rPr>
          <w:rFonts w:ascii="宋体" w:hAnsi="宋体" w:hint="eastAsia"/>
          <w:szCs w:val="21"/>
        </w:rPr>
        <w:t>按照招标文件规定的方式确定招标文件未规定的通过</w:t>
      </w:r>
      <w:r>
        <w:rPr>
          <w:rFonts w:ascii="宋体" w:hAnsi="宋体"/>
          <w:szCs w:val="21"/>
        </w:rPr>
        <w:t>随机抽取</w:t>
      </w:r>
      <w:r>
        <w:rPr>
          <w:rFonts w:ascii="宋体" w:hAnsi="宋体" w:hint="eastAsia"/>
          <w:szCs w:val="21"/>
        </w:rPr>
        <w:t>的</w:t>
      </w:r>
      <w:r>
        <w:rPr>
          <w:rFonts w:ascii="宋体" w:hAnsi="宋体"/>
          <w:szCs w:val="21"/>
        </w:rPr>
        <w:t>方式确定一个参加评标的投标人，其他投标无效。</w:t>
      </w:r>
    </w:p>
    <w:p w:rsidR="00762A15" w:rsidRDefault="00784A24">
      <w:pPr>
        <w:spacing w:line="360" w:lineRule="auto"/>
        <w:ind w:firstLineChars="200" w:firstLine="420"/>
        <w:jc w:val="left"/>
        <w:rPr>
          <w:rFonts w:ascii="宋体" w:hAnsi="宋体"/>
          <w:szCs w:val="21"/>
        </w:rPr>
      </w:pPr>
      <w:r>
        <w:rPr>
          <w:rFonts w:ascii="宋体" w:hAnsi="宋体"/>
          <w:szCs w:val="21"/>
        </w:rPr>
        <w:t>使用综合评分法的采购项目，提供相同品牌产品且通过资格审查、符合性审查的不同投标人参加同一合同项下投标的，按一家投标人计算，评审后得分最高的同品牌投标人获得中标人推荐资格；评审得分相同的，由评标委员会</w:t>
      </w:r>
      <w:r>
        <w:rPr>
          <w:rFonts w:ascii="宋体" w:hAnsi="宋体" w:hint="eastAsia"/>
          <w:szCs w:val="21"/>
        </w:rPr>
        <w:t>根据招标文件规定的方式确定，招标文件未规定的采取随机抽取的方式</w:t>
      </w:r>
      <w:r>
        <w:rPr>
          <w:rFonts w:ascii="宋体" w:hAnsi="宋体"/>
          <w:szCs w:val="21"/>
        </w:rPr>
        <w:t>确定</w:t>
      </w:r>
      <w:r>
        <w:rPr>
          <w:rFonts w:ascii="宋体" w:hAnsi="宋体" w:hint="eastAsia"/>
          <w:szCs w:val="21"/>
        </w:rPr>
        <w:t>一个中标候选人</w:t>
      </w:r>
      <w:r>
        <w:rPr>
          <w:rFonts w:ascii="宋体" w:hAnsi="宋体"/>
          <w:szCs w:val="21"/>
        </w:rPr>
        <w:t>，其他同品牌投标人不作为中标候选人。</w:t>
      </w:r>
    </w:p>
    <w:p w:rsidR="00762A15" w:rsidRDefault="00784A24">
      <w:pPr>
        <w:spacing w:line="360" w:lineRule="auto"/>
        <w:ind w:firstLineChars="200" w:firstLine="420"/>
        <w:jc w:val="left"/>
        <w:rPr>
          <w:rFonts w:ascii="宋体" w:hAnsi="宋体"/>
          <w:szCs w:val="21"/>
        </w:rPr>
      </w:pPr>
      <w:r>
        <w:rPr>
          <w:rFonts w:ascii="宋体" w:hAnsi="宋体"/>
          <w:szCs w:val="21"/>
        </w:rPr>
        <w:t>非单一产品采购项目，招标文件中</w:t>
      </w:r>
      <w:r>
        <w:rPr>
          <w:rFonts w:ascii="宋体" w:hAnsi="宋体" w:hint="eastAsia"/>
          <w:szCs w:val="21"/>
        </w:rPr>
        <w:t>将载明其中的核心产品</w:t>
      </w:r>
      <w:r>
        <w:rPr>
          <w:rFonts w:ascii="宋体" w:hAnsi="宋体"/>
          <w:szCs w:val="21"/>
        </w:rPr>
        <w:t>。多家投标人提供的核心产品品牌相同的，按前两款规定处理。</w:t>
      </w:r>
    </w:p>
    <w:p w:rsidR="00762A15" w:rsidRDefault="00784A24">
      <w:pPr>
        <w:pStyle w:val="4"/>
        <w:spacing w:before="0" w:after="0" w:line="360" w:lineRule="auto"/>
        <w:ind w:firstLineChars="200" w:firstLine="422"/>
        <w:rPr>
          <w:rFonts w:ascii="宋体" w:eastAsia="宋体" w:hAnsi="宋体"/>
          <w:b w:val="0"/>
          <w:bCs w:val="0"/>
          <w:sz w:val="21"/>
          <w:szCs w:val="21"/>
        </w:rPr>
      </w:pPr>
      <w:bookmarkStart w:id="122" w:name="_Toc513029234"/>
      <w:bookmarkStart w:id="123" w:name="_Toc16938550"/>
      <w:bookmarkStart w:id="124" w:name="_Toc20823306"/>
      <w:r>
        <w:rPr>
          <w:rFonts w:ascii="宋体" w:eastAsia="宋体" w:hAnsi="宋体"/>
          <w:bCs w:val="0"/>
          <w:sz w:val="21"/>
          <w:szCs w:val="21"/>
        </w:rPr>
        <w:t>28</w:t>
      </w:r>
      <w:r>
        <w:rPr>
          <w:rFonts w:ascii="宋体" w:eastAsia="宋体" w:hAnsi="宋体" w:hint="eastAsia"/>
          <w:bCs w:val="0"/>
          <w:sz w:val="21"/>
          <w:szCs w:val="21"/>
        </w:rPr>
        <w:t>、</w:t>
      </w:r>
      <w:bookmarkEnd w:id="122"/>
      <w:bookmarkEnd w:id="123"/>
      <w:bookmarkEnd w:id="124"/>
      <w:r>
        <w:rPr>
          <w:rFonts w:ascii="宋体" w:eastAsia="宋体" w:hAnsi="宋体" w:hint="eastAsia"/>
          <w:bCs w:val="0"/>
          <w:sz w:val="21"/>
          <w:szCs w:val="21"/>
        </w:rPr>
        <w:t>无效投标、废标及投标人不足三家的处理</w:t>
      </w:r>
    </w:p>
    <w:p w:rsidR="00762A15" w:rsidRDefault="00784A24">
      <w:pPr>
        <w:spacing w:line="360" w:lineRule="auto"/>
        <w:ind w:firstLineChars="200" w:firstLine="420"/>
        <w:jc w:val="left"/>
        <w:rPr>
          <w:rFonts w:ascii="宋体" w:hAnsi="宋体"/>
          <w:bCs/>
          <w:szCs w:val="21"/>
        </w:rPr>
      </w:pPr>
      <w:bookmarkStart w:id="125" w:name="_Toc20823307"/>
      <w:bookmarkStart w:id="126" w:name="_Toc16938551"/>
      <w:bookmarkStart w:id="127" w:name="_Toc513029235"/>
      <w:r>
        <w:rPr>
          <w:rFonts w:ascii="宋体" w:hAnsi="宋体" w:hint="eastAsia"/>
          <w:bCs/>
          <w:szCs w:val="21"/>
        </w:rPr>
        <w:t>28.1无效投标条款</w:t>
      </w:r>
    </w:p>
    <w:p w:rsidR="00762A15" w:rsidRDefault="00784A24">
      <w:pPr>
        <w:spacing w:line="360" w:lineRule="auto"/>
        <w:ind w:firstLineChars="200" w:firstLine="420"/>
        <w:jc w:val="left"/>
        <w:rPr>
          <w:rFonts w:ascii="宋体" w:hAnsi="宋体"/>
          <w:bCs/>
          <w:szCs w:val="21"/>
        </w:rPr>
      </w:pPr>
      <w:r>
        <w:rPr>
          <w:rFonts w:ascii="宋体" w:hAnsi="宋体" w:hint="eastAsia"/>
          <w:bCs/>
          <w:szCs w:val="21"/>
        </w:rPr>
        <w:t>28.1.1未按要求交纳投标保证金的；</w:t>
      </w:r>
    </w:p>
    <w:p w:rsidR="00762A15" w:rsidRDefault="00784A24">
      <w:pPr>
        <w:spacing w:line="360" w:lineRule="auto"/>
        <w:ind w:firstLineChars="200" w:firstLine="420"/>
        <w:jc w:val="left"/>
        <w:rPr>
          <w:rFonts w:ascii="宋体" w:hAnsi="宋体"/>
          <w:bCs/>
          <w:szCs w:val="21"/>
        </w:rPr>
      </w:pPr>
      <w:r>
        <w:rPr>
          <w:rFonts w:ascii="宋体" w:hAnsi="宋体" w:hint="eastAsia"/>
          <w:bCs/>
          <w:szCs w:val="21"/>
        </w:rPr>
        <w:t>28.1.2未按照招标文件规定要求密封、签署、盖章的；</w:t>
      </w:r>
    </w:p>
    <w:p w:rsidR="00762A15" w:rsidRDefault="00784A24">
      <w:pPr>
        <w:spacing w:line="360" w:lineRule="auto"/>
        <w:ind w:firstLineChars="200" w:firstLine="420"/>
        <w:jc w:val="left"/>
        <w:rPr>
          <w:rFonts w:ascii="宋体" w:hAnsi="宋体"/>
          <w:bCs/>
          <w:szCs w:val="21"/>
        </w:rPr>
      </w:pPr>
      <w:r>
        <w:rPr>
          <w:rFonts w:ascii="宋体" w:hAnsi="宋体" w:hint="eastAsia"/>
          <w:bCs/>
          <w:szCs w:val="21"/>
        </w:rPr>
        <w:t>28.1.3投标人在报价时采用选择性报价；</w:t>
      </w:r>
    </w:p>
    <w:p w:rsidR="00762A15" w:rsidRDefault="00784A24">
      <w:pPr>
        <w:spacing w:line="360" w:lineRule="auto"/>
        <w:ind w:firstLineChars="200" w:firstLine="420"/>
        <w:jc w:val="left"/>
        <w:rPr>
          <w:rFonts w:ascii="宋体" w:hAnsi="宋体"/>
          <w:bCs/>
          <w:szCs w:val="21"/>
        </w:rPr>
      </w:pPr>
      <w:r>
        <w:rPr>
          <w:rFonts w:ascii="宋体" w:hAnsi="宋体" w:hint="eastAsia"/>
          <w:bCs/>
          <w:szCs w:val="21"/>
        </w:rPr>
        <w:t>28.1.4投标人不具备招标文件中规定资格要求的；</w:t>
      </w:r>
    </w:p>
    <w:p w:rsidR="00762A15" w:rsidRDefault="00784A24">
      <w:pPr>
        <w:spacing w:line="360" w:lineRule="auto"/>
        <w:ind w:firstLineChars="200" w:firstLine="420"/>
        <w:jc w:val="left"/>
        <w:rPr>
          <w:rFonts w:ascii="宋体" w:hAnsi="宋体"/>
          <w:bCs/>
          <w:szCs w:val="21"/>
        </w:rPr>
      </w:pPr>
      <w:r>
        <w:rPr>
          <w:rFonts w:ascii="宋体" w:hAnsi="宋体" w:hint="eastAsia"/>
          <w:bCs/>
          <w:szCs w:val="21"/>
        </w:rPr>
        <w:t>28.1.5投标人的报价超过了采购预算或最高限价的；</w:t>
      </w:r>
    </w:p>
    <w:p w:rsidR="00762A15" w:rsidRDefault="00784A24">
      <w:pPr>
        <w:spacing w:line="360" w:lineRule="auto"/>
        <w:ind w:firstLineChars="200" w:firstLine="420"/>
        <w:jc w:val="left"/>
        <w:rPr>
          <w:rFonts w:ascii="宋体" w:hAnsi="宋体"/>
          <w:bCs/>
          <w:szCs w:val="21"/>
        </w:rPr>
      </w:pPr>
      <w:r>
        <w:rPr>
          <w:rFonts w:ascii="宋体" w:hAnsi="宋体" w:hint="eastAsia"/>
          <w:bCs/>
          <w:szCs w:val="21"/>
        </w:rPr>
        <w:t>28.1.6未通过符合性检查的；</w:t>
      </w:r>
    </w:p>
    <w:p w:rsidR="00762A15" w:rsidRDefault="00784A24">
      <w:pPr>
        <w:spacing w:line="360" w:lineRule="auto"/>
        <w:ind w:firstLineChars="150" w:firstLine="315"/>
        <w:jc w:val="left"/>
        <w:rPr>
          <w:rFonts w:ascii="宋体" w:hAnsi="宋体"/>
          <w:bCs/>
          <w:szCs w:val="21"/>
        </w:rPr>
      </w:pPr>
      <w:r>
        <w:rPr>
          <w:rFonts w:ascii="宋体" w:hAnsi="宋体" w:hint="eastAsia"/>
          <w:bCs/>
          <w:szCs w:val="21"/>
        </w:rPr>
        <w:t xml:space="preserve"> 28.1.7不符合招标文件中规定的其他实质性要求和条件的（</w:t>
      </w:r>
      <w:r>
        <w:rPr>
          <w:rFonts w:ascii="宋体" w:hAnsi="宋体" w:hint="eastAsia"/>
          <w:bCs/>
          <w:i/>
          <w:szCs w:val="21"/>
          <w:u w:val="single"/>
        </w:rPr>
        <w:t>本招标文件中斜体且有下划线部分为实质性要求和条件，包括但不限于该范围）；</w:t>
      </w:r>
    </w:p>
    <w:p w:rsidR="00762A15" w:rsidRDefault="00784A24">
      <w:pPr>
        <w:spacing w:line="360" w:lineRule="auto"/>
        <w:ind w:firstLineChars="200" w:firstLine="420"/>
        <w:jc w:val="left"/>
        <w:rPr>
          <w:rFonts w:ascii="宋体" w:hAnsi="宋体"/>
          <w:bCs/>
          <w:szCs w:val="21"/>
        </w:rPr>
      </w:pPr>
      <w:r>
        <w:rPr>
          <w:rFonts w:ascii="宋体" w:hAnsi="宋体" w:hint="eastAsia"/>
          <w:bCs/>
          <w:szCs w:val="21"/>
        </w:rPr>
        <w:t>28.1.8 投标人被 “信用中国”网站（www.creditchina.gov.cn）、“中国政府采购网"(www.ccgp.gov.cn)列入失信被执行人或重大税收违法案件当事人名单或政府采购严重失信行为记录名单。若接受联合体的项目，两个以上的自然人、法人或者其他组织组成一个联合体，以一个供应商的身份共同参加政府采购活动的，联合体成员存在不良信用记录的，视同联合体存在不良应用记录。</w:t>
      </w:r>
    </w:p>
    <w:p w:rsidR="00762A15" w:rsidRDefault="00784A24">
      <w:pPr>
        <w:spacing w:line="360" w:lineRule="auto"/>
        <w:ind w:firstLineChars="200" w:firstLine="420"/>
        <w:jc w:val="left"/>
        <w:rPr>
          <w:rFonts w:ascii="宋体" w:hAnsi="宋体"/>
          <w:bCs/>
          <w:szCs w:val="21"/>
        </w:rPr>
      </w:pPr>
      <w:r>
        <w:rPr>
          <w:rFonts w:ascii="宋体" w:hAnsi="宋体" w:hint="eastAsia"/>
          <w:bCs/>
          <w:szCs w:val="21"/>
        </w:rPr>
        <w:t>28.1.9  投标文件含有采购人不能接受的附加条件的。</w:t>
      </w:r>
    </w:p>
    <w:p w:rsidR="00762A15" w:rsidRDefault="00784A24">
      <w:pPr>
        <w:spacing w:line="360" w:lineRule="auto"/>
        <w:ind w:firstLineChars="200" w:firstLine="420"/>
        <w:jc w:val="left"/>
        <w:rPr>
          <w:rFonts w:ascii="宋体" w:hAnsi="宋体"/>
          <w:bCs/>
          <w:szCs w:val="21"/>
        </w:rPr>
      </w:pPr>
      <w:r>
        <w:rPr>
          <w:rFonts w:ascii="宋体" w:hAnsi="宋体" w:hint="eastAsia"/>
          <w:bCs/>
          <w:szCs w:val="21"/>
        </w:rPr>
        <w:t>28.1.10 评标委员会认为投标人的报价明显低于其他通过符合性审查投标人的报价，有可能影响产品质量或者不能诚信履约的，要求其在评标现场合理的时间内提供书面说明，必要时提交相关证明材料；投标人不能证明其报价合理性的，评标委员会应当将其作为无效投标处理。</w:t>
      </w:r>
    </w:p>
    <w:p w:rsidR="00762A15" w:rsidRDefault="00784A24">
      <w:pPr>
        <w:spacing w:line="360" w:lineRule="auto"/>
        <w:ind w:leftChars="228" w:left="479"/>
        <w:jc w:val="left"/>
        <w:rPr>
          <w:rFonts w:ascii="宋体" w:hAnsi="宋体"/>
          <w:bCs/>
          <w:szCs w:val="21"/>
        </w:rPr>
      </w:pPr>
      <w:r>
        <w:rPr>
          <w:rFonts w:ascii="宋体" w:hAnsi="宋体" w:hint="eastAsia"/>
          <w:bCs/>
          <w:szCs w:val="21"/>
        </w:rPr>
        <w:lastRenderedPageBreak/>
        <w:t>28.1.11其他法律、法规及本招标文件规定的属无效投标的情形。</w:t>
      </w:r>
    </w:p>
    <w:p w:rsidR="00762A15" w:rsidRDefault="00784A24">
      <w:pPr>
        <w:spacing w:line="360" w:lineRule="auto"/>
        <w:ind w:leftChars="228" w:left="479"/>
        <w:rPr>
          <w:rFonts w:ascii="宋体" w:hAnsi="宋体"/>
          <w:bCs/>
          <w:szCs w:val="21"/>
        </w:rPr>
      </w:pPr>
      <w:r>
        <w:rPr>
          <w:rFonts w:ascii="宋体" w:hAnsi="宋体" w:hint="eastAsia"/>
          <w:bCs/>
          <w:szCs w:val="21"/>
        </w:rPr>
        <w:t xml:space="preserve">28.2废标条款：                                                                                                                                                                                                                                                                                                                                                                                                                                                                                                                                                                                                                                                                                                                                                                                                                                                                                                                                                                                                                                                                                                                                                                                                                                                                                                                                                                                                                                                                         </w:t>
      </w:r>
    </w:p>
    <w:p w:rsidR="00762A15" w:rsidRDefault="00784A24">
      <w:pPr>
        <w:spacing w:line="360" w:lineRule="auto"/>
        <w:ind w:leftChars="228" w:left="479"/>
        <w:rPr>
          <w:rFonts w:ascii="宋体" w:hAnsi="宋体"/>
          <w:bCs/>
          <w:szCs w:val="21"/>
        </w:rPr>
      </w:pPr>
      <w:r>
        <w:rPr>
          <w:rFonts w:ascii="宋体" w:hAnsi="宋体" w:hint="eastAsia"/>
          <w:bCs/>
          <w:szCs w:val="21"/>
        </w:rPr>
        <w:t>28.2.1符合专业条件的供应商或者对招标文件作实质响应的供应商不足三家的；</w:t>
      </w:r>
    </w:p>
    <w:p w:rsidR="00762A15" w:rsidRDefault="00784A24">
      <w:pPr>
        <w:spacing w:line="360" w:lineRule="auto"/>
        <w:ind w:leftChars="228" w:left="479"/>
        <w:rPr>
          <w:rFonts w:ascii="宋体" w:hAnsi="宋体"/>
          <w:bCs/>
          <w:szCs w:val="21"/>
        </w:rPr>
      </w:pPr>
      <w:r>
        <w:rPr>
          <w:rFonts w:ascii="宋体" w:hAnsi="宋体" w:hint="eastAsia"/>
          <w:bCs/>
          <w:szCs w:val="21"/>
        </w:rPr>
        <w:t>28.2.2投标人的报价均超过采购预算或最高限价；</w:t>
      </w:r>
    </w:p>
    <w:p w:rsidR="00762A15" w:rsidRDefault="00784A24">
      <w:pPr>
        <w:spacing w:line="360" w:lineRule="auto"/>
        <w:ind w:leftChars="228" w:left="479"/>
        <w:rPr>
          <w:rFonts w:ascii="宋体" w:hAnsi="宋体"/>
          <w:bCs/>
          <w:szCs w:val="21"/>
        </w:rPr>
      </w:pPr>
      <w:r>
        <w:rPr>
          <w:rFonts w:ascii="宋体" w:hAnsi="宋体" w:hint="eastAsia"/>
          <w:bCs/>
          <w:szCs w:val="21"/>
        </w:rPr>
        <w:t>28.2.3出现影响采购公正的违法、违规行为的；</w:t>
      </w:r>
    </w:p>
    <w:p w:rsidR="00762A15" w:rsidRDefault="00784A24">
      <w:pPr>
        <w:spacing w:line="360" w:lineRule="auto"/>
        <w:ind w:leftChars="228" w:left="479"/>
        <w:rPr>
          <w:rFonts w:ascii="宋体" w:hAnsi="宋体"/>
          <w:bCs/>
          <w:szCs w:val="21"/>
        </w:rPr>
      </w:pPr>
      <w:r>
        <w:rPr>
          <w:rFonts w:ascii="宋体" w:hAnsi="宋体" w:hint="eastAsia"/>
          <w:bCs/>
          <w:szCs w:val="21"/>
        </w:rPr>
        <w:t>28.2.4因重大变故，采购任务取消的；</w:t>
      </w:r>
    </w:p>
    <w:p w:rsidR="00762A15" w:rsidRDefault="00784A24">
      <w:pPr>
        <w:spacing w:line="360" w:lineRule="auto"/>
        <w:ind w:leftChars="228" w:left="479"/>
        <w:rPr>
          <w:rFonts w:ascii="宋体" w:hAnsi="宋体"/>
          <w:bCs/>
          <w:szCs w:val="21"/>
        </w:rPr>
      </w:pPr>
      <w:r>
        <w:rPr>
          <w:rFonts w:ascii="宋体" w:hAnsi="宋体" w:hint="eastAsia"/>
          <w:bCs/>
          <w:szCs w:val="21"/>
        </w:rPr>
        <w:t>28.2.5评标委员会认定招标文件存在歧义、 重大缺陷导致评审工作无法进行。</w:t>
      </w:r>
    </w:p>
    <w:p w:rsidR="00762A15" w:rsidRDefault="00784A24">
      <w:pPr>
        <w:spacing w:line="360" w:lineRule="auto"/>
        <w:ind w:firstLineChars="200" w:firstLine="420"/>
        <w:jc w:val="left"/>
        <w:rPr>
          <w:rFonts w:ascii="宋体" w:hAnsi="宋体"/>
          <w:bCs/>
          <w:szCs w:val="21"/>
        </w:rPr>
      </w:pPr>
      <w:r>
        <w:rPr>
          <w:rFonts w:ascii="宋体" w:hAnsi="宋体" w:hint="eastAsia"/>
          <w:bCs/>
          <w:szCs w:val="21"/>
        </w:rPr>
        <w:t xml:space="preserve">28.3投标截止时间结束后参加投标的投标人不足三家或者通过资格审查或符合性审查的投标人不足三家的，除采购任务取消情形外，按照以下方式处理： </w:t>
      </w:r>
    </w:p>
    <w:p w:rsidR="00762A15" w:rsidRDefault="00784A24">
      <w:pPr>
        <w:spacing w:line="360" w:lineRule="auto"/>
        <w:ind w:firstLineChars="200" w:firstLine="420"/>
        <w:jc w:val="left"/>
        <w:rPr>
          <w:rFonts w:ascii="宋体" w:hAnsi="宋体"/>
          <w:bCs/>
          <w:szCs w:val="21"/>
        </w:rPr>
      </w:pPr>
      <w:r>
        <w:rPr>
          <w:rFonts w:ascii="宋体" w:hAnsi="宋体" w:hint="eastAsia"/>
          <w:bCs/>
          <w:szCs w:val="21"/>
        </w:rPr>
        <w:t>28.3.1招标文件存在不合理条款或者招标程序不符合规定的，由采购人、采购人改正后依法重新招标；</w:t>
      </w:r>
    </w:p>
    <w:p w:rsidR="00762A15" w:rsidRDefault="00784A24">
      <w:pPr>
        <w:spacing w:line="360" w:lineRule="auto"/>
        <w:ind w:firstLineChars="200" w:firstLine="420"/>
        <w:jc w:val="left"/>
        <w:rPr>
          <w:rFonts w:ascii="宋体" w:hAnsi="宋体"/>
          <w:bCs/>
          <w:szCs w:val="21"/>
        </w:rPr>
      </w:pPr>
      <w:r>
        <w:rPr>
          <w:rFonts w:ascii="宋体" w:hAnsi="宋体" w:hint="eastAsia"/>
          <w:bCs/>
          <w:szCs w:val="21"/>
        </w:rPr>
        <w:t>28.3.2 招标文件没有不合理条款、招标程序符合规定，需要采用其他采购方式采购的，采购人应当依法报财政部门批准。</w:t>
      </w:r>
    </w:p>
    <w:p w:rsidR="00762A15" w:rsidRDefault="00784A24">
      <w:pPr>
        <w:pStyle w:val="4"/>
        <w:spacing w:before="0" w:after="0" w:line="360" w:lineRule="auto"/>
        <w:ind w:firstLineChars="200" w:firstLine="422"/>
        <w:rPr>
          <w:rFonts w:ascii="宋体" w:eastAsia="宋体" w:hAnsi="宋体"/>
          <w:b w:val="0"/>
          <w:sz w:val="21"/>
          <w:szCs w:val="21"/>
        </w:rPr>
      </w:pPr>
      <w:bookmarkStart w:id="128" w:name="_Toc513029238"/>
      <w:bookmarkStart w:id="129" w:name="_Toc16938554"/>
      <w:bookmarkStart w:id="130" w:name="_Toc20823310"/>
      <w:bookmarkEnd w:id="125"/>
      <w:bookmarkEnd w:id="126"/>
      <w:bookmarkEnd w:id="127"/>
      <w:r>
        <w:rPr>
          <w:rFonts w:ascii="宋体" w:eastAsia="宋体" w:hAnsi="宋体" w:hint="eastAsia"/>
          <w:sz w:val="21"/>
          <w:szCs w:val="21"/>
        </w:rPr>
        <w:t>29、</w:t>
      </w:r>
      <w:bookmarkEnd w:id="128"/>
      <w:r>
        <w:rPr>
          <w:rFonts w:ascii="宋体" w:eastAsia="宋体" w:hAnsi="宋体" w:hint="eastAsia"/>
          <w:sz w:val="21"/>
          <w:szCs w:val="21"/>
        </w:rPr>
        <w:t>确定</w:t>
      </w:r>
      <w:bookmarkEnd w:id="129"/>
      <w:bookmarkEnd w:id="130"/>
      <w:r>
        <w:rPr>
          <w:rFonts w:ascii="宋体" w:eastAsia="宋体" w:hAnsi="宋体" w:hint="eastAsia"/>
          <w:sz w:val="21"/>
          <w:szCs w:val="21"/>
        </w:rPr>
        <w:t>中标单位</w:t>
      </w:r>
    </w:p>
    <w:p w:rsidR="00762A15" w:rsidRDefault="00784A24">
      <w:pPr>
        <w:spacing w:line="360" w:lineRule="auto"/>
        <w:ind w:firstLineChars="200" w:firstLine="420"/>
        <w:rPr>
          <w:rFonts w:ascii="宋体" w:hAnsi="宋体"/>
          <w:bCs/>
          <w:szCs w:val="21"/>
        </w:rPr>
      </w:pPr>
      <w:r>
        <w:rPr>
          <w:rFonts w:ascii="宋体" w:hAnsi="宋体" w:hint="eastAsia"/>
          <w:bCs/>
          <w:szCs w:val="21"/>
        </w:rPr>
        <w:t>29.1评委会根据本招标文件规定评标方法与评标标准向采购人推荐出中标候选人。</w:t>
      </w:r>
    </w:p>
    <w:p w:rsidR="00762A15" w:rsidRDefault="00784A24">
      <w:pPr>
        <w:spacing w:line="360" w:lineRule="auto"/>
        <w:ind w:firstLineChars="200" w:firstLine="420"/>
        <w:rPr>
          <w:rFonts w:ascii="宋体" w:hAnsi="宋体"/>
          <w:bCs/>
          <w:szCs w:val="21"/>
        </w:rPr>
      </w:pPr>
      <w:r>
        <w:rPr>
          <w:rFonts w:ascii="宋体" w:hAnsi="宋体" w:hint="eastAsia"/>
          <w:bCs/>
          <w:szCs w:val="21"/>
        </w:rPr>
        <w:t>29.2 采购人应根据评委会推荐的中标候选人确定中标人。</w:t>
      </w:r>
    </w:p>
    <w:p w:rsidR="00762A15" w:rsidRDefault="00784A24">
      <w:pPr>
        <w:spacing w:line="360" w:lineRule="auto"/>
        <w:ind w:firstLineChars="200" w:firstLine="420"/>
        <w:rPr>
          <w:rFonts w:ascii="宋体" w:hAnsi="宋体"/>
          <w:szCs w:val="21"/>
        </w:rPr>
      </w:pPr>
      <w:r>
        <w:rPr>
          <w:rFonts w:ascii="宋体" w:hAnsi="宋体" w:hint="eastAsia"/>
          <w:bCs/>
          <w:szCs w:val="21"/>
        </w:rPr>
        <w:t>29.3</w:t>
      </w:r>
      <w:r>
        <w:rPr>
          <w:rFonts w:ascii="宋体" w:hAnsi="宋体" w:hint="eastAsia"/>
          <w:szCs w:val="21"/>
        </w:rPr>
        <w:t>采购人将在 “扬州市政府采购网” 、“扬州市邗江区政府采购网”发布中标公告，公告期限为1个工作日。</w:t>
      </w:r>
    </w:p>
    <w:p w:rsidR="00762A15" w:rsidRDefault="00784A24">
      <w:pPr>
        <w:spacing w:line="360" w:lineRule="auto"/>
        <w:ind w:firstLineChars="200" w:firstLine="420"/>
        <w:rPr>
          <w:rFonts w:ascii="宋体" w:hAnsi="宋体"/>
          <w:szCs w:val="21"/>
        </w:rPr>
      </w:pPr>
      <w:r>
        <w:rPr>
          <w:rFonts w:ascii="宋体" w:hAnsi="宋体" w:hint="eastAsia"/>
          <w:szCs w:val="21"/>
        </w:rPr>
        <w:t>29.4若有充分证据证明，中标人出现下列情况之一的，一经查实，将被取消中标资格：</w:t>
      </w:r>
    </w:p>
    <w:p w:rsidR="00762A15" w:rsidRDefault="00784A24">
      <w:pPr>
        <w:spacing w:line="360" w:lineRule="auto"/>
        <w:ind w:firstLineChars="200" w:firstLine="420"/>
        <w:rPr>
          <w:rFonts w:ascii="宋体" w:hAnsi="宋体"/>
          <w:szCs w:val="21"/>
        </w:rPr>
      </w:pPr>
      <w:r>
        <w:rPr>
          <w:rFonts w:ascii="宋体" w:hAnsi="宋体" w:hint="eastAsia"/>
          <w:szCs w:val="21"/>
        </w:rPr>
        <w:t>29.4.1提供虚假材料谋取中标的；</w:t>
      </w:r>
    </w:p>
    <w:p w:rsidR="00762A15" w:rsidRDefault="00784A24">
      <w:pPr>
        <w:spacing w:line="360" w:lineRule="auto"/>
        <w:ind w:firstLineChars="200" w:firstLine="420"/>
        <w:rPr>
          <w:rFonts w:ascii="宋体" w:hAnsi="宋体"/>
          <w:szCs w:val="21"/>
        </w:rPr>
      </w:pPr>
      <w:r>
        <w:rPr>
          <w:rFonts w:ascii="宋体" w:hAnsi="宋体" w:hint="eastAsia"/>
          <w:szCs w:val="21"/>
        </w:rPr>
        <w:t>29.4.2向采购人、采购人行贿或者提供其他不正当利益的；</w:t>
      </w:r>
    </w:p>
    <w:p w:rsidR="00762A15" w:rsidRDefault="00784A24">
      <w:pPr>
        <w:spacing w:line="360" w:lineRule="auto"/>
        <w:ind w:firstLineChars="200" w:firstLine="420"/>
        <w:rPr>
          <w:rFonts w:ascii="宋体" w:hAnsi="宋体"/>
          <w:szCs w:val="21"/>
        </w:rPr>
      </w:pPr>
      <w:r>
        <w:rPr>
          <w:rFonts w:ascii="宋体" w:hAnsi="宋体" w:hint="eastAsia"/>
          <w:szCs w:val="21"/>
        </w:rPr>
        <w:t>29.4.3恶意竞争，投标总报价明显低于其自身合理成本且又无法提供证明的；</w:t>
      </w:r>
    </w:p>
    <w:p w:rsidR="00762A15" w:rsidRDefault="00784A24">
      <w:pPr>
        <w:spacing w:line="360" w:lineRule="auto"/>
        <w:ind w:firstLineChars="200" w:firstLine="420"/>
        <w:rPr>
          <w:rFonts w:ascii="宋体" w:hAnsi="宋体"/>
          <w:szCs w:val="21"/>
        </w:rPr>
      </w:pPr>
      <w:r>
        <w:rPr>
          <w:rFonts w:ascii="宋体" w:hAnsi="宋体" w:hint="eastAsia"/>
          <w:szCs w:val="21"/>
        </w:rPr>
        <w:t>29.4.4属于本文件规定的无效条件，但在评标过程中又未被评委会发现的；</w:t>
      </w:r>
    </w:p>
    <w:p w:rsidR="00762A15" w:rsidRDefault="00784A24">
      <w:pPr>
        <w:spacing w:line="360" w:lineRule="auto"/>
        <w:ind w:firstLineChars="200" w:firstLine="420"/>
        <w:rPr>
          <w:rFonts w:ascii="宋体" w:hAnsi="宋体"/>
          <w:szCs w:val="21"/>
        </w:rPr>
      </w:pPr>
      <w:r>
        <w:rPr>
          <w:rFonts w:ascii="宋体" w:hAnsi="宋体" w:hint="eastAsia"/>
          <w:szCs w:val="21"/>
        </w:rPr>
        <w:t>29.4.5与采购人或者其他投标人串通投标的；</w:t>
      </w:r>
    </w:p>
    <w:p w:rsidR="00762A15" w:rsidRDefault="00784A24">
      <w:pPr>
        <w:spacing w:line="360" w:lineRule="auto"/>
        <w:ind w:firstLineChars="200" w:firstLine="420"/>
        <w:rPr>
          <w:rFonts w:ascii="宋体" w:hAnsi="宋体"/>
          <w:szCs w:val="21"/>
        </w:rPr>
      </w:pPr>
      <w:r>
        <w:rPr>
          <w:rFonts w:ascii="宋体" w:hAnsi="宋体" w:hint="eastAsia"/>
          <w:szCs w:val="21"/>
        </w:rPr>
        <w:t>29.4.6采取不正当手段诋毁、排挤其他供应商的；</w:t>
      </w:r>
    </w:p>
    <w:p w:rsidR="00762A15" w:rsidRDefault="00784A24">
      <w:pPr>
        <w:spacing w:line="360" w:lineRule="auto"/>
        <w:ind w:firstLineChars="200" w:firstLine="420"/>
        <w:rPr>
          <w:rFonts w:ascii="宋体" w:hAnsi="宋体"/>
          <w:szCs w:val="21"/>
        </w:rPr>
      </w:pPr>
      <w:r>
        <w:rPr>
          <w:rFonts w:ascii="宋体" w:hAnsi="宋体" w:hint="eastAsia"/>
          <w:szCs w:val="21"/>
        </w:rPr>
        <w:t>29.4.7不符合法律、法规的规定的。</w:t>
      </w:r>
      <w:bookmarkStart w:id="131" w:name="_Toc200451960"/>
    </w:p>
    <w:p w:rsidR="00762A15" w:rsidRDefault="00784A24">
      <w:pPr>
        <w:spacing w:line="360" w:lineRule="auto"/>
        <w:ind w:firstLineChars="200" w:firstLine="420"/>
        <w:rPr>
          <w:rFonts w:ascii="宋体" w:hAnsi="宋体"/>
          <w:szCs w:val="21"/>
        </w:rPr>
      </w:pPr>
      <w:r>
        <w:rPr>
          <w:rFonts w:ascii="宋体" w:hAnsi="宋体" w:hint="eastAsia"/>
          <w:szCs w:val="21"/>
        </w:rPr>
        <w:t>29.5.有下列情形之一的，视为投标人串通投标，投标无效：</w:t>
      </w:r>
    </w:p>
    <w:p w:rsidR="00762A15" w:rsidRDefault="00784A24">
      <w:pPr>
        <w:spacing w:line="360" w:lineRule="auto"/>
        <w:ind w:firstLineChars="200" w:firstLine="420"/>
        <w:rPr>
          <w:rFonts w:ascii="宋体" w:hAnsi="宋体"/>
          <w:szCs w:val="21"/>
        </w:rPr>
      </w:pPr>
      <w:r>
        <w:rPr>
          <w:rFonts w:ascii="宋体" w:hAnsi="宋体" w:hint="eastAsia"/>
          <w:szCs w:val="21"/>
        </w:rPr>
        <w:t>29.5.1不同投标人的投标文件由同一单位或者个人编制。</w:t>
      </w:r>
    </w:p>
    <w:p w:rsidR="00762A15" w:rsidRDefault="00784A24">
      <w:pPr>
        <w:spacing w:line="360" w:lineRule="auto"/>
        <w:ind w:firstLineChars="200" w:firstLine="420"/>
        <w:rPr>
          <w:rFonts w:ascii="宋体" w:hAnsi="宋体"/>
          <w:szCs w:val="21"/>
        </w:rPr>
      </w:pPr>
      <w:r>
        <w:rPr>
          <w:rFonts w:ascii="宋体" w:hAnsi="宋体" w:hint="eastAsia"/>
          <w:szCs w:val="21"/>
        </w:rPr>
        <w:t>29.5.2不同投标人委托同一单位或者个人办理投标事宜。</w:t>
      </w:r>
    </w:p>
    <w:p w:rsidR="00762A15" w:rsidRDefault="00784A24">
      <w:pPr>
        <w:spacing w:line="360" w:lineRule="auto"/>
        <w:ind w:firstLineChars="200" w:firstLine="420"/>
        <w:rPr>
          <w:rFonts w:ascii="宋体" w:hAnsi="宋体"/>
          <w:szCs w:val="21"/>
        </w:rPr>
      </w:pPr>
      <w:r>
        <w:rPr>
          <w:rFonts w:ascii="宋体" w:hAnsi="宋体" w:hint="eastAsia"/>
          <w:szCs w:val="21"/>
        </w:rPr>
        <w:t>29.5.3 不同投标人的投标文件载明的项目管理成员或者联系人员为同一人。</w:t>
      </w:r>
    </w:p>
    <w:p w:rsidR="00762A15" w:rsidRDefault="00784A24">
      <w:pPr>
        <w:spacing w:line="360" w:lineRule="auto"/>
        <w:ind w:firstLineChars="200" w:firstLine="420"/>
        <w:rPr>
          <w:rFonts w:ascii="宋体" w:hAnsi="宋体"/>
          <w:szCs w:val="21"/>
        </w:rPr>
      </w:pPr>
      <w:r>
        <w:rPr>
          <w:rFonts w:ascii="宋体" w:hAnsi="宋体" w:hint="eastAsia"/>
          <w:szCs w:val="21"/>
        </w:rPr>
        <w:lastRenderedPageBreak/>
        <w:t>29.5.4不同投标人的投标文件异常一致或者投标报价呈规律性差异。</w:t>
      </w:r>
    </w:p>
    <w:p w:rsidR="00762A15" w:rsidRDefault="00784A24">
      <w:pPr>
        <w:spacing w:line="360" w:lineRule="auto"/>
        <w:ind w:firstLineChars="200" w:firstLine="420"/>
        <w:rPr>
          <w:rFonts w:ascii="宋体" w:hAnsi="宋体"/>
          <w:szCs w:val="21"/>
        </w:rPr>
      </w:pPr>
      <w:r>
        <w:rPr>
          <w:rFonts w:ascii="宋体" w:hAnsi="宋体" w:hint="eastAsia"/>
          <w:szCs w:val="21"/>
        </w:rPr>
        <w:t>29.5.5不同投标人的投标文件相互混装。</w:t>
      </w:r>
    </w:p>
    <w:p w:rsidR="00762A15" w:rsidRDefault="00784A24">
      <w:pPr>
        <w:spacing w:line="360" w:lineRule="auto"/>
        <w:ind w:firstLineChars="200" w:firstLine="420"/>
        <w:rPr>
          <w:rFonts w:ascii="宋体" w:hAnsi="宋体"/>
          <w:szCs w:val="21"/>
        </w:rPr>
      </w:pPr>
      <w:r>
        <w:rPr>
          <w:rFonts w:ascii="宋体" w:hAnsi="宋体" w:hint="eastAsia"/>
          <w:szCs w:val="21"/>
        </w:rPr>
        <w:t>29.5.6不同投标人的投标保证金从同一单位或者个人的账户转出。</w:t>
      </w:r>
    </w:p>
    <w:bookmarkEnd w:id="131"/>
    <w:p w:rsidR="00762A15" w:rsidRDefault="00784A24">
      <w:pPr>
        <w:pStyle w:val="4"/>
        <w:spacing w:before="0" w:after="0" w:line="360" w:lineRule="auto"/>
        <w:ind w:firstLineChars="200" w:firstLine="422"/>
        <w:rPr>
          <w:rFonts w:ascii="宋体" w:eastAsia="宋体" w:hAnsi="宋体"/>
          <w:sz w:val="21"/>
          <w:szCs w:val="21"/>
        </w:rPr>
      </w:pPr>
      <w:r>
        <w:rPr>
          <w:rFonts w:ascii="宋体" w:eastAsia="宋体" w:hAnsi="宋体" w:hint="eastAsia"/>
          <w:sz w:val="21"/>
          <w:szCs w:val="21"/>
        </w:rPr>
        <w:t>30、质疑处理</w:t>
      </w:r>
    </w:p>
    <w:p w:rsidR="00762A15" w:rsidRDefault="00784A24">
      <w:pPr>
        <w:spacing w:line="360" w:lineRule="auto"/>
        <w:ind w:firstLineChars="200" w:firstLine="420"/>
        <w:rPr>
          <w:rFonts w:ascii="宋体" w:hAnsi="宋体"/>
          <w:szCs w:val="21"/>
        </w:rPr>
      </w:pPr>
      <w:r>
        <w:rPr>
          <w:rFonts w:ascii="宋体" w:hAnsi="宋体" w:hint="eastAsia"/>
          <w:szCs w:val="21"/>
        </w:rPr>
        <w:t>30.1投标人认为采购文件、采购过程和中标或成交结果使自己的权益受到损害的，可以在知道或应知其权益受到损害之日起七个工作日内，以书面形式向采购人或采购人提出质疑。</w:t>
      </w:r>
    </w:p>
    <w:p w:rsidR="00762A15" w:rsidRDefault="00784A24">
      <w:pPr>
        <w:spacing w:line="360" w:lineRule="auto"/>
        <w:ind w:firstLineChars="200" w:firstLine="420"/>
        <w:rPr>
          <w:rFonts w:ascii="宋体" w:hAnsi="宋体"/>
          <w:szCs w:val="21"/>
        </w:rPr>
      </w:pPr>
      <w:r>
        <w:rPr>
          <w:rFonts w:ascii="宋体" w:hAnsi="宋体" w:hint="eastAsia"/>
          <w:szCs w:val="21"/>
        </w:rPr>
        <w:t>30.1.1对采购文件提出质疑的，应当在获取采购文件之日或者采购文件公告期限届满之日起7个工作日内提出。</w:t>
      </w:r>
    </w:p>
    <w:p w:rsidR="00762A15" w:rsidRDefault="00784A24">
      <w:pPr>
        <w:spacing w:line="360" w:lineRule="auto"/>
        <w:rPr>
          <w:rFonts w:ascii="宋体" w:hAnsi="宋体"/>
          <w:szCs w:val="21"/>
        </w:rPr>
      </w:pPr>
      <w:r>
        <w:rPr>
          <w:rFonts w:ascii="宋体" w:hAnsi="宋体" w:hint="eastAsia"/>
          <w:szCs w:val="21"/>
        </w:rPr>
        <w:t xml:space="preserve">　　30.1.2对采购过程提出质疑的，为各采购程序环节结束之日起7个工作日内提出。</w:t>
      </w:r>
    </w:p>
    <w:p w:rsidR="00762A15" w:rsidRDefault="00784A24">
      <w:pPr>
        <w:spacing w:line="360" w:lineRule="auto"/>
        <w:rPr>
          <w:rFonts w:ascii="宋体" w:hAnsi="宋体"/>
          <w:szCs w:val="21"/>
        </w:rPr>
      </w:pPr>
      <w:r>
        <w:rPr>
          <w:rFonts w:ascii="宋体" w:hAnsi="宋体" w:hint="eastAsia"/>
          <w:szCs w:val="21"/>
        </w:rPr>
        <w:t xml:space="preserve">　　30.1.3对中标结果提出质疑的，为中标结果公告期限届满之日起7个工作日内提出。</w:t>
      </w:r>
    </w:p>
    <w:p w:rsidR="00762A15" w:rsidRDefault="00784A24">
      <w:pPr>
        <w:spacing w:line="360" w:lineRule="auto"/>
        <w:ind w:firstLineChars="200" w:firstLine="420"/>
        <w:rPr>
          <w:rFonts w:ascii="宋体" w:hAnsi="宋体"/>
          <w:szCs w:val="21"/>
        </w:rPr>
      </w:pPr>
      <w:r>
        <w:rPr>
          <w:rFonts w:ascii="宋体" w:hAnsi="宋体" w:hint="eastAsia"/>
          <w:szCs w:val="21"/>
        </w:rPr>
        <w:t>30.2供应商应在法定质疑期内一次性提出针对同一采购程序环节的质疑。质疑必须按《政府采购法》、《政府采购法实施条例》及《政府采购质疑和投诉办法》等相关规定提交。</w:t>
      </w:r>
    </w:p>
    <w:p w:rsidR="00762A15" w:rsidRDefault="00784A24">
      <w:pPr>
        <w:spacing w:line="360" w:lineRule="auto"/>
        <w:ind w:firstLineChars="200" w:firstLine="420"/>
        <w:rPr>
          <w:rFonts w:ascii="宋体" w:hAnsi="宋体"/>
          <w:szCs w:val="21"/>
        </w:rPr>
      </w:pPr>
      <w:r>
        <w:rPr>
          <w:rFonts w:ascii="宋体" w:hAnsi="宋体" w:hint="eastAsia"/>
          <w:szCs w:val="21"/>
        </w:rPr>
        <w:t>30.3提出质疑的供应商（以下简称质疑供应商）应当是参与所质疑项目采购活动的供应商。</w:t>
      </w:r>
    </w:p>
    <w:p w:rsidR="00762A15" w:rsidRDefault="00784A24">
      <w:pPr>
        <w:spacing w:line="360" w:lineRule="auto"/>
        <w:ind w:firstLineChars="200" w:firstLine="420"/>
        <w:rPr>
          <w:rFonts w:ascii="宋体" w:hAnsi="宋体"/>
          <w:szCs w:val="21"/>
        </w:rPr>
      </w:pPr>
      <w:r>
        <w:rPr>
          <w:rFonts w:ascii="宋体" w:hAnsi="宋体" w:hint="eastAsia"/>
          <w:szCs w:val="21"/>
        </w:rPr>
        <w:t>潜在供应商已依法获取其可质疑的采购文件的，可以对该文件提出质疑。对采购文件提出质疑的，应当在获取采购文件或者采购文件公告期限届满之日起7个工作日内提出。</w:t>
      </w:r>
    </w:p>
    <w:p w:rsidR="00762A15" w:rsidRDefault="00784A24">
      <w:pPr>
        <w:spacing w:line="360" w:lineRule="auto"/>
        <w:ind w:firstLineChars="200" w:firstLine="420"/>
        <w:rPr>
          <w:rFonts w:ascii="宋体" w:hAnsi="宋体"/>
          <w:szCs w:val="21"/>
        </w:rPr>
      </w:pPr>
      <w:r>
        <w:rPr>
          <w:rFonts w:ascii="宋体" w:hAnsi="宋体" w:hint="eastAsia"/>
          <w:szCs w:val="21"/>
        </w:rPr>
        <w:t>30.4供应商提出质疑应当提交质疑函和必要的证明材料。质疑函应当包括下列内容：</w:t>
      </w:r>
    </w:p>
    <w:p w:rsidR="00762A15" w:rsidRDefault="00784A24">
      <w:pPr>
        <w:spacing w:line="360" w:lineRule="auto"/>
        <w:rPr>
          <w:rFonts w:ascii="宋体" w:hAnsi="宋体"/>
          <w:szCs w:val="21"/>
        </w:rPr>
      </w:pPr>
      <w:r>
        <w:rPr>
          <w:rFonts w:ascii="宋体" w:hAnsi="宋体" w:hint="eastAsia"/>
          <w:szCs w:val="21"/>
        </w:rPr>
        <w:t xml:space="preserve">　　30.4.1供应商的姓名或者名称、地址、邮编、联系人及联系电话；</w:t>
      </w:r>
    </w:p>
    <w:p w:rsidR="00762A15" w:rsidRDefault="00784A24">
      <w:pPr>
        <w:spacing w:line="360" w:lineRule="auto"/>
        <w:rPr>
          <w:rFonts w:ascii="宋体" w:hAnsi="宋体"/>
          <w:szCs w:val="21"/>
        </w:rPr>
      </w:pPr>
      <w:r>
        <w:rPr>
          <w:rFonts w:ascii="宋体" w:hAnsi="宋体" w:hint="eastAsia"/>
          <w:szCs w:val="21"/>
        </w:rPr>
        <w:t xml:space="preserve">　　30.4.2质疑项目的名称、编号；</w:t>
      </w:r>
    </w:p>
    <w:p w:rsidR="00762A15" w:rsidRDefault="00784A24">
      <w:pPr>
        <w:spacing w:line="360" w:lineRule="auto"/>
        <w:rPr>
          <w:rFonts w:ascii="宋体" w:hAnsi="宋体"/>
          <w:szCs w:val="21"/>
        </w:rPr>
      </w:pPr>
      <w:r>
        <w:rPr>
          <w:rFonts w:ascii="宋体" w:hAnsi="宋体" w:hint="eastAsia"/>
          <w:szCs w:val="21"/>
        </w:rPr>
        <w:t xml:space="preserve">　　30.4.3具体、明确的质疑事项和与质疑事项相关的请求；</w:t>
      </w:r>
    </w:p>
    <w:p w:rsidR="00762A15" w:rsidRDefault="00784A24">
      <w:pPr>
        <w:spacing w:line="360" w:lineRule="auto"/>
        <w:rPr>
          <w:rFonts w:ascii="宋体" w:hAnsi="宋体"/>
          <w:szCs w:val="21"/>
        </w:rPr>
      </w:pPr>
      <w:r>
        <w:rPr>
          <w:rFonts w:ascii="宋体" w:hAnsi="宋体" w:hint="eastAsia"/>
          <w:szCs w:val="21"/>
        </w:rPr>
        <w:t xml:space="preserve">　　30.4.4事实依据；</w:t>
      </w:r>
    </w:p>
    <w:p w:rsidR="00762A15" w:rsidRDefault="00784A24">
      <w:pPr>
        <w:spacing w:line="360" w:lineRule="auto"/>
        <w:rPr>
          <w:rFonts w:ascii="宋体" w:hAnsi="宋体"/>
          <w:szCs w:val="21"/>
        </w:rPr>
      </w:pPr>
      <w:r>
        <w:rPr>
          <w:rFonts w:ascii="宋体" w:hAnsi="宋体" w:hint="eastAsia"/>
          <w:szCs w:val="21"/>
        </w:rPr>
        <w:t xml:space="preserve">　　30.4.5必要的法律依据；</w:t>
      </w:r>
    </w:p>
    <w:p w:rsidR="00762A15" w:rsidRDefault="00784A24">
      <w:pPr>
        <w:spacing w:line="360" w:lineRule="auto"/>
        <w:rPr>
          <w:rFonts w:ascii="宋体" w:hAnsi="宋体"/>
          <w:szCs w:val="21"/>
        </w:rPr>
      </w:pPr>
      <w:r>
        <w:rPr>
          <w:rFonts w:ascii="宋体" w:hAnsi="宋体" w:hint="eastAsia"/>
          <w:szCs w:val="21"/>
        </w:rPr>
        <w:t xml:space="preserve">　　30.4.6提出质疑的日期。</w:t>
      </w:r>
    </w:p>
    <w:p w:rsidR="00762A15" w:rsidRDefault="00784A24">
      <w:pPr>
        <w:spacing w:line="360" w:lineRule="auto"/>
        <w:ind w:firstLineChars="200" w:firstLine="420"/>
        <w:rPr>
          <w:rFonts w:ascii="宋体" w:hAnsi="宋体"/>
          <w:szCs w:val="21"/>
        </w:rPr>
      </w:pPr>
      <w:r>
        <w:rPr>
          <w:rFonts w:ascii="宋体" w:hAnsi="宋体" w:hint="eastAsia"/>
          <w:szCs w:val="21"/>
        </w:rPr>
        <w:t>供应商为自然人的，应当由本人签字；供应商为法人或者其他组织的，应当由法定代表人、主要负责人，或者其授权代表签字或者盖章，并加盖公章。</w:t>
      </w:r>
    </w:p>
    <w:p w:rsidR="00762A15" w:rsidRDefault="00784A24">
      <w:pPr>
        <w:spacing w:line="360" w:lineRule="auto"/>
        <w:ind w:firstLineChars="200" w:firstLine="420"/>
        <w:rPr>
          <w:rFonts w:ascii="宋体" w:hAnsi="宋体"/>
          <w:szCs w:val="21"/>
        </w:rPr>
      </w:pPr>
      <w:r>
        <w:rPr>
          <w:rFonts w:ascii="宋体" w:hAnsi="宋体" w:hint="eastAsia"/>
          <w:szCs w:val="21"/>
        </w:rPr>
        <w:t>《质疑函》及《授权委托书》格式见网址：http://zfcg.yangzhou.gov.cn</w:t>
      </w:r>
    </w:p>
    <w:p w:rsidR="00762A15" w:rsidRDefault="00784A24">
      <w:pPr>
        <w:spacing w:line="360" w:lineRule="auto"/>
        <w:ind w:firstLineChars="200" w:firstLine="420"/>
        <w:rPr>
          <w:rFonts w:ascii="宋体" w:hAnsi="宋体"/>
          <w:szCs w:val="21"/>
        </w:rPr>
      </w:pPr>
      <w:r>
        <w:rPr>
          <w:rFonts w:ascii="宋体" w:hAnsi="宋体" w:hint="eastAsia"/>
          <w:szCs w:val="21"/>
        </w:rPr>
        <w:t>30.5采购人收到质疑申请后，将对质疑的形式和内容进行审查，如质疑内容、格式不符合规定，采购人将告知质疑人进行补正。</w:t>
      </w:r>
    </w:p>
    <w:p w:rsidR="00762A15" w:rsidRDefault="00784A24">
      <w:pPr>
        <w:spacing w:line="360" w:lineRule="auto"/>
        <w:ind w:firstLineChars="200" w:firstLine="420"/>
        <w:rPr>
          <w:rFonts w:ascii="宋体" w:hAnsi="宋体"/>
          <w:szCs w:val="21"/>
        </w:rPr>
      </w:pPr>
      <w:r>
        <w:rPr>
          <w:rFonts w:ascii="宋体" w:hAnsi="宋体" w:hint="eastAsia"/>
          <w:szCs w:val="21"/>
        </w:rPr>
        <w:t>30.6质疑人应当在法定质疑期限内进行补正并重新提交质疑函。</w:t>
      </w:r>
    </w:p>
    <w:p w:rsidR="00762A15" w:rsidRDefault="00784A24">
      <w:pPr>
        <w:spacing w:line="360" w:lineRule="auto"/>
        <w:ind w:firstLineChars="200" w:firstLine="420"/>
        <w:rPr>
          <w:rFonts w:ascii="宋体" w:hAnsi="宋体"/>
          <w:szCs w:val="21"/>
        </w:rPr>
      </w:pPr>
      <w:r>
        <w:rPr>
          <w:rFonts w:ascii="宋体" w:hAnsi="宋体" w:hint="eastAsia"/>
          <w:szCs w:val="21"/>
        </w:rPr>
        <w:lastRenderedPageBreak/>
        <w:t>30.7采购人应当在收到供应商的书面质疑后七个工作日内作出答复，并以书面形式通知质疑供应商和其他有关供应商，但答复的内容不得涉及商业秘密。</w:t>
      </w:r>
    </w:p>
    <w:p w:rsidR="00762A15" w:rsidRDefault="00784A24">
      <w:pPr>
        <w:spacing w:line="360" w:lineRule="auto"/>
        <w:ind w:firstLineChars="200" w:firstLine="420"/>
        <w:rPr>
          <w:rFonts w:ascii="宋体" w:hAnsi="宋体"/>
          <w:szCs w:val="21"/>
        </w:rPr>
      </w:pPr>
      <w:r>
        <w:rPr>
          <w:rFonts w:ascii="宋体" w:hAnsi="宋体" w:hint="eastAsia"/>
          <w:szCs w:val="21"/>
        </w:rPr>
        <w:t>30.8 诚实信用</w:t>
      </w:r>
    </w:p>
    <w:p w:rsidR="00762A15" w:rsidRDefault="00784A24">
      <w:pPr>
        <w:spacing w:line="360" w:lineRule="auto"/>
        <w:ind w:firstLineChars="200" w:firstLine="420"/>
        <w:rPr>
          <w:rFonts w:ascii="宋体" w:hAnsi="宋体"/>
          <w:szCs w:val="21"/>
        </w:rPr>
      </w:pPr>
      <w:r>
        <w:rPr>
          <w:rFonts w:ascii="宋体" w:hAnsi="宋体" w:hint="eastAsia"/>
          <w:szCs w:val="21"/>
        </w:rPr>
        <w:t>30.8.1 投标人之间不得相互串通投标报价，不得妨碍其他投标人的公平竞争，不得损害采购人和其他投标人的合法权益。</w:t>
      </w:r>
    </w:p>
    <w:p w:rsidR="00762A15" w:rsidRDefault="00784A24">
      <w:pPr>
        <w:spacing w:line="360" w:lineRule="auto"/>
        <w:ind w:firstLineChars="200" w:firstLine="420"/>
        <w:rPr>
          <w:rFonts w:ascii="宋体" w:hAnsi="宋体"/>
          <w:szCs w:val="21"/>
        </w:rPr>
      </w:pPr>
      <w:r>
        <w:rPr>
          <w:rFonts w:ascii="宋体" w:hAnsi="宋体" w:hint="eastAsia"/>
          <w:szCs w:val="21"/>
        </w:rPr>
        <w:t>30.8.2 投标人不得以向采购人工作人员、评标委员会成员行贿或者采取其他不正当手段谋取中标。经查实投标人有此行为的，政府采购管理部门将投标人列入不良行为记录名单，按照《政府采购法》有关规定处理。</w:t>
      </w:r>
    </w:p>
    <w:p w:rsidR="00762A15" w:rsidRDefault="00784A24">
      <w:pPr>
        <w:spacing w:line="360" w:lineRule="auto"/>
        <w:ind w:firstLineChars="200" w:firstLine="420"/>
        <w:rPr>
          <w:rFonts w:ascii="宋体" w:hAnsi="宋体"/>
          <w:szCs w:val="21"/>
        </w:rPr>
      </w:pPr>
      <w:r>
        <w:rPr>
          <w:rFonts w:ascii="宋体" w:hAnsi="宋体" w:hint="eastAsia"/>
          <w:szCs w:val="21"/>
        </w:rPr>
        <w:t>30.8.3 投标人提出书面质疑必须有理、有据，不得虚假质疑和恶意质疑，并对质疑内容的真实性承担责任。一经查实，采购人有权依据政府采购的有关规定，报请政府采购监管部门对该投标人进行相应的行政处罚并在网站上予以公示。如果投标人或者其他利害关系人通过捏造事实、伪造证明材料等方式提出质疑，干扰政府采购活动正常进行的，属于严重不良行为，采购人将提请政府采购监管部门将其列入不良行为记录名单，并依法予以处罚。</w:t>
      </w:r>
    </w:p>
    <w:p w:rsidR="00762A15" w:rsidRDefault="00784A24">
      <w:pPr>
        <w:spacing w:line="360" w:lineRule="auto"/>
        <w:ind w:firstLineChars="200" w:firstLine="420"/>
        <w:rPr>
          <w:rFonts w:ascii="宋体" w:hAnsi="宋体"/>
          <w:szCs w:val="21"/>
        </w:rPr>
      </w:pPr>
      <w:r>
        <w:rPr>
          <w:rFonts w:ascii="宋体" w:hAnsi="宋体" w:hint="eastAsia"/>
          <w:szCs w:val="21"/>
        </w:rPr>
        <w:t>30.8.4 投标人不得虚假承诺，否则，按照提供虚假材料谋取中标成交处理。</w:t>
      </w:r>
    </w:p>
    <w:p w:rsidR="00762A15" w:rsidRDefault="00784A24">
      <w:pPr>
        <w:spacing w:line="360" w:lineRule="auto"/>
        <w:ind w:firstLineChars="200" w:firstLine="420"/>
        <w:rPr>
          <w:rFonts w:ascii="宋体" w:hAnsi="宋体"/>
          <w:szCs w:val="21"/>
        </w:rPr>
      </w:pPr>
      <w:r>
        <w:rPr>
          <w:rFonts w:ascii="宋体" w:hAnsi="宋体" w:hint="eastAsia"/>
          <w:szCs w:val="21"/>
        </w:rPr>
        <w:t xml:space="preserve">30.8．5 投标人应自觉遵守开标、评标纪律，扰乱开标评标现场秩序的，属于失信行为，根据《江苏省政府采购供应商监督管理暂行办法》，失信行为将被记入投标人诚信档案。   </w:t>
      </w:r>
    </w:p>
    <w:p w:rsidR="00762A15" w:rsidRDefault="00784A24">
      <w:pPr>
        <w:spacing w:line="360" w:lineRule="auto"/>
        <w:ind w:firstLineChars="250" w:firstLine="527"/>
        <w:rPr>
          <w:rFonts w:ascii="宋体" w:hAnsi="宋体"/>
          <w:b/>
          <w:szCs w:val="21"/>
        </w:rPr>
      </w:pPr>
      <w:r>
        <w:rPr>
          <w:rFonts w:ascii="宋体" w:hAnsi="宋体" w:hint="eastAsia"/>
          <w:b/>
          <w:szCs w:val="21"/>
        </w:rPr>
        <w:t>31、中标通知书</w:t>
      </w:r>
    </w:p>
    <w:p w:rsidR="00762A15" w:rsidRDefault="00784A24">
      <w:pPr>
        <w:spacing w:line="360" w:lineRule="auto"/>
        <w:ind w:firstLineChars="250" w:firstLine="525"/>
        <w:rPr>
          <w:rFonts w:ascii="宋体" w:hAnsi="宋体"/>
          <w:szCs w:val="21"/>
        </w:rPr>
      </w:pPr>
      <w:r>
        <w:rPr>
          <w:rFonts w:ascii="宋体" w:hAnsi="宋体" w:hint="eastAsia"/>
          <w:szCs w:val="21"/>
        </w:rPr>
        <w:t>31.l中标结果确定后，采购人将向中标供应商发出中标通知书。</w:t>
      </w:r>
    </w:p>
    <w:p w:rsidR="00762A15" w:rsidRDefault="00784A24">
      <w:pPr>
        <w:spacing w:line="360" w:lineRule="auto"/>
        <w:ind w:firstLineChars="250" w:firstLine="525"/>
        <w:rPr>
          <w:rFonts w:ascii="宋体" w:hAnsi="宋体"/>
          <w:szCs w:val="21"/>
        </w:rPr>
      </w:pPr>
      <w:r>
        <w:rPr>
          <w:rFonts w:ascii="宋体" w:hAnsi="宋体" w:hint="eastAsia"/>
          <w:szCs w:val="21"/>
        </w:rPr>
        <w:t>31.2 中标供应商收到中标通知书后，应签字确认中标通知书已收到。若无回复，则公告后视同中标供应商已经知悉并同意接受。</w:t>
      </w:r>
    </w:p>
    <w:p w:rsidR="00762A15" w:rsidRDefault="00784A24">
      <w:pPr>
        <w:spacing w:line="360" w:lineRule="auto"/>
        <w:ind w:firstLineChars="250" w:firstLine="525"/>
        <w:rPr>
          <w:rFonts w:ascii="宋体" w:hAnsi="宋体"/>
          <w:szCs w:val="21"/>
        </w:rPr>
      </w:pPr>
      <w:r>
        <w:rPr>
          <w:rFonts w:ascii="宋体" w:hAnsi="宋体" w:hint="eastAsia"/>
          <w:szCs w:val="21"/>
        </w:rPr>
        <w:t>31.3中标通知书将是合同的一个组成部分。对采购人和中标供应商均具有法律效力。中标通知书发出后，采购人改变中标结果的，或者中标供应商放弃中标项目的，应当依法承担法律责任。</w:t>
      </w:r>
    </w:p>
    <w:p w:rsidR="00762A15" w:rsidRDefault="00784A24">
      <w:pPr>
        <w:spacing w:line="360" w:lineRule="auto"/>
        <w:ind w:firstLineChars="250" w:firstLine="525"/>
        <w:rPr>
          <w:rFonts w:ascii="宋体" w:hAnsi="宋体"/>
          <w:szCs w:val="21"/>
        </w:rPr>
      </w:pPr>
      <w:r>
        <w:rPr>
          <w:rFonts w:ascii="宋体" w:hAnsi="宋体" w:hint="eastAsia"/>
          <w:szCs w:val="21"/>
        </w:rPr>
        <w:t>31.4所有投标文件都将作为档案保存，不论中标与否，采购人均不退回。</w:t>
      </w:r>
    </w:p>
    <w:p w:rsidR="00762A15" w:rsidRDefault="00784A24">
      <w:pPr>
        <w:pStyle w:val="4"/>
        <w:spacing w:before="0" w:after="0" w:line="360" w:lineRule="auto"/>
        <w:ind w:firstLineChars="250" w:firstLine="527"/>
        <w:rPr>
          <w:rFonts w:ascii="宋体" w:eastAsia="宋体" w:hAnsi="宋体"/>
          <w:sz w:val="21"/>
          <w:szCs w:val="21"/>
        </w:rPr>
      </w:pPr>
      <w:bookmarkStart w:id="132" w:name="_Toc16938553"/>
      <w:bookmarkStart w:id="133" w:name="_Toc513029237"/>
      <w:bookmarkStart w:id="134" w:name="_Toc20823309"/>
      <w:r>
        <w:rPr>
          <w:rFonts w:ascii="宋体" w:eastAsia="宋体" w:hAnsi="宋体" w:hint="eastAsia"/>
          <w:sz w:val="21"/>
          <w:szCs w:val="21"/>
        </w:rPr>
        <w:t>32、签订合同</w:t>
      </w:r>
    </w:p>
    <w:p w:rsidR="00762A15" w:rsidRDefault="00784A24">
      <w:pPr>
        <w:spacing w:line="360" w:lineRule="auto"/>
        <w:ind w:firstLineChars="250" w:firstLine="525"/>
        <w:rPr>
          <w:rFonts w:ascii="宋体" w:hAnsi="宋体"/>
          <w:szCs w:val="21"/>
        </w:rPr>
      </w:pPr>
      <w:r>
        <w:rPr>
          <w:rFonts w:ascii="宋体" w:hAnsi="宋体" w:hint="eastAsia"/>
          <w:bCs/>
          <w:szCs w:val="21"/>
        </w:rPr>
        <w:t>32</w:t>
      </w:r>
      <w:r>
        <w:rPr>
          <w:rFonts w:ascii="宋体" w:hAnsi="宋体" w:hint="eastAsia"/>
          <w:szCs w:val="21"/>
        </w:rPr>
        <w:t>.l中标供应商应按中标通知书规定的时间、地点,按照招标文件确定的事项与采购人签订政府采购合同，且不得迟于中标通知书发出之日起三十日，否则履约保证金将不予退还，由此给采购人造成损失的，中标供应商还应承担赔偿责任。</w:t>
      </w:r>
    </w:p>
    <w:p w:rsidR="00762A15" w:rsidRDefault="00784A24">
      <w:pPr>
        <w:spacing w:line="360" w:lineRule="auto"/>
        <w:ind w:firstLineChars="250" w:firstLine="525"/>
        <w:rPr>
          <w:rFonts w:ascii="宋体" w:hAnsi="宋体"/>
          <w:szCs w:val="21"/>
        </w:rPr>
      </w:pPr>
      <w:r>
        <w:rPr>
          <w:rFonts w:ascii="宋体" w:hAnsi="宋体" w:hint="eastAsia"/>
          <w:szCs w:val="21"/>
        </w:rPr>
        <w:t>32.2招标文件、中标供应商的投标文件及招标过程中有关澄清、承诺文件均应作为合同附件。</w:t>
      </w:r>
    </w:p>
    <w:p w:rsidR="00762A15" w:rsidRDefault="00784A24">
      <w:pPr>
        <w:spacing w:line="360" w:lineRule="auto"/>
        <w:ind w:firstLineChars="250" w:firstLine="525"/>
        <w:rPr>
          <w:rFonts w:ascii="宋体" w:hAnsi="宋体"/>
          <w:szCs w:val="21"/>
        </w:rPr>
      </w:pPr>
      <w:r>
        <w:rPr>
          <w:rFonts w:ascii="宋体" w:hAnsi="宋体" w:hint="eastAsia"/>
          <w:szCs w:val="21"/>
        </w:rPr>
        <w:lastRenderedPageBreak/>
        <w:t>32.3 签订合同后，</w:t>
      </w:r>
      <w:r>
        <w:rPr>
          <w:rFonts w:ascii="宋体" w:hAnsi="宋体" w:hint="eastAsia"/>
          <w:i/>
          <w:szCs w:val="21"/>
          <w:u w:val="single"/>
        </w:rPr>
        <w:t>中标供应商不得将货物及其他相关服务进行转包</w:t>
      </w:r>
      <w:r>
        <w:rPr>
          <w:rFonts w:ascii="宋体" w:hAnsi="宋体" w:hint="eastAsia"/>
          <w:szCs w:val="21"/>
        </w:rPr>
        <w:t>。未经采购人同意，中标供应商也不得采用分包的形式履行合同，否则采购人有权终止合同，中标供应商的履约保证金将不予退还。转包或分包造成采购人损失或致使合同履行中发生违约现象的，中标供应商应承担赔偿责任。</w:t>
      </w:r>
    </w:p>
    <w:p w:rsidR="00762A15" w:rsidRDefault="00784A24">
      <w:pPr>
        <w:spacing w:line="360" w:lineRule="auto"/>
        <w:ind w:firstLineChars="200" w:firstLine="420"/>
        <w:rPr>
          <w:rFonts w:ascii="宋体" w:hAnsi="宋体"/>
          <w:szCs w:val="21"/>
        </w:rPr>
      </w:pPr>
      <w:r>
        <w:rPr>
          <w:rFonts w:ascii="宋体" w:hAnsi="宋体" w:hint="eastAsia"/>
          <w:szCs w:val="21"/>
        </w:rPr>
        <w:t>32.4采购人不得向中标人提出任何不合理的要求作为签订合同的条件，不得与中标人私下订立背离合同实质性内容的协议。所签订的合同不得对招标文件确定事项和中标人投标文件作实质性修改。</w:t>
      </w:r>
    </w:p>
    <w:p w:rsidR="00762A15" w:rsidRDefault="00784A24">
      <w:pPr>
        <w:pStyle w:val="4"/>
        <w:spacing w:before="0" w:after="0" w:line="360" w:lineRule="auto"/>
        <w:ind w:firstLineChars="200" w:firstLine="422"/>
        <w:rPr>
          <w:rFonts w:ascii="宋体" w:eastAsia="宋体" w:hAnsi="宋体"/>
          <w:b w:val="0"/>
          <w:sz w:val="21"/>
          <w:szCs w:val="21"/>
        </w:rPr>
      </w:pPr>
      <w:r>
        <w:rPr>
          <w:rFonts w:ascii="宋体" w:eastAsia="宋体" w:hAnsi="宋体" w:hint="eastAsia"/>
          <w:sz w:val="21"/>
          <w:szCs w:val="21"/>
        </w:rPr>
        <w:t>33、货物和服务的追加、减少和添购</w:t>
      </w:r>
    </w:p>
    <w:p w:rsidR="00762A15" w:rsidRDefault="00784A24">
      <w:pPr>
        <w:spacing w:line="360" w:lineRule="auto"/>
        <w:ind w:firstLineChars="200" w:firstLine="420"/>
        <w:rPr>
          <w:rFonts w:ascii="宋体" w:hAnsi="宋体"/>
          <w:szCs w:val="21"/>
        </w:rPr>
      </w:pPr>
      <w:r>
        <w:rPr>
          <w:rFonts w:ascii="宋体" w:hAnsi="宋体" w:hint="eastAsia"/>
          <w:szCs w:val="21"/>
        </w:rPr>
        <w:t>33.1政府采购合同履行中，采购人需追加与合同标的相同的货物和服务的，在不改变合同其他条款的前提下，可以与中标供应商协商签订补充合同，但所有补充合同的采购金额不超过原合同金额10%。</w:t>
      </w:r>
    </w:p>
    <w:p w:rsidR="00762A15" w:rsidRDefault="00784A24">
      <w:pPr>
        <w:spacing w:line="360" w:lineRule="auto"/>
        <w:ind w:firstLineChars="200" w:firstLine="420"/>
        <w:rPr>
          <w:rFonts w:ascii="宋体" w:hAnsi="宋体"/>
          <w:b/>
          <w:szCs w:val="21"/>
        </w:rPr>
      </w:pPr>
      <w:r>
        <w:rPr>
          <w:rFonts w:ascii="宋体" w:hAnsi="宋体" w:hint="eastAsia"/>
          <w:szCs w:val="21"/>
        </w:rPr>
        <w:t>33.2采购结束后，采购人若由于各种客观原因，必须对采购项目所牵涉的货物和服务进行适当的减少时，在双方协商一致的前提下，可以按照招标采购时的价格水平做相应的调减，并据此签订补充合同。</w:t>
      </w:r>
    </w:p>
    <w:p w:rsidR="00762A15" w:rsidRDefault="00784A24">
      <w:pPr>
        <w:pStyle w:val="4"/>
        <w:spacing w:before="0" w:after="0" w:line="360" w:lineRule="auto"/>
        <w:ind w:firstLineChars="200" w:firstLine="422"/>
        <w:rPr>
          <w:rFonts w:ascii="宋体" w:eastAsia="宋体" w:hAnsi="宋体"/>
          <w:b w:val="0"/>
          <w:sz w:val="21"/>
          <w:szCs w:val="21"/>
        </w:rPr>
      </w:pPr>
      <w:r>
        <w:rPr>
          <w:rFonts w:ascii="宋体" w:eastAsia="宋体" w:hAnsi="宋体" w:hint="eastAsia"/>
          <w:sz w:val="21"/>
          <w:szCs w:val="21"/>
        </w:rPr>
        <w:t>34、履约保证金</w:t>
      </w:r>
    </w:p>
    <w:p w:rsidR="00762A15" w:rsidRDefault="00784A24">
      <w:pPr>
        <w:spacing w:line="360" w:lineRule="auto"/>
        <w:ind w:firstLineChars="200" w:firstLine="420"/>
        <w:rPr>
          <w:rFonts w:ascii="宋体" w:hAnsi="宋体"/>
          <w:szCs w:val="21"/>
        </w:rPr>
      </w:pPr>
      <w:r>
        <w:rPr>
          <w:rFonts w:ascii="宋体" w:hAnsi="宋体" w:hint="eastAsia"/>
          <w:szCs w:val="21"/>
        </w:rPr>
        <w:t>34.1</w:t>
      </w:r>
      <w:r>
        <w:rPr>
          <w:rFonts w:ascii="宋体" w:hAnsi="宋体" w:hint="eastAsia"/>
          <w:bCs/>
          <w:szCs w:val="21"/>
        </w:rPr>
        <w:t>中标供应商在收到中标通知书后，中标供应商应缴纳合同价的5%作为履约保证金</w:t>
      </w:r>
      <w:r>
        <w:rPr>
          <w:rFonts w:ascii="宋体" w:hAnsi="宋体" w:hint="eastAsia"/>
          <w:szCs w:val="21"/>
        </w:rPr>
        <w:t>，</w:t>
      </w:r>
      <w:r>
        <w:rPr>
          <w:rFonts w:ascii="宋体" w:hAnsi="宋体" w:hint="eastAsia"/>
          <w:bCs/>
          <w:szCs w:val="21"/>
        </w:rPr>
        <w:t>履约保证金</w:t>
      </w:r>
      <w:r>
        <w:rPr>
          <w:rFonts w:ascii="宋体" w:hAnsi="宋体" w:hint="eastAsia"/>
          <w:szCs w:val="21"/>
        </w:rPr>
        <w:t>用以约束供应商在合同履行中的行为，弥补合同执行中由于自身行为可能给采购人带来的各种损失。如果中标供应商不同意按照规定去做，招标人有权取消本次采购中标决定，其投标保证金不予退还。</w:t>
      </w:r>
      <w:bookmarkStart w:id="135" w:name="_Toc200451963"/>
    </w:p>
    <w:p w:rsidR="00762A15" w:rsidRDefault="00784A24" w:rsidP="00117D1E">
      <w:pPr>
        <w:spacing w:afterLines="50" w:line="360" w:lineRule="auto"/>
        <w:ind w:firstLineChars="200" w:firstLine="420"/>
        <w:rPr>
          <w:rFonts w:ascii="宋体" w:hAnsi="宋体"/>
          <w:szCs w:val="21"/>
        </w:rPr>
      </w:pPr>
      <w:r>
        <w:rPr>
          <w:rFonts w:ascii="宋体" w:hAnsi="宋体" w:hint="eastAsia"/>
          <w:szCs w:val="21"/>
        </w:rPr>
        <w:t>34.</w:t>
      </w:r>
      <w:bookmarkEnd w:id="135"/>
      <w:r>
        <w:rPr>
          <w:rFonts w:ascii="宋体" w:hAnsi="宋体" w:hint="eastAsia"/>
          <w:szCs w:val="21"/>
        </w:rPr>
        <w:t>2</w:t>
      </w:r>
      <w:bookmarkEnd w:id="132"/>
      <w:bookmarkEnd w:id="133"/>
      <w:bookmarkEnd w:id="134"/>
      <w:r>
        <w:rPr>
          <w:rFonts w:ascii="宋体" w:hAnsi="宋体" w:hint="eastAsia"/>
          <w:bCs/>
          <w:szCs w:val="21"/>
        </w:rPr>
        <w:t>履约保证金的退还：合同履行结束后，中标供应商凭采购人签署的项目验收单或项目验收报告、投标保证金收据原件，申请保证金退还手续。</w:t>
      </w:r>
    </w:p>
    <w:p w:rsidR="00762A15" w:rsidRDefault="00784A24">
      <w:pPr>
        <w:spacing w:line="360" w:lineRule="auto"/>
        <w:ind w:firstLineChars="200" w:firstLine="422"/>
        <w:jc w:val="left"/>
        <w:rPr>
          <w:rFonts w:ascii="宋体" w:hAnsi="宋体"/>
          <w:b/>
          <w:bCs/>
          <w:szCs w:val="21"/>
        </w:rPr>
      </w:pPr>
      <w:r>
        <w:rPr>
          <w:rFonts w:ascii="宋体" w:hAnsi="宋体" w:hint="eastAsia"/>
          <w:b/>
          <w:bCs/>
          <w:szCs w:val="21"/>
        </w:rPr>
        <w:t>35、样品</w:t>
      </w:r>
    </w:p>
    <w:p w:rsidR="00762A15" w:rsidRDefault="00784A24">
      <w:pPr>
        <w:spacing w:line="360" w:lineRule="auto"/>
        <w:ind w:firstLineChars="200" w:firstLine="420"/>
        <w:jc w:val="left"/>
        <w:rPr>
          <w:rFonts w:ascii="宋体" w:hAnsi="宋体"/>
          <w:szCs w:val="21"/>
        </w:rPr>
      </w:pPr>
      <w:r>
        <w:rPr>
          <w:rFonts w:ascii="宋体" w:hAnsi="宋体" w:hint="eastAsia"/>
          <w:szCs w:val="21"/>
        </w:rPr>
        <w:t>若项目要求提供样品的，中标人的样品由采购人负责保管、封存，并作为履约验收的参考。未中标人的样品将及时退还。</w:t>
      </w:r>
    </w:p>
    <w:p w:rsidR="00762A15" w:rsidRDefault="00762A15">
      <w:pPr>
        <w:spacing w:line="360" w:lineRule="auto"/>
        <w:rPr>
          <w:rFonts w:ascii="宋体" w:hAnsi="宋体"/>
          <w:szCs w:val="21"/>
        </w:rPr>
      </w:pPr>
    </w:p>
    <w:p w:rsidR="00762A15" w:rsidRDefault="00762A15">
      <w:pPr>
        <w:sectPr w:rsidR="00762A15">
          <w:pgSz w:w="11906" w:h="16838"/>
          <w:pgMar w:top="1440" w:right="1800" w:bottom="1440" w:left="1800" w:header="851" w:footer="992" w:gutter="0"/>
          <w:cols w:space="720"/>
          <w:docGrid w:type="lines" w:linePitch="312"/>
        </w:sectPr>
      </w:pPr>
    </w:p>
    <w:p w:rsidR="00762A15" w:rsidRDefault="00784A24">
      <w:pPr>
        <w:pStyle w:val="1"/>
        <w:jc w:val="center"/>
        <w:rPr>
          <w:rFonts w:ascii="宋体" w:hAnsi="宋体"/>
          <w:color w:val="000000"/>
          <w:sz w:val="36"/>
        </w:rPr>
      </w:pPr>
      <w:bookmarkStart w:id="136" w:name="_Toc89349860"/>
      <w:r>
        <w:rPr>
          <w:rFonts w:ascii="宋体" w:hAnsi="宋体" w:hint="eastAsia"/>
          <w:color w:val="000000"/>
          <w:sz w:val="36"/>
        </w:rPr>
        <w:lastRenderedPageBreak/>
        <w:t>第三章 合同条款及格式</w:t>
      </w:r>
      <w:bookmarkEnd w:id="136"/>
    </w:p>
    <w:p w:rsidR="00762A15" w:rsidRDefault="00784A24">
      <w:pPr>
        <w:pStyle w:val="a7"/>
        <w:spacing w:line="360" w:lineRule="auto"/>
        <w:ind w:firstLineChars="200" w:firstLine="400"/>
        <w:rPr>
          <w:rFonts w:hAnsi="宋体"/>
        </w:rPr>
      </w:pPr>
      <w:bookmarkStart w:id="137" w:name="_Hlt16619369"/>
      <w:bookmarkEnd w:id="137"/>
      <w:r>
        <w:rPr>
          <w:rFonts w:hAnsi="宋体" w:hint="eastAsia"/>
        </w:rPr>
        <w:t>以下为中标后签定本项目合同的通用条款，中标供应商不得提出实质性的修改。关于专用条款将由采购人与中标供应商结合本项目具体情况协商后补充，但补充内容对招标文件和投标文件以及通用条款，不得作实质性修改。</w:t>
      </w:r>
    </w:p>
    <w:p w:rsidR="00762A15" w:rsidRDefault="00762A15">
      <w:pPr>
        <w:pStyle w:val="a7"/>
        <w:rPr>
          <w:rFonts w:hAnsi="宋体"/>
        </w:rPr>
      </w:pPr>
    </w:p>
    <w:p w:rsidR="00762A15" w:rsidRDefault="00784A24" w:rsidP="00117D1E">
      <w:pPr>
        <w:spacing w:beforeLines="50" w:afterLines="50"/>
        <w:jc w:val="center"/>
        <w:outlineLvl w:val="0"/>
        <w:rPr>
          <w:rFonts w:ascii="宋体" w:hAnsi="宋体"/>
          <w:b/>
          <w:kern w:val="0"/>
          <w:szCs w:val="21"/>
        </w:rPr>
      </w:pPr>
      <w:r>
        <w:rPr>
          <w:rFonts w:ascii="宋体" w:hAnsi="宋体" w:hint="eastAsia"/>
          <w:b/>
          <w:szCs w:val="21"/>
        </w:rPr>
        <w:t>政府采购合同（货物）</w:t>
      </w:r>
    </w:p>
    <w:p w:rsidR="00762A15" w:rsidRDefault="00762A15" w:rsidP="00117D1E">
      <w:pPr>
        <w:spacing w:beforeLines="50" w:afterLines="50"/>
        <w:jc w:val="center"/>
        <w:outlineLvl w:val="0"/>
        <w:rPr>
          <w:rFonts w:ascii="宋体" w:hAnsi="宋体"/>
          <w:b/>
          <w:bCs/>
          <w:szCs w:val="21"/>
        </w:rPr>
      </w:pPr>
    </w:p>
    <w:p w:rsidR="00762A15" w:rsidRDefault="00784A24">
      <w:pPr>
        <w:pStyle w:val="a7"/>
        <w:snapToGrid w:val="0"/>
        <w:spacing w:before="120" w:after="120" w:line="360" w:lineRule="auto"/>
        <w:rPr>
          <w:rFonts w:hAnsi="宋体"/>
        </w:rPr>
      </w:pPr>
      <w:r>
        <w:rPr>
          <w:rFonts w:hAnsi="宋体" w:hint="eastAsia"/>
        </w:rPr>
        <w:t>项目名称：</w:t>
      </w:r>
      <w:r>
        <w:rPr>
          <w:rFonts w:hAnsi="宋体" w:hint="eastAsia"/>
          <w:color w:val="000000"/>
        </w:rPr>
        <w:t>扬州市职业大学</w:t>
      </w:r>
      <w:r w:rsidR="005E1C89">
        <w:rPr>
          <w:rFonts w:hAnsi="宋体" w:hint="eastAsia"/>
          <w:color w:val="000000"/>
        </w:rPr>
        <w:t>食堂冷库</w:t>
      </w:r>
      <w:r>
        <w:rPr>
          <w:rFonts w:hAnsi="宋体" w:hint="eastAsia"/>
          <w:color w:val="000000"/>
        </w:rPr>
        <w:t>项目</w:t>
      </w:r>
    </w:p>
    <w:p w:rsidR="00762A15" w:rsidRDefault="00784A24">
      <w:pPr>
        <w:pStyle w:val="a7"/>
        <w:snapToGrid w:val="0"/>
        <w:spacing w:before="120" w:after="120" w:line="360" w:lineRule="auto"/>
        <w:rPr>
          <w:rFonts w:hAnsi="宋体"/>
          <w:u w:val="single"/>
        </w:rPr>
      </w:pPr>
      <w:r>
        <w:rPr>
          <w:rFonts w:hAnsi="宋体" w:hint="eastAsia"/>
        </w:rPr>
        <w:t>甲方（采购人/买方）：扬州市职业大学        乙方（供应商/卖方）：</w:t>
      </w:r>
    </w:p>
    <w:p w:rsidR="00762A15" w:rsidRDefault="00784A24">
      <w:pPr>
        <w:pStyle w:val="a7"/>
        <w:snapToGrid w:val="0"/>
        <w:spacing w:before="120" w:after="120" w:line="360" w:lineRule="auto"/>
        <w:ind w:firstLineChars="200" w:firstLine="402"/>
        <w:rPr>
          <w:rFonts w:hAnsi="宋体"/>
          <w:b/>
          <w:bCs/>
        </w:rPr>
      </w:pPr>
      <w:r>
        <w:rPr>
          <w:rFonts w:hAnsi="宋体" w:hint="eastAsia"/>
          <w:b/>
          <w:bCs/>
        </w:rPr>
        <w:t>1、合同标的</w:t>
      </w:r>
    </w:p>
    <w:p w:rsidR="00762A15" w:rsidRDefault="00784A24">
      <w:pPr>
        <w:pStyle w:val="a7"/>
        <w:snapToGrid w:val="0"/>
        <w:spacing w:before="120" w:after="120" w:line="360" w:lineRule="auto"/>
        <w:ind w:firstLineChars="200" w:firstLine="400"/>
        <w:rPr>
          <w:rFonts w:hAnsi="宋体"/>
        </w:rPr>
      </w:pPr>
      <w:r>
        <w:rPr>
          <w:rFonts w:hAnsi="宋体" w:hint="eastAsia"/>
        </w:rPr>
        <w:t>乙方根据甲方需求，提供下列货物：。</w:t>
      </w:r>
    </w:p>
    <w:p w:rsidR="00762A15" w:rsidRDefault="00784A24">
      <w:pPr>
        <w:pStyle w:val="a7"/>
        <w:snapToGrid w:val="0"/>
        <w:spacing w:before="120" w:after="120" w:line="360" w:lineRule="auto"/>
        <w:ind w:firstLineChars="200" w:firstLine="400"/>
        <w:rPr>
          <w:rFonts w:hAnsi="宋体"/>
          <w:b/>
        </w:rPr>
      </w:pPr>
      <w:r>
        <w:rPr>
          <w:rFonts w:hAnsi="宋体" w:hint="eastAsia"/>
        </w:rPr>
        <w:t>货物名称、规格及数量等要求详见招投标文件。</w:t>
      </w:r>
    </w:p>
    <w:p w:rsidR="00762A15" w:rsidRDefault="00784A24">
      <w:pPr>
        <w:pStyle w:val="a7"/>
        <w:snapToGrid w:val="0"/>
        <w:spacing w:before="120" w:after="120" w:line="360" w:lineRule="auto"/>
        <w:ind w:firstLineChars="200" w:firstLine="402"/>
        <w:rPr>
          <w:rFonts w:hAnsi="宋体"/>
          <w:b/>
          <w:bCs/>
        </w:rPr>
      </w:pPr>
      <w:r>
        <w:rPr>
          <w:rFonts w:hAnsi="宋体" w:hint="eastAsia"/>
          <w:b/>
          <w:bCs/>
        </w:rPr>
        <w:t>2、合同总金额</w:t>
      </w:r>
    </w:p>
    <w:p w:rsidR="00762A15" w:rsidRDefault="00784A24">
      <w:pPr>
        <w:pStyle w:val="a7"/>
        <w:snapToGrid w:val="0"/>
        <w:spacing w:before="120" w:after="120" w:line="360" w:lineRule="auto"/>
        <w:ind w:leftChars="150" w:left="315" w:firstLineChars="50" w:firstLine="100"/>
        <w:rPr>
          <w:rFonts w:hAnsi="宋体"/>
        </w:rPr>
      </w:pPr>
      <w:r>
        <w:rPr>
          <w:rFonts w:hAnsi="宋体" w:hint="eastAsia"/>
        </w:rPr>
        <w:t>2.1 本合同金额为（大写）：_______________________________元人民币（¥_____元）。</w:t>
      </w:r>
    </w:p>
    <w:p w:rsidR="00762A15" w:rsidRDefault="00784A24">
      <w:pPr>
        <w:pStyle w:val="a7"/>
        <w:snapToGrid w:val="0"/>
        <w:spacing w:before="120" w:after="120" w:line="360" w:lineRule="auto"/>
        <w:ind w:firstLineChars="200" w:firstLine="400"/>
        <w:rPr>
          <w:rFonts w:hAnsi="宋体"/>
        </w:rPr>
      </w:pPr>
      <w:r>
        <w:rPr>
          <w:rFonts w:hAnsi="宋体" w:hint="eastAsia"/>
        </w:rPr>
        <w:t>2.2 本合同总金额包括所乙方提供货物的产品费用、安装调试费、测试验收费、培训费、 运行维护费用、税金及其他有关的为完成本项目发生的所有费用，招标文件中另有规定的除外。</w:t>
      </w:r>
    </w:p>
    <w:p w:rsidR="00762A15" w:rsidRDefault="00784A24">
      <w:pPr>
        <w:pStyle w:val="a7"/>
        <w:snapToGrid w:val="0"/>
        <w:spacing w:before="120" w:after="120" w:line="360" w:lineRule="auto"/>
        <w:ind w:firstLineChars="200" w:firstLine="400"/>
        <w:rPr>
          <w:rFonts w:hAnsi="宋体"/>
        </w:rPr>
      </w:pPr>
      <w:r>
        <w:rPr>
          <w:rFonts w:hAnsi="宋体" w:hint="eastAsia"/>
        </w:rPr>
        <w:t>2.3 在招标文件未列明，而乙方认为履行本合同必需的费用也包含在合同总金额中。</w:t>
      </w:r>
    </w:p>
    <w:p w:rsidR="00762A15" w:rsidRDefault="00784A24">
      <w:pPr>
        <w:pStyle w:val="a7"/>
        <w:snapToGrid w:val="0"/>
        <w:spacing w:before="120" w:after="120" w:line="360" w:lineRule="auto"/>
        <w:ind w:firstLineChars="200" w:firstLine="400"/>
        <w:rPr>
          <w:rFonts w:hAnsi="宋体"/>
        </w:rPr>
      </w:pPr>
      <w:r>
        <w:rPr>
          <w:rFonts w:hAnsi="宋体" w:hint="eastAsia"/>
        </w:rPr>
        <w:t>2.4 本合同总金额还包含乙方提供的伴随服务/售后服务费用。</w:t>
      </w:r>
    </w:p>
    <w:p w:rsidR="00762A15" w:rsidRDefault="00784A24">
      <w:pPr>
        <w:pStyle w:val="a7"/>
        <w:snapToGrid w:val="0"/>
        <w:spacing w:before="120" w:after="120" w:line="360" w:lineRule="auto"/>
        <w:ind w:firstLineChars="200" w:firstLine="400"/>
        <w:rPr>
          <w:rFonts w:hAnsi="宋体"/>
        </w:rPr>
      </w:pPr>
      <w:r>
        <w:rPr>
          <w:rFonts w:hAnsi="宋体" w:hint="eastAsia"/>
        </w:rPr>
        <w:t>2.5 本合同签订后：甲方需追加与合同标的相同的货物和服务的，在不改变合同其他条款的前提下，可以与乙方协商签订补充合同，但所有补充合同的增加的金额不超过原合同金额的10%；甲方若由于各种客观原因，必须对采购项目所牵涉的货物和服务进行适当的减少时，在与乙方协商一致后，可以按照招标采购时的价格水平做相应的调减，并据此签订补充合同；除上述情况外，本合同执行期间合同总金额不变。</w:t>
      </w:r>
    </w:p>
    <w:p w:rsidR="00762A15" w:rsidRDefault="00784A24">
      <w:pPr>
        <w:pStyle w:val="a7"/>
        <w:snapToGrid w:val="0"/>
        <w:spacing w:before="120" w:after="120" w:line="360" w:lineRule="auto"/>
        <w:ind w:firstLineChars="200" w:firstLine="402"/>
        <w:rPr>
          <w:rFonts w:hAnsi="宋体"/>
          <w:b/>
          <w:bCs/>
        </w:rPr>
      </w:pPr>
      <w:r>
        <w:rPr>
          <w:rFonts w:hAnsi="宋体" w:hint="eastAsia"/>
          <w:b/>
          <w:bCs/>
        </w:rPr>
        <w:t>3、组成本合同的有关文件</w:t>
      </w:r>
    </w:p>
    <w:p w:rsidR="00762A15" w:rsidRDefault="00784A24">
      <w:pPr>
        <w:pStyle w:val="a7"/>
        <w:snapToGrid w:val="0"/>
        <w:spacing w:before="120" w:after="120" w:line="360" w:lineRule="auto"/>
        <w:ind w:leftChars="150" w:left="315" w:firstLineChars="50" w:firstLine="100"/>
        <w:rPr>
          <w:rFonts w:hAnsi="宋体"/>
        </w:rPr>
      </w:pPr>
      <w:r>
        <w:rPr>
          <w:rFonts w:hAnsi="宋体" w:hint="eastAsia"/>
        </w:rPr>
        <w:t>3.1乙方应按招标文件规定的时间向甲方提供使用货物的有关技术资料。</w:t>
      </w:r>
    </w:p>
    <w:p w:rsidR="00762A15" w:rsidRDefault="00784A24">
      <w:pPr>
        <w:pStyle w:val="a7"/>
        <w:snapToGrid w:val="0"/>
        <w:spacing w:before="120" w:after="120" w:line="360" w:lineRule="auto"/>
        <w:ind w:firstLineChars="200" w:firstLine="400"/>
        <w:rPr>
          <w:rFonts w:hAnsi="宋体"/>
        </w:rPr>
      </w:pPr>
      <w:r>
        <w:rPr>
          <w:rFonts w:hAnsi="宋体" w:hint="eastAsia"/>
        </w:rPr>
        <w:t>3.2 没有甲方事先书面同意，乙方不得将由甲方提供的有关合同或任何合同条文、规格、计划、图纸、样品或资料提供给任何其他人。即使向履行本合同有关的人员提供，也应注意保密并限于履行合同的必需范围。</w:t>
      </w:r>
    </w:p>
    <w:p w:rsidR="00762A15" w:rsidRDefault="00784A24">
      <w:pPr>
        <w:pStyle w:val="a7"/>
        <w:snapToGrid w:val="0"/>
        <w:spacing w:before="120" w:after="120" w:line="360" w:lineRule="auto"/>
        <w:ind w:leftChars="150" w:left="315" w:firstLineChars="50" w:firstLine="100"/>
        <w:rPr>
          <w:rFonts w:hAnsi="宋体"/>
        </w:rPr>
      </w:pPr>
      <w:r>
        <w:rPr>
          <w:rFonts w:hAnsi="宋体" w:hint="eastAsia"/>
        </w:rPr>
        <w:t>3.3 关于本项目政府采购的招投标文件或与本次采购活动方式相适应的文件及有关附件是本合同不可分割的组成部分，这些文件包括但不限于：</w:t>
      </w:r>
    </w:p>
    <w:p w:rsidR="00762A15" w:rsidRDefault="00784A24">
      <w:pPr>
        <w:pStyle w:val="a7"/>
        <w:snapToGrid w:val="0"/>
        <w:spacing w:before="120" w:after="120" w:line="360" w:lineRule="auto"/>
        <w:ind w:left="342" w:hangingChars="171" w:hanging="342"/>
        <w:rPr>
          <w:rFonts w:hAnsi="宋体"/>
        </w:rPr>
      </w:pPr>
      <w:r>
        <w:rPr>
          <w:rFonts w:hAnsi="宋体" w:hint="eastAsia"/>
        </w:rPr>
        <w:t xml:space="preserve">   （1）投标响应文件；               （2）投标产品配置与报价文件；</w:t>
      </w:r>
    </w:p>
    <w:p w:rsidR="00762A15" w:rsidRDefault="00784A24">
      <w:pPr>
        <w:pStyle w:val="a7"/>
        <w:snapToGrid w:val="0"/>
        <w:spacing w:before="120" w:after="120" w:line="360" w:lineRule="auto"/>
        <w:ind w:left="342" w:hangingChars="171" w:hanging="342"/>
        <w:rPr>
          <w:rFonts w:hAnsi="宋体"/>
        </w:rPr>
      </w:pPr>
      <w:r>
        <w:rPr>
          <w:rFonts w:hAnsi="宋体" w:hint="eastAsia"/>
        </w:rPr>
        <w:t xml:space="preserve">   （3）供货一览表；                 （4）技术参数响应表；</w:t>
      </w:r>
    </w:p>
    <w:p w:rsidR="00762A15" w:rsidRDefault="00784A24">
      <w:pPr>
        <w:pStyle w:val="a7"/>
        <w:snapToGrid w:val="0"/>
        <w:spacing w:before="120" w:after="120" w:line="360" w:lineRule="auto"/>
        <w:ind w:left="342" w:hangingChars="171" w:hanging="342"/>
        <w:rPr>
          <w:rFonts w:hAnsi="宋体"/>
        </w:rPr>
      </w:pPr>
      <w:r>
        <w:rPr>
          <w:rFonts w:hAnsi="宋体" w:hint="eastAsia"/>
        </w:rPr>
        <w:lastRenderedPageBreak/>
        <w:t xml:space="preserve">   （5）服务承诺；                   （6）中标通知书；</w:t>
      </w:r>
    </w:p>
    <w:p w:rsidR="00762A15" w:rsidRDefault="00784A24">
      <w:pPr>
        <w:pStyle w:val="a7"/>
        <w:snapToGrid w:val="0"/>
        <w:spacing w:before="120" w:after="120" w:line="360" w:lineRule="auto"/>
        <w:ind w:left="342" w:hangingChars="171" w:hanging="342"/>
        <w:rPr>
          <w:rFonts w:hAnsi="宋体"/>
        </w:rPr>
      </w:pPr>
      <w:r>
        <w:rPr>
          <w:rFonts w:hAnsi="宋体" w:hint="eastAsia"/>
        </w:rPr>
        <w:t xml:space="preserve">   （7）甲乙双方补充协议；           （8）乙方投标时提供的响应文件。</w:t>
      </w:r>
    </w:p>
    <w:p w:rsidR="00762A15" w:rsidRDefault="00784A24">
      <w:pPr>
        <w:pStyle w:val="a7"/>
        <w:snapToGrid w:val="0"/>
        <w:spacing w:before="120" w:after="120" w:line="360" w:lineRule="auto"/>
        <w:ind w:leftChars="150" w:left="315" w:firstLineChars="50" w:firstLine="100"/>
        <w:rPr>
          <w:rFonts w:hAnsi="宋体"/>
          <w:b/>
          <w:bCs/>
        </w:rPr>
      </w:pPr>
      <w:r>
        <w:rPr>
          <w:rFonts w:hAnsi="宋体" w:hint="eastAsia"/>
          <w:b/>
          <w:bCs/>
        </w:rPr>
        <w:t>4、知识产权保证</w:t>
      </w:r>
    </w:p>
    <w:p w:rsidR="00762A15" w:rsidRDefault="00784A24">
      <w:pPr>
        <w:autoSpaceDE w:val="0"/>
        <w:autoSpaceDN w:val="0"/>
        <w:spacing w:line="360" w:lineRule="auto"/>
        <w:ind w:firstLineChars="200" w:firstLine="400"/>
        <w:rPr>
          <w:rFonts w:ascii="宋体" w:hAnsi="宋体"/>
          <w:sz w:val="20"/>
          <w:szCs w:val="20"/>
        </w:rPr>
      </w:pPr>
      <w:r>
        <w:rPr>
          <w:rFonts w:ascii="宋体" w:hAnsi="宋体" w:cs="宋体" w:hint="eastAsia"/>
          <w:sz w:val="20"/>
          <w:szCs w:val="20"/>
        </w:rPr>
        <w:t>乙方保证甲方在使用、接受本合同货物和服务或其任何一部分时，不受第三方提出侵犯其专利权、版权、商标权和工业设计权等知识产权的起诉。一旦出现侵权，由乙方负全部责任。</w:t>
      </w:r>
    </w:p>
    <w:p w:rsidR="00762A15" w:rsidRDefault="00784A24">
      <w:pPr>
        <w:pStyle w:val="a7"/>
        <w:snapToGrid w:val="0"/>
        <w:spacing w:before="120" w:after="120" w:line="360" w:lineRule="auto"/>
        <w:ind w:firstLineChars="200" w:firstLine="402"/>
        <w:rPr>
          <w:rFonts w:hAnsi="宋体"/>
          <w:b/>
          <w:bCs/>
        </w:rPr>
      </w:pPr>
      <w:r>
        <w:rPr>
          <w:rFonts w:hAnsi="宋体" w:hint="eastAsia"/>
          <w:b/>
          <w:bCs/>
        </w:rPr>
        <w:t>5、产权保证</w:t>
      </w:r>
    </w:p>
    <w:p w:rsidR="00762A15" w:rsidRDefault="00784A24">
      <w:pPr>
        <w:autoSpaceDE w:val="0"/>
        <w:autoSpaceDN w:val="0"/>
        <w:spacing w:line="360" w:lineRule="auto"/>
        <w:ind w:firstLineChars="200" w:firstLine="400"/>
        <w:rPr>
          <w:rFonts w:ascii="宋体" w:hAnsi="宋体" w:cs="宋体"/>
          <w:sz w:val="20"/>
          <w:szCs w:val="20"/>
        </w:rPr>
      </w:pPr>
      <w:r>
        <w:rPr>
          <w:rFonts w:ascii="宋体" w:hAnsi="宋体" w:cs="宋体" w:hint="eastAsia"/>
          <w:sz w:val="20"/>
          <w:szCs w:val="20"/>
        </w:rPr>
        <w:t>乙方保证所交付的货物的所有权无任何抵押、查封等权利瑕疵。</w:t>
      </w:r>
    </w:p>
    <w:p w:rsidR="00762A15" w:rsidRDefault="00784A24">
      <w:pPr>
        <w:pStyle w:val="a7"/>
        <w:snapToGrid w:val="0"/>
        <w:spacing w:before="120" w:after="120" w:line="360" w:lineRule="auto"/>
        <w:ind w:leftChars="150" w:left="315" w:firstLineChars="50" w:firstLine="100"/>
        <w:rPr>
          <w:rFonts w:hAnsi="宋体"/>
          <w:b/>
          <w:bCs/>
        </w:rPr>
      </w:pPr>
      <w:r>
        <w:rPr>
          <w:rFonts w:hAnsi="宋体" w:hint="eastAsia"/>
          <w:b/>
          <w:bCs/>
        </w:rPr>
        <w:t>6、履约保证金</w:t>
      </w:r>
    </w:p>
    <w:p w:rsidR="00762A15" w:rsidRDefault="00784A24">
      <w:pPr>
        <w:pStyle w:val="a7"/>
        <w:snapToGrid w:val="0"/>
        <w:spacing w:before="120" w:after="120" w:line="360" w:lineRule="auto"/>
        <w:ind w:leftChars="150" w:left="315" w:firstLineChars="50" w:firstLine="100"/>
        <w:rPr>
          <w:rFonts w:hAnsi="宋体"/>
        </w:rPr>
      </w:pPr>
      <w:r>
        <w:rPr>
          <w:rFonts w:hAnsi="宋体" w:hint="eastAsia"/>
        </w:rPr>
        <w:t>6.1 乙方在领取中标通知书后交纳合同价的5%作为本合同的履约保证金。</w:t>
      </w:r>
    </w:p>
    <w:p w:rsidR="00762A15" w:rsidRDefault="00784A24">
      <w:pPr>
        <w:pStyle w:val="a7"/>
        <w:snapToGrid w:val="0"/>
        <w:spacing w:before="120" w:after="120" w:line="360" w:lineRule="auto"/>
        <w:ind w:firstLineChars="200" w:firstLine="400"/>
        <w:rPr>
          <w:rFonts w:hAnsi="宋体"/>
        </w:rPr>
      </w:pPr>
      <w:r>
        <w:rPr>
          <w:rFonts w:hAnsi="宋体" w:hint="eastAsia"/>
        </w:rPr>
        <w:t>6.2履约保证金用以约束乙方在合同履行中的行为，以及弥补合同履行中由于乙方自身行为可能给甲方带来的各种损失；若保证金额不足以弥补乙方违约造成甲方损失的，甲方可继续向乙方主张索赔。</w:t>
      </w:r>
    </w:p>
    <w:p w:rsidR="00762A15" w:rsidRDefault="00784A24">
      <w:pPr>
        <w:pStyle w:val="a7"/>
        <w:snapToGrid w:val="0"/>
        <w:spacing w:before="120" w:after="120" w:line="360" w:lineRule="auto"/>
        <w:ind w:firstLineChars="200" w:firstLine="400"/>
        <w:rPr>
          <w:rFonts w:hAnsi="宋体"/>
        </w:rPr>
      </w:pPr>
      <w:r>
        <w:rPr>
          <w:rFonts w:hAnsi="宋体" w:hint="eastAsia"/>
        </w:rPr>
        <w:t xml:space="preserve">6.3 履约保证金扣除甲方应得的补偿后的余额，在本合同履行结束后7个工作日由乙方向甲方申请退还，甲方无息退还。 </w:t>
      </w:r>
    </w:p>
    <w:p w:rsidR="00762A15" w:rsidRDefault="00784A24">
      <w:pPr>
        <w:pStyle w:val="a7"/>
        <w:snapToGrid w:val="0"/>
        <w:spacing w:before="120" w:after="120" w:line="360" w:lineRule="auto"/>
        <w:ind w:leftChars="150" w:left="315" w:firstLineChars="50" w:firstLine="100"/>
        <w:rPr>
          <w:rFonts w:hAnsi="宋体"/>
          <w:b/>
          <w:bCs/>
        </w:rPr>
      </w:pPr>
      <w:r>
        <w:rPr>
          <w:rFonts w:hAnsi="宋体" w:hint="eastAsia"/>
          <w:b/>
          <w:bCs/>
        </w:rPr>
        <w:t>7、转包或分包</w:t>
      </w:r>
    </w:p>
    <w:p w:rsidR="00762A15" w:rsidRDefault="00784A24">
      <w:pPr>
        <w:pStyle w:val="a7"/>
        <w:snapToGrid w:val="0"/>
        <w:spacing w:before="120" w:after="120" w:line="360" w:lineRule="auto"/>
        <w:ind w:firstLineChars="200" w:firstLine="400"/>
        <w:rPr>
          <w:rFonts w:hAnsi="宋体"/>
        </w:rPr>
      </w:pPr>
      <w:r>
        <w:rPr>
          <w:rFonts w:hAnsi="宋体" w:hint="eastAsia"/>
        </w:rPr>
        <w:t>7.1 本合同禁止转包，本合同范围的货物，应由乙方直接供应的，不得转让他人供应。</w:t>
      </w:r>
    </w:p>
    <w:p w:rsidR="00762A15" w:rsidRDefault="00784A24">
      <w:pPr>
        <w:pStyle w:val="a7"/>
        <w:snapToGrid w:val="0"/>
        <w:spacing w:before="120" w:after="120" w:line="360" w:lineRule="auto"/>
        <w:ind w:firstLineChars="200" w:firstLine="400"/>
        <w:rPr>
          <w:rFonts w:hAnsi="宋体"/>
        </w:rPr>
      </w:pPr>
      <w:r>
        <w:rPr>
          <w:rFonts w:hAnsi="宋体" w:hint="eastAsia"/>
        </w:rPr>
        <w:t>7.2 经甲方同意，乙方可以依法采取分包方式履行合同，但是分包方式履行的，乙方应就采购项目向甲方负全责。</w:t>
      </w:r>
    </w:p>
    <w:p w:rsidR="00762A15" w:rsidRDefault="00784A24">
      <w:pPr>
        <w:pStyle w:val="a7"/>
        <w:snapToGrid w:val="0"/>
        <w:spacing w:before="120" w:after="120" w:line="360" w:lineRule="auto"/>
        <w:ind w:leftChars="150" w:left="315" w:firstLineChars="50" w:firstLine="100"/>
        <w:rPr>
          <w:rFonts w:hAnsi="宋体"/>
          <w:b/>
          <w:bCs/>
        </w:rPr>
      </w:pPr>
      <w:r>
        <w:rPr>
          <w:rFonts w:hAnsi="宋体" w:hint="eastAsia"/>
          <w:b/>
          <w:bCs/>
        </w:rPr>
        <w:t>8、质保期</w:t>
      </w:r>
    </w:p>
    <w:p w:rsidR="00762A15" w:rsidRDefault="00784A24">
      <w:pPr>
        <w:pStyle w:val="a7"/>
        <w:snapToGrid w:val="0"/>
        <w:spacing w:before="120" w:after="120" w:line="360" w:lineRule="auto"/>
        <w:ind w:leftChars="150" w:left="315" w:firstLineChars="50" w:firstLine="100"/>
        <w:rPr>
          <w:rFonts w:hAnsi="宋体"/>
        </w:rPr>
      </w:pPr>
      <w:r>
        <w:rPr>
          <w:rFonts w:hAnsi="宋体" w:hint="eastAsia"/>
        </w:rPr>
        <w:t>8.1 质保期年。（自交货验收合格之日起计）</w:t>
      </w:r>
    </w:p>
    <w:p w:rsidR="00762A15" w:rsidRDefault="00784A24">
      <w:pPr>
        <w:pStyle w:val="a7"/>
        <w:snapToGrid w:val="0"/>
        <w:spacing w:before="120" w:after="120" w:line="360" w:lineRule="auto"/>
        <w:ind w:leftChars="150" w:left="315" w:firstLineChars="50" w:firstLine="100"/>
        <w:rPr>
          <w:rFonts w:hAnsi="宋体"/>
          <w:b/>
          <w:bCs/>
        </w:rPr>
      </w:pPr>
      <w:r>
        <w:rPr>
          <w:rFonts w:hAnsi="宋体" w:hint="eastAsia"/>
          <w:b/>
          <w:bCs/>
        </w:rPr>
        <w:t>9、交货期、交货方式及交货地点</w:t>
      </w:r>
    </w:p>
    <w:p w:rsidR="00762A15" w:rsidRDefault="00784A24">
      <w:pPr>
        <w:pStyle w:val="a7"/>
        <w:snapToGrid w:val="0"/>
        <w:spacing w:before="120" w:after="120" w:line="360" w:lineRule="auto"/>
        <w:ind w:firstLineChars="200" w:firstLine="400"/>
        <w:rPr>
          <w:rFonts w:hAnsi="宋体"/>
          <w:bCs/>
        </w:rPr>
      </w:pPr>
      <w:r>
        <w:rPr>
          <w:rFonts w:hAnsi="宋体" w:hint="eastAsia"/>
          <w:bCs/>
        </w:rPr>
        <w:t>9.1 交货期：</w:t>
      </w:r>
      <w:r>
        <w:rPr>
          <w:rFonts w:hAnsi="宋体" w:hint="eastAsia"/>
        </w:rPr>
        <w:t>_________</w:t>
      </w:r>
    </w:p>
    <w:p w:rsidR="00762A15" w:rsidRDefault="00784A24">
      <w:pPr>
        <w:pStyle w:val="a7"/>
        <w:snapToGrid w:val="0"/>
        <w:spacing w:before="120" w:after="120" w:line="360" w:lineRule="auto"/>
        <w:ind w:firstLineChars="200" w:firstLine="400"/>
        <w:rPr>
          <w:rFonts w:hAnsi="宋体"/>
          <w:bCs/>
        </w:rPr>
      </w:pPr>
      <w:r>
        <w:rPr>
          <w:rFonts w:hAnsi="宋体" w:hint="eastAsia"/>
          <w:bCs/>
        </w:rPr>
        <w:t>9.2 交货方式：</w:t>
      </w:r>
      <w:r>
        <w:rPr>
          <w:rFonts w:hAnsi="宋体" w:hint="eastAsia"/>
        </w:rPr>
        <w:t>_________</w:t>
      </w:r>
    </w:p>
    <w:p w:rsidR="00762A15" w:rsidRDefault="00784A24">
      <w:pPr>
        <w:pStyle w:val="a7"/>
        <w:snapToGrid w:val="0"/>
        <w:spacing w:before="120" w:after="120" w:line="360" w:lineRule="auto"/>
        <w:ind w:firstLineChars="200" w:firstLine="400"/>
        <w:rPr>
          <w:rFonts w:hAnsi="宋体"/>
          <w:b/>
        </w:rPr>
      </w:pPr>
      <w:r>
        <w:rPr>
          <w:rFonts w:hAnsi="宋体" w:hint="eastAsia"/>
          <w:bCs/>
        </w:rPr>
        <w:t>9.3 交货地点：</w:t>
      </w:r>
      <w:r>
        <w:rPr>
          <w:rFonts w:hAnsi="宋体" w:hint="eastAsia"/>
        </w:rPr>
        <w:t>_________</w:t>
      </w:r>
    </w:p>
    <w:p w:rsidR="00762A15" w:rsidRDefault="00784A24">
      <w:pPr>
        <w:pStyle w:val="a7"/>
        <w:snapToGrid w:val="0"/>
        <w:spacing w:before="120" w:after="120" w:line="360" w:lineRule="auto"/>
        <w:ind w:leftChars="150" w:left="315" w:firstLineChars="50" w:firstLine="100"/>
        <w:rPr>
          <w:rFonts w:hAnsi="宋体"/>
          <w:b/>
          <w:bCs/>
        </w:rPr>
      </w:pPr>
      <w:r>
        <w:rPr>
          <w:rFonts w:hAnsi="宋体" w:hint="eastAsia"/>
          <w:b/>
          <w:bCs/>
        </w:rPr>
        <w:t>10、货款支付</w:t>
      </w:r>
    </w:p>
    <w:p w:rsidR="00762A15" w:rsidRDefault="00784A24">
      <w:pPr>
        <w:autoSpaceDE w:val="0"/>
        <w:autoSpaceDN w:val="0"/>
        <w:spacing w:line="360" w:lineRule="auto"/>
        <w:ind w:firstLineChars="200" w:firstLine="400"/>
        <w:rPr>
          <w:rFonts w:ascii="宋体" w:hAnsi="宋体" w:cs="宋体"/>
          <w:color w:val="000000"/>
          <w:sz w:val="20"/>
          <w:szCs w:val="20"/>
        </w:rPr>
      </w:pPr>
      <w:r>
        <w:rPr>
          <w:rFonts w:ascii="宋体" w:hAnsi="宋体"/>
          <w:sz w:val="20"/>
          <w:szCs w:val="20"/>
        </w:rPr>
        <w:t xml:space="preserve">10.1 </w:t>
      </w:r>
      <w:r>
        <w:rPr>
          <w:rFonts w:ascii="宋体" w:hAnsi="宋体" w:cs="宋体" w:hint="eastAsia"/>
          <w:color w:val="000000"/>
          <w:sz w:val="20"/>
          <w:szCs w:val="20"/>
        </w:rPr>
        <w:t xml:space="preserve">本合同项下所有款项均以人民币支付。 </w:t>
      </w:r>
    </w:p>
    <w:p w:rsidR="00762A15" w:rsidRDefault="00784A24">
      <w:pPr>
        <w:autoSpaceDE w:val="0"/>
        <w:autoSpaceDN w:val="0"/>
        <w:spacing w:line="360" w:lineRule="auto"/>
        <w:ind w:firstLineChars="200" w:firstLine="400"/>
        <w:rPr>
          <w:rFonts w:ascii="宋体" w:hAnsi="宋体"/>
          <w:color w:val="000000"/>
          <w:sz w:val="20"/>
          <w:szCs w:val="20"/>
        </w:rPr>
      </w:pPr>
      <w:r>
        <w:rPr>
          <w:rFonts w:ascii="宋体" w:hAnsi="宋体" w:cs="宋体" w:hint="eastAsia"/>
          <w:color w:val="000000"/>
          <w:sz w:val="20"/>
          <w:szCs w:val="20"/>
        </w:rPr>
        <w:t>10.2 本合同项下的采购资金由甲方支付，付款前乙方向甲方开具发票。</w:t>
      </w:r>
    </w:p>
    <w:p w:rsidR="00762A15" w:rsidRDefault="00784A24">
      <w:pPr>
        <w:pStyle w:val="a7"/>
        <w:snapToGrid w:val="0"/>
        <w:spacing w:before="120" w:after="120" w:line="360" w:lineRule="auto"/>
        <w:ind w:firstLineChars="200" w:firstLine="400"/>
        <w:rPr>
          <w:rFonts w:hAnsi="宋体" w:cs="宋体"/>
          <w:color w:val="000000"/>
          <w:szCs w:val="20"/>
        </w:rPr>
      </w:pPr>
      <w:r>
        <w:rPr>
          <w:rFonts w:hAnsi="宋体" w:cs="宋体" w:hint="eastAsia"/>
          <w:color w:val="000000"/>
          <w:szCs w:val="20"/>
        </w:rPr>
        <w:t>10.3付款方式：交付使用验收合格后，</w:t>
      </w:r>
      <w:r>
        <w:rPr>
          <w:rFonts w:hAnsi="宋体" w:cs="宋体"/>
          <w:color w:val="000000"/>
          <w:szCs w:val="20"/>
        </w:rPr>
        <w:t>1</w:t>
      </w:r>
      <w:r>
        <w:rPr>
          <w:rFonts w:hAnsi="宋体" w:cs="宋体" w:hint="eastAsia"/>
          <w:color w:val="000000"/>
          <w:szCs w:val="20"/>
        </w:rPr>
        <w:t>个月内甲方支付合同总额的90%，</w:t>
      </w:r>
      <w:r w:rsidR="00821514">
        <w:rPr>
          <w:rFonts w:hAnsi="宋体" w:cs="宋体" w:hint="eastAsia"/>
          <w:color w:val="000000"/>
          <w:szCs w:val="20"/>
        </w:rPr>
        <w:t>一年后质量问题，再付合同价款的5%，</w:t>
      </w:r>
      <w:r>
        <w:rPr>
          <w:rFonts w:hAnsi="宋体" w:cs="宋体" w:hint="eastAsia"/>
          <w:color w:val="000000"/>
          <w:szCs w:val="20"/>
        </w:rPr>
        <w:t>质保期满，无质量问题甲方付清余款。</w:t>
      </w:r>
    </w:p>
    <w:p w:rsidR="00762A15" w:rsidRDefault="00784A24">
      <w:pPr>
        <w:autoSpaceDE w:val="0"/>
        <w:autoSpaceDN w:val="0"/>
        <w:spacing w:line="360" w:lineRule="auto"/>
        <w:ind w:firstLineChars="200" w:firstLine="422"/>
        <w:rPr>
          <w:rFonts w:hAnsi="宋体"/>
          <w:b/>
          <w:bCs/>
        </w:rPr>
      </w:pPr>
      <w:r>
        <w:rPr>
          <w:rFonts w:hAnsi="宋体" w:hint="eastAsia"/>
          <w:b/>
          <w:bCs/>
        </w:rPr>
        <w:t>11</w:t>
      </w:r>
      <w:r>
        <w:rPr>
          <w:rFonts w:hAnsi="宋体" w:hint="eastAsia"/>
          <w:b/>
          <w:bCs/>
        </w:rPr>
        <w:t>、税费</w:t>
      </w:r>
    </w:p>
    <w:p w:rsidR="00762A15" w:rsidRDefault="00784A24">
      <w:pPr>
        <w:pStyle w:val="a7"/>
        <w:snapToGrid w:val="0"/>
        <w:spacing w:before="120" w:after="120" w:line="360" w:lineRule="auto"/>
        <w:ind w:firstLineChars="200" w:firstLine="400"/>
        <w:rPr>
          <w:rFonts w:hAnsi="宋体"/>
          <w:b/>
          <w:bCs/>
        </w:rPr>
      </w:pPr>
      <w:r>
        <w:rPr>
          <w:rFonts w:hAnsi="宋体" w:cs="宋体" w:hint="eastAsia"/>
        </w:rPr>
        <w:t>本合同执行中相关的一切税费均由乙方负担。</w:t>
      </w:r>
    </w:p>
    <w:p w:rsidR="00762A15" w:rsidRDefault="00784A24">
      <w:pPr>
        <w:pStyle w:val="a7"/>
        <w:snapToGrid w:val="0"/>
        <w:spacing w:before="120" w:after="120" w:line="360" w:lineRule="auto"/>
        <w:ind w:leftChars="150" w:left="315" w:firstLineChars="50" w:firstLine="100"/>
        <w:rPr>
          <w:rFonts w:hAnsi="宋体"/>
          <w:b/>
          <w:bCs/>
        </w:rPr>
      </w:pPr>
      <w:r>
        <w:rPr>
          <w:rFonts w:hAnsi="宋体" w:hint="eastAsia"/>
          <w:b/>
          <w:bCs/>
        </w:rPr>
        <w:lastRenderedPageBreak/>
        <w:t>12、质量保证及售后服务</w:t>
      </w:r>
    </w:p>
    <w:p w:rsidR="00762A15" w:rsidRDefault="00784A24" w:rsidP="00117D1E">
      <w:pPr>
        <w:spacing w:beforeLines="50" w:afterLines="50" w:line="360" w:lineRule="auto"/>
        <w:ind w:firstLineChars="200" w:firstLine="400"/>
        <w:rPr>
          <w:rFonts w:ascii="宋体" w:hAnsi="宋体"/>
          <w:sz w:val="20"/>
          <w:szCs w:val="20"/>
        </w:rPr>
      </w:pPr>
      <w:r>
        <w:rPr>
          <w:rFonts w:ascii="宋体" w:hAnsi="宋体" w:cs="宋体" w:hint="eastAsia"/>
          <w:sz w:val="20"/>
          <w:szCs w:val="20"/>
        </w:rPr>
        <w:t>12.1 乙方应按招标文件规定及响应文件承诺的货物性能、技术要求、质量标准向甲方提供未经使用的全新产品；若技术性能无特殊说明，则按国家有关部门最新颁布的标准及规范为准。</w:t>
      </w:r>
    </w:p>
    <w:p w:rsidR="00762A15" w:rsidRDefault="00784A24" w:rsidP="00117D1E">
      <w:pPr>
        <w:spacing w:beforeLines="50" w:afterLines="50" w:line="360" w:lineRule="auto"/>
        <w:ind w:firstLineChars="200" w:firstLine="400"/>
        <w:rPr>
          <w:rFonts w:ascii="宋体" w:hAnsi="宋体"/>
          <w:sz w:val="20"/>
          <w:szCs w:val="20"/>
        </w:rPr>
      </w:pPr>
      <w:r>
        <w:rPr>
          <w:rFonts w:ascii="宋体" w:hAnsi="宋体" w:cs="宋体" w:hint="eastAsia"/>
          <w:sz w:val="20"/>
          <w:szCs w:val="20"/>
        </w:rPr>
        <w:t>12.2乙方应保证其提供的货物在正确安装、正常使用和保养条件下，在其使用寿命内具有良好的性能。货物验收后，在质量保证期内，乙方应对由于设计、工艺或材料的缺陷所发生的任何不足或故障负责，所需费用由乙方承担。</w:t>
      </w:r>
    </w:p>
    <w:p w:rsidR="00762A15" w:rsidRDefault="00784A24" w:rsidP="00117D1E">
      <w:pPr>
        <w:spacing w:beforeLines="50" w:afterLines="50" w:line="360" w:lineRule="auto"/>
        <w:ind w:firstLineChars="200" w:firstLine="400"/>
        <w:rPr>
          <w:rFonts w:ascii="宋体" w:hAnsi="宋体"/>
          <w:sz w:val="20"/>
          <w:szCs w:val="20"/>
        </w:rPr>
      </w:pPr>
      <w:r>
        <w:rPr>
          <w:rFonts w:ascii="宋体" w:hAnsi="宋体" w:cs="宋体" w:hint="eastAsia"/>
          <w:sz w:val="20"/>
          <w:szCs w:val="20"/>
        </w:rPr>
        <w:t>12.3 乙方提供的货物在质保期内因货物本身的质量问题发生故障，乙方应负责免费更换。对达不到技术要求者，根据实际情况，经双方协商，可按以下办法处理：</w:t>
      </w:r>
    </w:p>
    <w:p w:rsidR="00762A15" w:rsidRDefault="00784A24" w:rsidP="00117D1E">
      <w:pPr>
        <w:spacing w:beforeLines="50" w:afterLines="50" w:line="360" w:lineRule="auto"/>
        <w:ind w:firstLineChars="200" w:firstLine="400"/>
        <w:rPr>
          <w:rFonts w:ascii="宋体" w:hAnsi="宋体"/>
          <w:sz w:val="20"/>
          <w:szCs w:val="20"/>
        </w:rPr>
      </w:pPr>
      <w:r>
        <w:rPr>
          <w:rFonts w:ascii="宋体" w:hAnsi="宋体" w:cs="宋体" w:hint="eastAsia"/>
          <w:sz w:val="20"/>
          <w:szCs w:val="20"/>
        </w:rPr>
        <w:t>⑴更换：由乙方承担所发生的全部费用。</w:t>
      </w:r>
    </w:p>
    <w:p w:rsidR="00762A15" w:rsidRDefault="00784A24" w:rsidP="00117D1E">
      <w:pPr>
        <w:spacing w:beforeLines="50" w:afterLines="50" w:line="360" w:lineRule="auto"/>
        <w:ind w:firstLineChars="200" w:firstLine="400"/>
        <w:rPr>
          <w:rFonts w:ascii="宋体" w:hAnsi="宋体"/>
          <w:sz w:val="20"/>
          <w:szCs w:val="20"/>
        </w:rPr>
      </w:pPr>
      <w:r>
        <w:rPr>
          <w:rFonts w:ascii="宋体" w:hAnsi="宋体" w:cs="宋体" w:hint="eastAsia"/>
          <w:sz w:val="20"/>
          <w:szCs w:val="20"/>
        </w:rPr>
        <w:t>⑵贬值处理：由甲乙双方合议定价。</w:t>
      </w:r>
    </w:p>
    <w:p w:rsidR="00762A15" w:rsidRDefault="00784A24" w:rsidP="00117D1E">
      <w:pPr>
        <w:spacing w:beforeLines="50" w:afterLines="50" w:line="360" w:lineRule="auto"/>
        <w:ind w:firstLineChars="200" w:firstLine="400"/>
        <w:rPr>
          <w:rFonts w:ascii="宋体" w:hAnsi="宋体"/>
          <w:sz w:val="20"/>
          <w:szCs w:val="20"/>
        </w:rPr>
      </w:pPr>
      <w:r>
        <w:rPr>
          <w:rFonts w:ascii="宋体" w:hAnsi="宋体" w:cs="宋体" w:hint="eastAsia"/>
          <w:sz w:val="20"/>
          <w:szCs w:val="20"/>
        </w:rPr>
        <w:t>⑶退货处理：乙方应退还甲方支付的合同款，同时应承担该货物的直接费用（运输、保险、检验、货款利息及银行手续费等）。</w:t>
      </w:r>
    </w:p>
    <w:p w:rsidR="00762A15" w:rsidRDefault="00784A24" w:rsidP="00117D1E">
      <w:pPr>
        <w:spacing w:beforeLines="50" w:afterLines="50" w:line="360" w:lineRule="auto"/>
        <w:ind w:firstLineChars="200" w:firstLine="400"/>
        <w:rPr>
          <w:rFonts w:ascii="宋体" w:hAnsi="宋体"/>
          <w:sz w:val="20"/>
          <w:szCs w:val="20"/>
        </w:rPr>
      </w:pPr>
      <w:r>
        <w:rPr>
          <w:rFonts w:ascii="宋体" w:hAnsi="宋体" w:cs="宋体" w:hint="eastAsia"/>
          <w:sz w:val="20"/>
          <w:szCs w:val="20"/>
        </w:rPr>
        <w:t>12.4 如在使用过程中发生质量问题，乙方在接到甲方通知后在_________小时内到达甲方现场。</w:t>
      </w:r>
    </w:p>
    <w:p w:rsidR="00762A15" w:rsidRDefault="00784A24" w:rsidP="00117D1E">
      <w:pPr>
        <w:spacing w:beforeLines="50" w:afterLines="50" w:line="360" w:lineRule="auto"/>
        <w:ind w:firstLineChars="200" w:firstLine="400"/>
        <w:rPr>
          <w:rFonts w:ascii="宋体" w:hAnsi="宋体"/>
          <w:sz w:val="20"/>
          <w:szCs w:val="20"/>
        </w:rPr>
      </w:pPr>
      <w:r>
        <w:rPr>
          <w:rFonts w:ascii="宋体" w:hAnsi="宋体" w:cs="宋体" w:hint="eastAsia"/>
          <w:sz w:val="20"/>
          <w:szCs w:val="20"/>
        </w:rPr>
        <w:t>12.5 在质保期内，乙方应对货物出现的质量及安全问题负责处理解决并承担一切费用。</w:t>
      </w:r>
    </w:p>
    <w:p w:rsidR="00762A15" w:rsidRDefault="00784A24" w:rsidP="00117D1E">
      <w:pPr>
        <w:spacing w:beforeLines="50" w:afterLines="50" w:line="360" w:lineRule="auto"/>
        <w:ind w:firstLineChars="200" w:firstLine="400"/>
        <w:rPr>
          <w:rFonts w:ascii="宋体" w:hAnsi="宋体"/>
          <w:sz w:val="20"/>
          <w:szCs w:val="20"/>
        </w:rPr>
      </w:pPr>
      <w:r>
        <w:rPr>
          <w:rFonts w:ascii="宋体" w:hAnsi="宋体" w:cs="宋体" w:hint="eastAsia"/>
          <w:sz w:val="20"/>
          <w:szCs w:val="20"/>
        </w:rPr>
        <w:t>12.6上述的货物免费保修期为______年，因人为因素出现的故障不在免费保修范围内。超过保修期的机器设备，终生维修，维修时只收部件成本费。</w:t>
      </w:r>
    </w:p>
    <w:p w:rsidR="00762A15" w:rsidRDefault="00784A24">
      <w:pPr>
        <w:pStyle w:val="a7"/>
        <w:snapToGrid w:val="0"/>
        <w:spacing w:before="120" w:after="120" w:line="360" w:lineRule="auto"/>
        <w:ind w:leftChars="150" w:left="315" w:firstLineChars="50" w:firstLine="100"/>
        <w:rPr>
          <w:rFonts w:hAnsi="宋体"/>
          <w:b/>
          <w:bCs/>
        </w:rPr>
      </w:pPr>
      <w:r>
        <w:rPr>
          <w:rFonts w:hAnsi="宋体" w:hint="eastAsia"/>
          <w:b/>
          <w:bCs/>
        </w:rPr>
        <w:t>13、交货、调试和验收</w:t>
      </w:r>
    </w:p>
    <w:p w:rsidR="00762A15" w:rsidRDefault="00784A24">
      <w:pPr>
        <w:spacing w:line="360" w:lineRule="auto"/>
        <w:ind w:firstLineChars="200" w:firstLine="400"/>
        <w:rPr>
          <w:rFonts w:ascii="宋体" w:hAnsi="宋体"/>
          <w:sz w:val="20"/>
          <w:szCs w:val="20"/>
        </w:rPr>
      </w:pPr>
      <w:r>
        <w:rPr>
          <w:rFonts w:ascii="宋体" w:hAnsi="宋体"/>
          <w:sz w:val="20"/>
          <w:szCs w:val="20"/>
        </w:rPr>
        <w:t>13.1</w:t>
      </w:r>
      <w:r>
        <w:rPr>
          <w:rFonts w:ascii="宋体" w:hAnsi="宋体" w:hint="eastAsia"/>
          <w:sz w:val="20"/>
          <w:szCs w:val="20"/>
        </w:rPr>
        <w:t>乙方应当在合同生效后天内将货物交付甲方，地点由甲方指定，招标文件有约定的，从其约定。</w:t>
      </w:r>
      <w:r>
        <w:rPr>
          <w:rFonts w:ascii="宋体" w:hAnsi="宋体" w:cs="宋体" w:hint="eastAsia"/>
          <w:sz w:val="20"/>
          <w:szCs w:val="20"/>
        </w:rPr>
        <w:t>在发货前，乙方应对产品作出全面检查和对验收文件进行整理，并列出清单，作为甲方收货初验收和使用的技术条件依据，检验的结果应随货物交甲方。</w:t>
      </w:r>
    </w:p>
    <w:p w:rsidR="00762A15" w:rsidRDefault="00784A24">
      <w:pPr>
        <w:spacing w:line="360" w:lineRule="auto"/>
        <w:ind w:firstLineChars="200" w:firstLine="400"/>
        <w:rPr>
          <w:rFonts w:ascii="宋体" w:hAnsi="宋体"/>
          <w:sz w:val="20"/>
          <w:szCs w:val="20"/>
        </w:rPr>
      </w:pPr>
      <w:r>
        <w:rPr>
          <w:rFonts w:ascii="宋体" w:hAnsi="宋体" w:cs="宋体" w:hint="eastAsia"/>
          <w:sz w:val="20"/>
          <w:szCs w:val="20"/>
        </w:rPr>
        <w:t>13.2 货到甲方后，甲乙双方须在工作日内初验收，甲方对乙方提交的货物依据招标文件上的技术规格要求和国家有关质量标准进行现场初步验收，外观、说明书、包装符合招标文件技术要求的，给予签收，初步验收不合格的不予签收。</w:t>
      </w:r>
    </w:p>
    <w:p w:rsidR="00762A15" w:rsidRDefault="00784A24">
      <w:pPr>
        <w:pStyle w:val="a7"/>
        <w:snapToGrid w:val="0"/>
        <w:spacing w:before="120" w:after="120" w:line="360" w:lineRule="auto"/>
        <w:ind w:firstLineChars="200" w:firstLine="400"/>
        <w:rPr>
          <w:rFonts w:hAnsi="宋体"/>
          <w:szCs w:val="20"/>
        </w:rPr>
      </w:pPr>
      <w:r>
        <w:rPr>
          <w:rFonts w:hAnsi="宋体" w:hint="eastAsia"/>
          <w:szCs w:val="20"/>
        </w:rPr>
        <w:t>13.3 乙方按照招标文件要求负责产品安装并培训甲方的使用操作人员，乙方在甲方使用前进行调试，调试直到符合技术要求的甲方才做最终验收。</w:t>
      </w:r>
    </w:p>
    <w:p w:rsidR="00762A15" w:rsidRDefault="00784A24">
      <w:pPr>
        <w:spacing w:line="360" w:lineRule="auto"/>
        <w:ind w:firstLineChars="200" w:firstLine="400"/>
        <w:rPr>
          <w:rFonts w:ascii="宋体" w:hAnsi="宋体"/>
          <w:sz w:val="20"/>
          <w:szCs w:val="20"/>
        </w:rPr>
      </w:pPr>
      <w:r>
        <w:rPr>
          <w:rFonts w:ascii="宋体" w:hAnsi="宋体" w:cs="宋体" w:hint="eastAsia"/>
          <w:sz w:val="20"/>
          <w:szCs w:val="20"/>
        </w:rPr>
        <w:t>13.4 对技术复杂的货物，甲方可请国家认可的专业检测机构参与初步验收及最终验收，并由其出具质量检测报告。验收时乙方必须在现场，验收完毕后作出验收结果报告；若聘请第三方中立机构验收，验收费用由甲乙双方协商解决。</w:t>
      </w:r>
    </w:p>
    <w:p w:rsidR="00762A15" w:rsidRDefault="00784A24">
      <w:pPr>
        <w:spacing w:line="360" w:lineRule="auto"/>
        <w:ind w:leftChars="200" w:left="420"/>
        <w:rPr>
          <w:rFonts w:ascii="宋体" w:hAnsi="宋体"/>
          <w:sz w:val="20"/>
          <w:szCs w:val="20"/>
          <w:u w:val="single"/>
        </w:rPr>
      </w:pPr>
      <w:r>
        <w:rPr>
          <w:rFonts w:ascii="宋体" w:hAnsi="宋体"/>
          <w:sz w:val="20"/>
          <w:szCs w:val="20"/>
        </w:rPr>
        <w:t xml:space="preserve">13.5 </w:t>
      </w:r>
      <w:r>
        <w:rPr>
          <w:rFonts w:ascii="宋体" w:hAnsi="宋体" w:cs="宋体" w:hint="eastAsia"/>
          <w:sz w:val="20"/>
          <w:szCs w:val="20"/>
        </w:rPr>
        <w:t>甲乙双方关于调试和验收的其他约定：</w:t>
      </w:r>
      <w:r>
        <w:rPr>
          <w:rFonts w:ascii="宋体" w:hAnsi="宋体" w:cs="宋体" w:hint="eastAsia"/>
          <w:sz w:val="20"/>
          <w:szCs w:val="20"/>
          <w:u w:val="single"/>
        </w:rPr>
        <w:t>。</w:t>
      </w:r>
    </w:p>
    <w:p w:rsidR="00762A15" w:rsidRDefault="00784A24">
      <w:pPr>
        <w:pStyle w:val="a7"/>
        <w:snapToGrid w:val="0"/>
        <w:spacing w:before="120" w:after="120" w:line="360" w:lineRule="auto"/>
        <w:ind w:leftChars="150" w:left="315" w:firstLineChars="50" w:firstLine="100"/>
        <w:rPr>
          <w:rFonts w:hAnsi="宋体"/>
          <w:b/>
          <w:bCs/>
        </w:rPr>
      </w:pPr>
      <w:r>
        <w:rPr>
          <w:rFonts w:hAnsi="宋体" w:hint="eastAsia"/>
          <w:b/>
          <w:bCs/>
        </w:rPr>
        <w:t>14、货物包装、发运及运输</w:t>
      </w:r>
    </w:p>
    <w:p w:rsidR="00762A15" w:rsidRDefault="00784A24">
      <w:pPr>
        <w:pStyle w:val="a7"/>
        <w:snapToGrid w:val="0"/>
        <w:spacing w:before="120" w:after="120" w:line="360" w:lineRule="auto"/>
        <w:ind w:firstLineChars="200" w:firstLine="400"/>
        <w:rPr>
          <w:rFonts w:hAnsi="宋体"/>
          <w:szCs w:val="20"/>
        </w:rPr>
      </w:pPr>
      <w:r>
        <w:rPr>
          <w:rFonts w:hAnsi="宋体" w:hint="eastAsia"/>
          <w:szCs w:val="20"/>
        </w:rPr>
        <w:t>14.1 乙方应在货物发运前对其进行满足运输距离、防潮、防震、防锈和防破损装卸等要求包装，以保证货物安全运</w:t>
      </w:r>
      <w:r>
        <w:rPr>
          <w:rFonts w:hAnsi="宋体" w:hint="eastAsia"/>
          <w:szCs w:val="20"/>
        </w:rPr>
        <w:lastRenderedPageBreak/>
        <w:t>达甲方指定地点。</w:t>
      </w:r>
    </w:p>
    <w:p w:rsidR="00762A15" w:rsidRDefault="00784A24">
      <w:pPr>
        <w:spacing w:line="360" w:lineRule="auto"/>
        <w:ind w:firstLineChars="200" w:firstLine="400"/>
        <w:rPr>
          <w:rFonts w:ascii="宋体" w:hAnsi="宋体"/>
          <w:sz w:val="20"/>
          <w:szCs w:val="20"/>
        </w:rPr>
      </w:pPr>
      <w:r>
        <w:rPr>
          <w:rFonts w:ascii="宋体" w:hAnsi="宋体" w:cs="宋体" w:hint="eastAsia"/>
          <w:sz w:val="20"/>
          <w:szCs w:val="20"/>
        </w:rPr>
        <w:t>14.2 乙方发货时，产品使用说明书、检验证明书、随配附件和工具以及清单一并附于货物内。</w:t>
      </w:r>
    </w:p>
    <w:p w:rsidR="00762A15" w:rsidRDefault="00784A24">
      <w:pPr>
        <w:spacing w:line="360" w:lineRule="auto"/>
        <w:ind w:firstLineChars="200" w:firstLine="400"/>
        <w:rPr>
          <w:rFonts w:ascii="宋体" w:hAnsi="宋体"/>
          <w:sz w:val="20"/>
          <w:szCs w:val="20"/>
        </w:rPr>
      </w:pPr>
      <w:r>
        <w:rPr>
          <w:rFonts w:ascii="宋体" w:hAnsi="宋体" w:cs="宋体" w:hint="eastAsia"/>
          <w:sz w:val="20"/>
          <w:szCs w:val="20"/>
        </w:rPr>
        <w:t>14.3 乙方在货物发运手续办理完毕后24小时内或货到甲方48小时前通知甲方，以准备甲方接货。根据甲方通知的时间和指定的地点，乙方负责安排送货、装卸、清点、堆放，设备初验收合格前的保管工作由乙方负责，费用乙方承担。</w:t>
      </w:r>
    </w:p>
    <w:p w:rsidR="00762A15" w:rsidRDefault="00784A24">
      <w:pPr>
        <w:spacing w:line="360" w:lineRule="auto"/>
        <w:ind w:firstLineChars="200" w:firstLine="400"/>
        <w:rPr>
          <w:rFonts w:ascii="宋体" w:hAnsi="宋体" w:cs="宋体"/>
          <w:sz w:val="20"/>
          <w:szCs w:val="20"/>
        </w:rPr>
      </w:pPr>
      <w:r>
        <w:rPr>
          <w:rFonts w:ascii="宋体" w:hAnsi="宋体" w:cs="宋体" w:hint="eastAsia"/>
          <w:sz w:val="20"/>
          <w:szCs w:val="20"/>
        </w:rPr>
        <w:t>14.4 货物在交付甲方前发生的风险均由乙方负责。</w:t>
      </w:r>
    </w:p>
    <w:p w:rsidR="00762A15" w:rsidRDefault="00784A24">
      <w:pPr>
        <w:pStyle w:val="a7"/>
        <w:snapToGrid w:val="0"/>
        <w:spacing w:before="120" w:after="120" w:line="360" w:lineRule="auto"/>
        <w:ind w:firstLineChars="200" w:firstLine="400"/>
        <w:rPr>
          <w:rFonts w:hAnsi="宋体" w:cs="宋体"/>
          <w:szCs w:val="20"/>
        </w:rPr>
      </w:pPr>
      <w:r>
        <w:rPr>
          <w:rFonts w:hAnsi="宋体" w:cs="宋体" w:hint="eastAsia"/>
          <w:szCs w:val="20"/>
        </w:rPr>
        <w:t>14.5 货物在规定的交付期限内由乙方送达甲方指定的地点，经初步验收即视为货物交付。</w:t>
      </w:r>
    </w:p>
    <w:p w:rsidR="00762A15" w:rsidRDefault="00784A24">
      <w:pPr>
        <w:pStyle w:val="a7"/>
        <w:snapToGrid w:val="0"/>
        <w:spacing w:before="120" w:after="120" w:line="360" w:lineRule="auto"/>
        <w:ind w:leftChars="150" w:left="315" w:firstLineChars="50" w:firstLine="100"/>
        <w:rPr>
          <w:rFonts w:hAnsi="宋体" w:cs="Courier New"/>
          <w:b/>
          <w:bCs/>
        </w:rPr>
      </w:pPr>
      <w:r>
        <w:rPr>
          <w:rFonts w:hAnsi="宋体" w:hint="eastAsia"/>
          <w:b/>
          <w:bCs/>
        </w:rPr>
        <w:t>15、违约责任</w:t>
      </w:r>
    </w:p>
    <w:p w:rsidR="00762A15" w:rsidRDefault="00784A24">
      <w:pPr>
        <w:spacing w:line="360" w:lineRule="auto"/>
        <w:ind w:firstLineChars="200" w:firstLine="400"/>
        <w:rPr>
          <w:rFonts w:ascii="宋体" w:hAnsi="宋体"/>
          <w:sz w:val="20"/>
          <w:szCs w:val="20"/>
        </w:rPr>
      </w:pPr>
      <w:r>
        <w:rPr>
          <w:rFonts w:ascii="宋体" w:hAnsi="宋体" w:cs="宋体" w:hint="eastAsia"/>
          <w:sz w:val="20"/>
          <w:szCs w:val="20"/>
        </w:rPr>
        <w:t>15.1 甲方无正当理由拒绝初验收和终验收货物的，甲方应按未付货款金额每日万分之五向乙方支付违约金。</w:t>
      </w:r>
    </w:p>
    <w:p w:rsidR="00762A15" w:rsidRDefault="00784A24">
      <w:pPr>
        <w:spacing w:line="360" w:lineRule="auto"/>
        <w:ind w:firstLineChars="200" w:firstLine="400"/>
        <w:rPr>
          <w:rFonts w:ascii="宋体" w:hAnsi="宋体"/>
          <w:sz w:val="20"/>
          <w:szCs w:val="20"/>
        </w:rPr>
      </w:pPr>
      <w:r>
        <w:rPr>
          <w:rFonts w:ascii="宋体" w:hAnsi="宋体" w:cs="宋体" w:hint="eastAsia"/>
          <w:sz w:val="20"/>
          <w:szCs w:val="20"/>
        </w:rPr>
        <w:t>15.2 甲方无故逾期验收和无故逾期办理货款支付手续的,甲方应按逾期付款金额每日万分之五向乙方支付违约金。</w:t>
      </w:r>
    </w:p>
    <w:p w:rsidR="00762A15" w:rsidRDefault="00784A24">
      <w:pPr>
        <w:spacing w:line="360" w:lineRule="auto"/>
        <w:ind w:firstLineChars="200" w:firstLine="400"/>
        <w:rPr>
          <w:rFonts w:ascii="宋体" w:hAnsi="宋体"/>
          <w:sz w:val="20"/>
          <w:szCs w:val="20"/>
        </w:rPr>
      </w:pPr>
      <w:r>
        <w:rPr>
          <w:rFonts w:ascii="宋体" w:hAnsi="宋体" w:cs="宋体" w:hint="eastAsia"/>
          <w:sz w:val="20"/>
          <w:szCs w:val="20"/>
        </w:rPr>
        <w:t>15.3乙方违约，在消除违约情形前，应按货款总额每日万分之五向甲方支付违约金，甲方可以从待付货款中扣除。</w:t>
      </w:r>
    </w:p>
    <w:p w:rsidR="00762A15" w:rsidRDefault="00784A24">
      <w:pPr>
        <w:spacing w:line="360" w:lineRule="auto"/>
        <w:ind w:firstLineChars="200" w:firstLine="400"/>
        <w:rPr>
          <w:rFonts w:ascii="宋体" w:hAnsi="宋体" w:cs="宋体"/>
          <w:sz w:val="20"/>
          <w:szCs w:val="20"/>
        </w:rPr>
      </w:pPr>
      <w:r>
        <w:rPr>
          <w:rFonts w:ascii="宋体" w:hAnsi="宋体" w:cs="宋体" w:hint="eastAsia"/>
          <w:sz w:val="20"/>
          <w:szCs w:val="20"/>
        </w:rPr>
        <w:t>15.4乙方因逾期交货或因其他违约行为，导致甲方解除合同的，乙方应向甲方支付合同总值5%的违约金，如造成甲方损失超过违约金的，超出部分由乙方继续承担赔偿责任。</w:t>
      </w:r>
    </w:p>
    <w:p w:rsidR="00762A15" w:rsidRDefault="00784A24">
      <w:pPr>
        <w:spacing w:line="360" w:lineRule="auto"/>
        <w:ind w:firstLineChars="200" w:firstLine="400"/>
        <w:rPr>
          <w:rFonts w:ascii="宋体" w:hAnsi="宋体" w:cs="宋体"/>
          <w:sz w:val="20"/>
          <w:szCs w:val="20"/>
        </w:rPr>
      </w:pPr>
      <w:r>
        <w:rPr>
          <w:rFonts w:ascii="宋体" w:hAnsi="宋体" w:cs="宋体" w:hint="eastAsia"/>
          <w:sz w:val="20"/>
          <w:szCs w:val="20"/>
        </w:rPr>
        <w:t>15.5 乙方所交的货物全部或部分品种、型号、规格、技术参数、质量不符合合同规定及招标文件规定标准的，乙方更换货物但逾期交货的（甲方拒绝接受的除外），按乙方逾期交货处理；乙方拒绝更换货物的，甲方可选择解除本合同或本合同的一部分，并可追究乙方的其他违约责任。</w:t>
      </w:r>
    </w:p>
    <w:p w:rsidR="00762A15" w:rsidRDefault="00784A24">
      <w:pPr>
        <w:spacing w:line="360" w:lineRule="auto"/>
        <w:ind w:firstLineChars="200" w:firstLine="400"/>
        <w:rPr>
          <w:rFonts w:ascii="宋体" w:hAnsi="宋体"/>
          <w:sz w:val="20"/>
          <w:szCs w:val="20"/>
        </w:rPr>
      </w:pPr>
      <w:r>
        <w:rPr>
          <w:rFonts w:ascii="宋体" w:hAnsi="宋体" w:hint="eastAsia"/>
          <w:sz w:val="20"/>
          <w:szCs w:val="20"/>
        </w:rPr>
        <w:t>15.6合同生效后，发现乙方投标属虚假承诺，或经权威部门监测提供的货物不能满足招标文件要求，造成合同无法继续履行的，乙方履约保证金不予退还外，还应向甲方支付不少于合同总价</w:t>
      </w:r>
      <w:r>
        <w:rPr>
          <w:rFonts w:ascii="宋体" w:hAnsi="宋体" w:hint="eastAsia"/>
          <w:sz w:val="20"/>
          <w:szCs w:val="20"/>
          <w:u w:val="single"/>
        </w:rPr>
        <w:t xml:space="preserve">   %</w:t>
      </w:r>
      <w:r>
        <w:rPr>
          <w:rFonts w:ascii="宋体" w:hAnsi="宋体" w:hint="eastAsia"/>
          <w:sz w:val="20"/>
          <w:szCs w:val="20"/>
        </w:rPr>
        <w:t>赔偿金。</w:t>
      </w:r>
    </w:p>
    <w:p w:rsidR="00762A15" w:rsidRDefault="00784A24">
      <w:pPr>
        <w:pStyle w:val="a7"/>
        <w:snapToGrid w:val="0"/>
        <w:spacing w:before="120" w:after="120" w:line="360" w:lineRule="auto"/>
        <w:ind w:leftChars="150" w:left="315" w:firstLineChars="50" w:firstLine="100"/>
        <w:rPr>
          <w:rFonts w:hAnsi="宋体" w:cs="Courier New"/>
          <w:b/>
          <w:bCs/>
        </w:rPr>
      </w:pPr>
      <w:r>
        <w:rPr>
          <w:rFonts w:hAnsi="宋体" w:hint="eastAsia"/>
          <w:b/>
          <w:bCs/>
        </w:rPr>
        <w:t>16、不可抗力事件处理</w:t>
      </w:r>
    </w:p>
    <w:p w:rsidR="00762A15" w:rsidRDefault="00784A24">
      <w:pPr>
        <w:pStyle w:val="a7"/>
        <w:snapToGrid w:val="0"/>
        <w:spacing w:before="120" w:after="120" w:line="360" w:lineRule="auto"/>
        <w:ind w:firstLineChars="200" w:firstLine="400"/>
        <w:rPr>
          <w:rFonts w:hAnsi="宋体"/>
        </w:rPr>
      </w:pPr>
      <w:r>
        <w:rPr>
          <w:rFonts w:hAnsi="宋体" w:hint="eastAsia"/>
        </w:rPr>
        <w:t>16.1 在合同有效期内，甲乙双方因不可抗力事件导致不能履行合同，则合同履行期可延长，其延长期与不可抗力影响期相同。不可抗力，是指不能预见、不能避免且不能克服的客观情况，例如战争、严重的地震、洪水等，但一方违约或疏忽导致合同不能履行的不属于不可抗力因素。</w:t>
      </w:r>
    </w:p>
    <w:p w:rsidR="00762A15" w:rsidRDefault="00784A24">
      <w:pPr>
        <w:pStyle w:val="a7"/>
        <w:snapToGrid w:val="0"/>
        <w:spacing w:before="120" w:after="120" w:line="360" w:lineRule="auto"/>
        <w:ind w:firstLineChars="200" w:firstLine="400"/>
        <w:rPr>
          <w:rFonts w:hAnsi="宋体"/>
        </w:rPr>
      </w:pPr>
      <w:r>
        <w:rPr>
          <w:rFonts w:hAnsi="宋体" w:hint="eastAsia"/>
        </w:rPr>
        <w:t>16.2不可抗力事件发生后，应立即通知对方，并寄送有关权威机构出具的证明。除甲方书面另行要求外，乙方应尽实际可能继续履行合同义务，以及寻求采取合理的方案履行不受不可抗力影响的其他事项。若不可抗力事件延续</w:t>
      </w:r>
      <w:r>
        <w:rPr>
          <w:rFonts w:hAnsi="宋体" w:hint="eastAsia"/>
          <w:color w:val="0000FF"/>
        </w:rPr>
        <w:t>120天</w:t>
      </w:r>
      <w:r>
        <w:rPr>
          <w:rFonts w:hAnsi="宋体" w:hint="eastAsia"/>
        </w:rPr>
        <w:t>以上，双方应通过友好协商，确定是否继续履行合同。</w:t>
      </w:r>
    </w:p>
    <w:p w:rsidR="00762A15" w:rsidRDefault="00784A24">
      <w:pPr>
        <w:pStyle w:val="a7"/>
        <w:snapToGrid w:val="0"/>
        <w:spacing w:before="120" w:after="120" w:line="360" w:lineRule="auto"/>
        <w:ind w:leftChars="150" w:left="315" w:firstLineChars="50" w:firstLine="100"/>
        <w:rPr>
          <w:rFonts w:hAnsi="宋体"/>
          <w:b/>
          <w:bCs/>
        </w:rPr>
      </w:pPr>
      <w:r>
        <w:rPr>
          <w:rFonts w:hAnsi="宋体" w:hint="eastAsia"/>
          <w:b/>
          <w:bCs/>
        </w:rPr>
        <w:t>17、争议解决</w:t>
      </w:r>
    </w:p>
    <w:p w:rsidR="00762A15" w:rsidRDefault="00784A24">
      <w:pPr>
        <w:pStyle w:val="a7"/>
        <w:snapToGrid w:val="0"/>
        <w:spacing w:before="120" w:after="120" w:line="360" w:lineRule="auto"/>
        <w:ind w:firstLineChars="200" w:firstLine="400"/>
        <w:rPr>
          <w:rFonts w:hAnsi="宋体"/>
        </w:rPr>
      </w:pPr>
      <w:r>
        <w:rPr>
          <w:rFonts w:hAnsi="宋体" w:hint="eastAsia"/>
        </w:rPr>
        <w:t>17.1 因货物的质量问题发生争议的，可在国家认可的质量检测机构对货物质量进行鉴定。货物符合标准的，鉴定费由甲方承担；货物不符合质量标准的，鉴定费由乙方承担。</w:t>
      </w:r>
    </w:p>
    <w:p w:rsidR="00762A15" w:rsidRDefault="00784A24">
      <w:pPr>
        <w:pStyle w:val="a7"/>
        <w:snapToGrid w:val="0"/>
        <w:spacing w:before="120" w:after="120" w:line="360" w:lineRule="auto"/>
        <w:ind w:firstLineChars="200" w:firstLine="400"/>
        <w:rPr>
          <w:rFonts w:hAnsi="宋体"/>
        </w:rPr>
      </w:pPr>
      <w:r>
        <w:rPr>
          <w:rFonts w:hAnsi="宋体" w:hint="eastAsia"/>
        </w:rPr>
        <w:t>17.2 因履行本合同引起的或与本合同有关的争议，甲、乙双方应首先通过友好协商解决；如果协商不能解决争议，甲乙双方同意采取下列两种方式的第</w:t>
      </w:r>
      <w:r>
        <w:rPr>
          <w:rFonts w:hAnsi="宋体" w:hint="eastAsia"/>
          <w:color w:val="FF0000"/>
          <w:u w:val="single"/>
        </w:rPr>
        <w:t>（  ）</w:t>
      </w:r>
      <w:r>
        <w:rPr>
          <w:rFonts w:hAnsi="宋体" w:hint="eastAsia"/>
        </w:rPr>
        <w:t>种方式解决争议：</w:t>
      </w:r>
    </w:p>
    <w:p w:rsidR="00762A15" w:rsidRDefault="00784A24">
      <w:pPr>
        <w:pStyle w:val="a7"/>
        <w:snapToGrid w:val="0"/>
        <w:spacing w:before="120" w:after="120" w:line="360" w:lineRule="auto"/>
        <w:ind w:firstLineChars="150" w:firstLine="300"/>
        <w:rPr>
          <w:rFonts w:hAnsi="宋体"/>
        </w:rPr>
      </w:pPr>
      <w:r>
        <w:rPr>
          <w:rFonts w:hAnsi="宋体" w:hint="eastAsia"/>
        </w:rPr>
        <w:t>（1）向甲方所在地有管辖权的人民法院提起诉讼，适用中华人民共和国法律；</w:t>
      </w:r>
    </w:p>
    <w:p w:rsidR="00762A15" w:rsidRDefault="00784A24">
      <w:pPr>
        <w:pStyle w:val="a7"/>
        <w:snapToGrid w:val="0"/>
        <w:spacing w:before="120" w:after="120" w:line="360" w:lineRule="auto"/>
        <w:ind w:leftChars="150" w:left="415" w:hangingChars="50" w:hanging="100"/>
        <w:rPr>
          <w:rFonts w:hAnsi="宋体"/>
        </w:rPr>
      </w:pPr>
      <w:r>
        <w:rPr>
          <w:rFonts w:hAnsi="宋体" w:hint="eastAsia"/>
        </w:rPr>
        <w:t>（2）向扬州仲裁委员会按其仲裁规则申请仲裁。</w:t>
      </w:r>
    </w:p>
    <w:p w:rsidR="00762A15" w:rsidRDefault="00784A24">
      <w:pPr>
        <w:pStyle w:val="a7"/>
        <w:snapToGrid w:val="0"/>
        <w:spacing w:before="120" w:after="120" w:line="360" w:lineRule="auto"/>
        <w:ind w:firstLineChars="200" w:firstLine="400"/>
        <w:rPr>
          <w:rFonts w:hAnsi="宋体"/>
        </w:rPr>
      </w:pPr>
      <w:r>
        <w:rPr>
          <w:rFonts w:hAnsi="宋体" w:hint="eastAsia"/>
        </w:rPr>
        <w:lastRenderedPageBreak/>
        <w:t>17.3 若甲乙双方任何一方都没有选择解除合同的，为避免扩大损失，在诉讼或仲裁期间，双方应继续履行。</w:t>
      </w:r>
    </w:p>
    <w:p w:rsidR="00762A15" w:rsidRDefault="00784A24">
      <w:pPr>
        <w:pStyle w:val="a7"/>
        <w:snapToGrid w:val="0"/>
        <w:spacing w:before="120" w:after="120" w:line="360" w:lineRule="auto"/>
        <w:ind w:leftChars="150" w:left="315" w:firstLineChars="50" w:firstLine="100"/>
        <w:rPr>
          <w:rFonts w:hAnsi="宋体"/>
          <w:b/>
          <w:bCs/>
        </w:rPr>
      </w:pPr>
      <w:r>
        <w:rPr>
          <w:rFonts w:hAnsi="宋体" w:hint="eastAsia"/>
          <w:b/>
          <w:bCs/>
        </w:rPr>
        <w:t>18、合同其它</w:t>
      </w:r>
    </w:p>
    <w:p w:rsidR="00762A15" w:rsidRDefault="00784A24">
      <w:pPr>
        <w:pStyle w:val="a7"/>
        <w:snapToGrid w:val="0"/>
        <w:spacing w:before="120" w:after="120" w:line="360" w:lineRule="auto"/>
        <w:ind w:firstLineChars="200" w:firstLine="400"/>
        <w:rPr>
          <w:rFonts w:hAnsi="宋体"/>
        </w:rPr>
      </w:pPr>
      <w:r>
        <w:rPr>
          <w:rFonts w:hAnsi="宋体" w:hint="eastAsia"/>
        </w:rPr>
        <w:t>18.1 乙方应诚实信用，严格按照招标文件要求和投标承诺履行合同，不向甲方进行商业贿赂或者提供不正当利益。</w:t>
      </w:r>
    </w:p>
    <w:p w:rsidR="00762A15" w:rsidRDefault="00784A24">
      <w:pPr>
        <w:pStyle w:val="a7"/>
        <w:snapToGrid w:val="0"/>
        <w:spacing w:before="120" w:after="120" w:line="360" w:lineRule="auto"/>
        <w:ind w:firstLineChars="200" w:firstLine="400"/>
        <w:rPr>
          <w:rFonts w:hAnsi="宋体"/>
          <w:u w:val="single"/>
        </w:rPr>
      </w:pPr>
      <w:r>
        <w:rPr>
          <w:rFonts w:hAnsi="宋体" w:hint="eastAsia"/>
        </w:rPr>
        <w:t>18.2 合同经双方法定代表人或授权代表签字并加盖单位公章后生效。</w:t>
      </w:r>
    </w:p>
    <w:p w:rsidR="00762A15" w:rsidRDefault="00784A24">
      <w:pPr>
        <w:pStyle w:val="a7"/>
        <w:snapToGrid w:val="0"/>
        <w:spacing w:before="120" w:after="120" w:line="360" w:lineRule="auto"/>
        <w:ind w:firstLineChars="200" w:firstLine="400"/>
        <w:rPr>
          <w:rFonts w:hAnsi="宋体"/>
          <w:u w:val="single"/>
        </w:rPr>
      </w:pPr>
      <w:r>
        <w:rPr>
          <w:rFonts w:hAnsi="宋体" w:hint="eastAsia"/>
        </w:rPr>
        <w:t>18.2本合同未尽事宜，遵照《合同法》有关条文执行。</w:t>
      </w:r>
    </w:p>
    <w:p w:rsidR="00762A15" w:rsidRDefault="00784A24">
      <w:pPr>
        <w:pStyle w:val="a7"/>
        <w:snapToGrid w:val="0"/>
        <w:spacing w:before="120" w:after="120" w:line="360" w:lineRule="auto"/>
        <w:ind w:firstLineChars="200" w:firstLine="400"/>
        <w:rPr>
          <w:rFonts w:hAnsi="宋体"/>
        </w:rPr>
      </w:pPr>
      <w:r>
        <w:rPr>
          <w:rFonts w:hAnsi="宋体" w:hint="eastAsia"/>
        </w:rPr>
        <w:t>18.3 本合同正本一式四份，具有同等法律效力，甲方、乙方、见证方及财政监管部门（扬州市邗江区财政局政府采购管理处）各执一份。</w:t>
      </w:r>
    </w:p>
    <w:p w:rsidR="00762A15" w:rsidRDefault="00762A15">
      <w:pPr>
        <w:pStyle w:val="a7"/>
        <w:snapToGrid w:val="0"/>
        <w:spacing w:before="120" w:after="120" w:line="360" w:lineRule="auto"/>
        <w:ind w:left="400" w:hangingChars="200" w:hanging="400"/>
        <w:rPr>
          <w:rFonts w:hAnsi="宋体"/>
        </w:rPr>
      </w:pPr>
    </w:p>
    <w:p w:rsidR="00762A15" w:rsidRDefault="00762A15">
      <w:pPr>
        <w:pStyle w:val="a7"/>
        <w:snapToGrid w:val="0"/>
        <w:spacing w:before="120" w:after="120" w:line="360" w:lineRule="auto"/>
        <w:ind w:left="400" w:hangingChars="200" w:hanging="400"/>
        <w:rPr>
          <w:rFonts w:hAnsi="宋体"/>
        </w:rPr>
      </w:pPr>
    </w:p>
    <w:p w:rsidR="00762A15" w:rsidRDefault="00784A24">
      <w:pPr>
        <w:pStyle w:val="a7"/>
        <w:snapToGrid w:val="0"/>
        <w:spacing w:before="120" w:after="120" w:line="360" w:lineRule="auto"/>
        <w:ind w:left="400" w:hangingChars="200" w:hanging="400"/>
        <w:rPr>
          <w:rFonts w:hAnsi="宋体"/>
        </w:rPr>
      </w:pPr>
      <w:r>
        <w:rPr>
          <w:rFonts w:hAnsi="宋体" w:hint="eastAsia"/>
        </w:rPr>
        <w:t xml:space="preserve">  甲方：</w:t>
      </w:r>
      <w:r>
        <w:rPr>
          <w:rFonts w:hAnsi="宋体" w:hint="eastAsia"/>
          <w:color w:val="000000"/>
        </w:rPr>
        <w:tab/>
      </w:r>
      <w:r>
        <w:rPr>
          <w:rFonts w:hAnsi="宋体" w:hint="eastAsia"/>
        </w:rPr>
        <w:t xml:space="preserve">乙方： </w:t>
      </w:r>
    </w:p>
    <w:p w:rsidR="00762A15" w:rsidRDefault="00784A24">
      <w:pPr>
        <w:pStyle w:val="a7"/>
        <w:snapToGrid w:val="0"/>
        <w:spacing w:before="120" w:after="120" w:line="360" w:lineRule="auto"/>
        <w:rPr>
          <w:rFonts w:hAnsi="宋体"/>
        </w:rPr>
      </w:pPr>
      <w:r>
        <w:rPr>
          <w:rFonts w:hAnsi="宋体" w:hint="eastAsia"/>
        </w:rPr>
        <w:t xml:space="preserve">  地址：</w:t>
      </w:r>
      <w:r>
        <w:rPr>
          <w:rFonts w:hAnsi="宋体" w:hint="eastAsia"/>
        </w:rPr>
        <w:tab/>
      </w:r>
      <w:r>
        <w:rPr>
          <w:rFonts w:hAnsi="宋体" w:hint="eastAsia"/>
        </w:rPr>
        <w:tab/>
      </w:r>
      <w:r>
        <w:rPr>
          <w:rFonts w:hAnsi="宋体" w:hint="eastAsia"/>
        </w:rPr>
        <w:tab/>
      </w:r>
      <w:r>
        <w:rPr>
          <w:rFonts w:hAnsi="宋体" w:hint="eastAsia"/>
        </w:rPr>
        <w:tab/>
        <w:t xml:space="preserve">                      地址： </w:t>
      </w:r>
    </w:p>
    <w:p w:rsidR="00762A15" w:rsidRDefault="00784A24">
      <w:pPr>
        <w:pStyle w:val="a7"/>
        <w:snapToGrid w:val="0"/>
        <w:spacing w:before="120" w:after="120" w:line="360" w:lineRule="auto"/>
        <w:rPr>
          <w:rFonts w:hAnsi="宋体"/>
        </w:rPr>
      </w:pPr>
      <w:r>
        <w:rPr>
          <w:rFonts w:hAnsi="宋体" w:hint="eastAsia"/>
        </w:rPr>
        <w:t xml:space="preserve">  法定代表人或授权代表：                   法定代表人或授权代表：</w:t>
      </w:r>
    </w:p>
    <w:p w:rsidR="00762A15" w:rsidRDefault="00784A24">
      <w:pPr>
        <w:pStyle w:val="a7"/>
        <w:snapToGrid w:val="0"/>
        <w:spacing w:before="120" w:after="120" w:line="360" w:lineRule="auto"/>
        <w:rPr>
          <w:rFonts w:hAnsi="宋体"/>
        </w:rPr>
      </w:pPr>
      <w:r>
        <w:rPr>
          <w:rFonts w:hAnsi="宋体" w:hint="eastAsia"/>
        </w:rPr>
        <w:t xml:space="preserve">  联系电话：                               联系电话：</w:t>
      </w:r>
    </w:p>
    <w:p w:rsidR="00762A15" w:rsidRDefault="00784A24">
      <w:pPr>
        <w:pStyle w:val="a7"/>
        <w:snapToGrid w:val="0"/>
        <w:spacing w:before="120" w:after="120" w:line="360" w:lineRule="auto"/>
        <w:ind w:firstLineChars="100" w:firstLine="200"/>
        <w:rPr>
          <w:rFonts w:hAnsi="宋体"/>
        </w:rPr>
      </w:pPr>
      <w:r>
        <w:rPr>
          <w:rFonts w:hAnsi="宋体" w:hint="eastAsia"/>
        </w:rPr>
        <w:t>日期：      年    月    日               日期：      年    月    日</w:t>
      </w:r>
    </w:p>
    <w:p w:rsidR="00762A15" w:rsidRDefault="00762A15">
      <w:pPr>
        <w:pStyle w:val="a7"/>
        <w:snapToGrid w:val="0"/>
        <w:spacing w:before="120" w:after="120" w:line="360" w:lineRule="auto"/>
        <w:rPr>
          <w:rFonts w:hAnsi="宋体"/>
        </w:rPr>
      </w:pPr>
    </w:p>
    <w:p w:rsidR="00762A15" w:rsidRDefault="00762A15">
      <w:pPr>
        <w:pStyle w:val="a7"/>
        <w:snapToGrid w:val="0"/>
        <w:spacing w:before="120" w:after="120" w:line="360" w:lineRule="auto"/>
        <w:rPr>
          <w:rFonts w:hAnsi="宋体"/>
        </w:rPr>
      </w:pPr>
    </w:p>
    <w:p w:rsidR="00762A15" w:rsidRDefault="00784A24">
      <w:pPr>
        <w:widowControl/>
        <w:jc w:val="left"/>
      </w:pPr>
      <w:r>
        <w:br w:type="page"/>
      </w:r>
    </w:p>
    <w:p w:rsidR="00762A15" w:rsidRDefault="00784A24">
      <w:pPr>
        <w:pStyle w:val="1"/>
        <w:jc w:val="center"/>
        <w:rPr>
          <w:rFonts w:ascii="宋体" w:hAnsi="宋体"/>
          <w:color w:val="000000"/>
          <w:sz w:val="36"/>
        </w:rPr>
      </w:pPr>
      <w:bookmarkStart w:id="138" w:name="_Toc89349861"/>
      <w:r>
        <w:rPr>
          <w:rFonts w:ascii="宋体" w:hAnsi="宋体" w:hint="eastAsia"/>
          <w:color w:val="000000"/>
          <w:sz w:val="36"/>
        </w:rPr>
        <w:lastRenderedPageBreak/>
        <w:t>第四章 项目需求</w:t>
      </w:r>
      <w:bookmarkEnd w:id="138"/>
    </w:p>
    <w:p w:rsidR="00762A15" w:rsidRDefault="00784A24">
      <w:pPr>
        <w:spacing w:line="480" w:lineRule="auto"/>
        <w:ind w:firstLineChars="200" w:firstLine="422"/>
        <w:rPr>
          <w:rFonts w:ascii="宋体" w:hAnsi="宋体"/>
          <w:b/>
          <w:bCs/>
        </w:rPr>
      </w:pPr>
      <w:r>
        <w:rPr>
          <w:rFonts w:ascii="宋体" w:hAnsi="宋体" w:cs="宋体" w:hint="eastAsia"/>
          <w:b/>
          <w:bCs/>
          <w:szCs w:val="21"/>
        </w:rPr>
        <w:t>一、</w:t>
      </w:r>
      <w:r>
        <w:rPr>
          <w:rFonts w:ascii="宋体" w:hAnsi="宋体" w:hint="eastAsia"/>
          <w:b/>
          <w:bCs/>
        </w:rPr>
        <w:t>项目简介</w:t>
      </w:r>
    </w:p>
    <w:p w:rsidR="00762A15" w:rsidRDefault="00784A24">
      <w:pPr>
        <w:spacing w:line="360" w:lineRule="auto"/>
        <w:ind w:leftChars="6" w:left="13" w:firstLineChars="194" w:firstLine="407"/>
        <w:rPr>
          <w:rFonts w:ascii="宋体" w:hAnsi="宋体"/>
          <w:szCs w:val="21"/>
        </w:rPr>
      </w:pPr>
      <w:r>
        <w:rPr>
          <w:rFonts w:ascii="宋体" w:hAnsi="宋体" w:hint="eastAsia"/>
          <w:szCs w:val="21"/>
        </w:rPr>
        <w:t>1.项目名称：扬州市职业大学</w:t>
      </w:r>
      <w:r w:rsidR="005E1C89">
        <w:rPr>
          <w:rFonts w:ascii="宋体" w:hAnsi="宋体" w:hint="eastAsia"/>
          <w:szCs w:val="21"/>
        </w:rPr>
        <w:t>食堂冷库</w:t>
      </w:r>
      <w:r>
        <w:rPr>
          <w:rFonts w:ascii="宋体" w:hAnsi="宋体" w:hint="eastAsia"/>
          <w:szCs w:val="21"/>
        </w:rPr>
        <w:t>项目</w:t>
      </w:r>
    </w:p>
    <w:p w:rsidR="00762A15" w:rsidRDefault="00784A24">
      <w:pPr>
        <w:spacing w:line="360" w:lineRule="auto"/>
        <w:ind w:leftChars="6" w:left="13" w:firstLineChars="194" w:firstLine="407"/>
        <w:rPr>
          <w:rFonts w:ascii="宋体" w:hAnsi="宋体"/>
          <w:szCs w:val="21"/>
        </w:rPr>
      </w:pPr>
      <w:r>
        <w:rPr>
          <w:rFonts w:ascii="宋体" w:hAnsi="宋体" w:hint="eastAsia"/>
          <w:szCs w:val="21"/>
        </w:rPr>
        <w:t>2.项目预算：</w:t>
      </w:r>
      <w:r w:rsidR="00551556">
        <w:rPr>
          <w:rFonts w:ascii="宋体" w:hAnsi="宋体" w:hint="eastAsia"/>
          <w:szCs w:val="21"/>
        </w:rPr>
        <w:t>20</w:t>
      </w:r>
      <w:r>
        <w:rPr>
          <w:rFonts w:ascii="宋体" w:hAnsi="宋体"/>
          <w:szCs w:val="21"/>
        </w:rPr>
        <w:t>万元</w:t>
      </w:r>
    </w:p>
    <w:p w:rsidR="00E11804" w:rsidRPr="00E11804" w:rsidRDefault="00E11804" w:rsidP="00E11804">
      <w:pPr>
        <w:spacing w:line="360" w:lineRule="auto"/>
        <w:ind w:leftChars="6" w:left="13" w:firstLineChars="194" w:firstLine="407"/>
        <w:rPr>
          <w:rFonts w:ascii="宋体" w:hAnsi="宋体"/>
          <w:szCs w:val="21"/>
        </w:rPr>
      </w:pPr>
      <w:r w:rsidRPr="00E11804">
        <w:rPr>
          <w:rFonts w:ascii="宋体" w:hAnsi="宋体" w:hint="eastAsia"/>
          <w:szCs w:val="21"/>
        </w:rPr>
        <w:t>3</w:t>
      </w:r>
      <w:r>
        <w:rPr>
          <w:rFonts w:ascii="宋体" w:hAnsi="宋体" w:hint="eastAsia"/>
          <w:szCs w:val="21"/>
        </w:rPr>
        <w:t>.</w:t>
      </w:r>
      <w:r w:rsidRPr="00E11804">
        <w:rPr>
          <w:rFonts w:ascii="宋体" w:hAnsi="宋体" w:hint="eastAsia"/>
          <w:szCs w:val="21"/>
        </w:rPr>
        <w:t>采购清单：冷库类设施设备</w:t>
      </w:r>
    </w:p>
    <w:p w:rsidR="00E11804" w:rsidRDefault="00E11804" w:rsidP="00E11804">
      <w:pPr>
        <w:spacing w:line="360" w:lineRule="auto"/>
        <w:ind w:leftChars="6" w:left="13" w:firstLineChars="194" w:firstLine="407"/>
        <w:rPr>
          <w:rFonts w:ascii="宋体" w:hAnsi="宋体"/>
          <w:szCs w:val="21"/>
        </w:rPr>
      </w:pPr>
      <w:r w:rsidRPr="00E11804">
        <w:rPr>
          <w:rFonts w:ascii="宋体" w:hAnsi="宋体" w:hint="eastAsia"/>
          <w:szCs w:val="21"/>
        </w:rPr>
        <w:t>投标单位参加投标的产品除需要满足招标文件的要求外，还需满足国家、行业及企业相关技术规范和标准。</w:t>
      </w:r>
    </w:p>
    <w:tbl>
      <w:tblPr>
        <w:tblW w:w="10104" w:type="dxa"/>
        <w:tblInd w:w="93" w:type="dxa"/>
        <w:tblLook w:val="04A0"/>
      </w:tblPr>
      <w:tblGrid>
        <w:gridCol w:w="483"/>
        <w:gridCol w:w="4774"/>
        <w:gridCol w:w="1386"/>
        <w:gridCol w:w="546"/>
        <w:gridCol w:w="482"/>
        <w:gridCol w:w="482"/>
        <w:gridCol w:w="1951"/>
      </w:tblGrid>
      <w:tr w:rsidR="00E11804" w:rsidRPr="00E11804" w:rsidTr="00E11804">
        <w:trPr>
          <w:trHeight w:val="450"/>
        </w:trPr>
        <w:tc>
          <w:tcPr>
            <w:tcW w:w="10104" w:type="dxa"/>
            <w:gridSpan w:val="7"/>
            <w:tcBorders>
              <w:top w:val="nil"/>
              <w:left w:val="nil"/>
              <w:bottom w:val="single" w:sz="4" w:space="0" w:color="auto"/>
              <w:right w:val="nil"/>
            </w:tcBorders>
            <w:shd w:val="clear" w:color="auto" w:fill="auto"/>
            <w:noWrap/>
            <w:vAlign w:val="center"/>
            <w:hideMark/>
          </w:tcPr>
          <w:p w:rsidR="00E11804" w:rsidRPr="00E11804" w:rsidRDefault="00E11804" w:rsidP="00E11804">
            <w:pPr>
              <w:widowControl/>
              <w:jc w:val="center"/>
              <w:rPr>
                <w:rFonts w:ascii="宋体" w:hAnsi="宋体" w:cs="宋体"/>
                <w:b/>
                <w:bCs/>
                <w:color w:val="000000"/>
                <w:kern w:val="0"/>
                <w:sz w:val="36"/>
                <w:szCs w:val="36"/>
              </w:rPr>
            </w:pPr>
            <w:r w:rsidRPr="00E11804">
              <w:rPr>
                <w:rFonts w:ascii="宋体" w:hAnsi="宋体" w:cs="宋体" w:hint="eastAsia"/>
                <w:b/>
                <w:bCs/>
                <w:color w:val="000000"/>
                <w:kern w:val="0"/>
                <w:sz w:val="36"/>
                <w:szCs w:val="36"/>
              </w:rPr>
              <w:t>扬州职业大学冷冻冷藏双温库</w:t>
            </w:r>
            <w:r w:rsidR="00F054CF">
              <w:rPr>
                <w:rFonts w:ascii="宋体" w:hAnsi="宋体" w:cs="宋体" w:hint="eastAsia"/>
                <w:b/>
                <w:bCs/>
                <w:color w:val="000000"/>
                <w:kern w:val="0"/>
                <w:sz w:val="36"/>
                <w:szCs w:val="36"/>
              </w:rPr>
              <w:t>报价表</w:t>
            </w:r>
          </w:p>
        </w:tc>
      </w:tr>
      <w:tr w:rsidR="00E11804" w:rsidRPr="00E11804" w:rsidTr="00E11804">
        <w:trPr>
          <w:trHeight w:val="270"/>
        </w:trPr>
        <w:tc>
          <w:tcPr>
            <w:tcW w:w="483" w:type="dxa"/>
            <w:tcBorders>
              <w:top w:val="nil"/>
              <w:left w:val="single" w:sz="4" w:space="0" w:color="auto"/>
              <w:bottom w:val="single" w:sz="4" w:space="0" w:color="auto"/>
              <w:right w:val="single" w:sz="4" w:space="0" w:color="auto"/>
            </w:tcBorders>
            <w:shd w:val="clear" w:color="auto" w:fill="auto"/>
            <w:noWrap/>
            <w:vAlign w:val="center"/>
            <w:hideMark/>
          </w:tcPr>
          <w:p w:rsidR="00E11804" w:rsidRPr="00E11804" w:rsidRDefault="00E11804" w:rsidP="00E11804">
            <w:pPr>
              <w:widowControl/>
              <w:jc w:val="left"/>
              <w:rPr>
                <w:rFonts w:ascii="宋体" w:hAnsi="宋体" w:cs="宋体"/>
                <w:color w:val="000000"/>
                <w:kern w:val="0"/>
                <w:sz w:val="22"/>
              </w:rPr>
            </w:pPr>
            <w:r w:rsidRPr="00E11804">
              <w:rPr>
                <w:rFonts w:ascii="宋体" w:hAnsi="宋体" w:cs="宋体" w:hint="eastAsia"/>
                <w:color w:val="000000"/>
                <w:kern w:val="0"/>
                <w:sz w:val="22"/>
              </w:rPr>
              <w:t>一</w:t>
            </w:r>
          </w:p>
        </w:tc>
        <w:tc>
          <w:tcPr>
            <w:tcW w:w="9621" w:type="dxa"/>
            <w:gridSpan w:val="6"/>
            <w:tcBorders>
              <w:top w:val="single" w:sz="4" w:space="0" w:color="auto"/>
              <w:left w:val="nil"/>
              <w:bottom w:val="single" w:sz="4" w:space="0" w:color="auto"/>
              <w:right w:val="single" w:sz="4" w:space="0" w:color="000000"/>
            </w:tcBorders>
            <w:shd w:val="clear" w:color="auto" w:fill="auto"/>
            <w:noWrap/>
            <w:vAlign w:val="center"/>
            <w:hideMark/>
          </w:tcPr>
          <w:p w:rsidR="00E11804" w:rsidRPr="00E11804" w:rsidRDefault="00E11804" w:rsidP="00E11804">
            <w:pPr>
              <w:widowControl/>
              <w:jc w:val="left"/>
              <w:rPr>
                <w:rFonts w:ascii="宋体" w:hAnsi="宋体" w:cs="宋体"/>
                <w:color w:val="000000"/>
                <w:kern w:val="0"/>
                <w:sz w:val="22"/>
              </w:rPr>
            </w:pPr>
            <w:r w:rsidRPr="00E11804">
              <w:rPr>
                <w:rFonts w:ascii="宋体" w:hAnsi="宋体" w:cs="宋体" w:hint="eastAsia"/>
                <w:color w:val="000000"/>
                <w:kern w:val="0"/>
                <w:sz w:val="22"/>
              </w:rPr>
              <w:t>冷库维护结构及安装部分:108平方*2.8米 居中隔断</w:t>
            </w:r>
          </w:p>
        </w:tc>
      </w:tr>
      <w:tr w:rsidR="00E11804" w:rsidRPr="00E11804" w:rsidTr="00E11804">
        <w:trPr>
          <w:trHeight w:val="270"/>
        </w:trPr>
        <w:tc>
          <w:tcPr>
            <w:tcW w:w="483" w:type="dxa"/>
            <w:tcBorders>
              <w:top w:val="nil"/>
              <w:left w:val="single" w:sz="4" w:space="0" w:color="auto"/>
              <w:bottom w:val="single" w:sz="4" w:space="0" w:color="auto"/>
              <w:right w:val="single" w:sz="4" w:space="0" w:color="auto"/>
            </w:tcBorders>
            <w:shd w:val="clear" w:color="auto" w:fill="auto"/>
            <w:noWrap/>
            <w:vAlign w:val="center"/>
            <w:hideMark/>
          </w:tcPr>
          <w:p w:rsidR="00E11804" w:rsidRPr="00E11804" w:rsidRDefault="00E11804" w:rsidP="00E11804">
            <w:pPr>
              <w:widowControl/>
              <w:jc w:val="right"/>
              <w:rPr>
                <w:rFonts w:ascii="宋体" w:hAnsi="宋体" w:cs="宋体"/>
                <w:color w:val="000000"/>
                <w:kern w:val="0"/>
                <w:sz w:val="22"/>
              </w:rPr>
            </w:pPr>
            <w:r w:rsidRPr="00E11804">
              <w:rPr>
                <w:rFonts w:ascii="宋体" w:hAnsi="宋体" w:cs="宋体" w:hint="eastAsia"/>
                <w:color w:val="000000"/>
                <w:kern w:val="0"/>
                <w:sz w:val="22"/>
              </w:rPr>
              <w:t>1</w:t>
            </w:r>
          </w:p>
        </w:tc>
        <w:tc>
          <w:tcPr>
            <w:tcW w:w="4774" w:type="dxa"/>
            <w:tcBorders>
              <w:top w:val="nil"/>
              <w:left w:val="nil"/>
              <w:bottom w:val="single" w:sz="4" w:space="0" w:color="auto"/>
              <w:right w:val="single" w:sz="4" w:space="0" w:color="auto"/>
            </w:tcBorders>
            <w:shd w:val="clear" w:color="auto" w:fill="auto"/>
            <w:noWrap/>
            <w:vAlign w:val="center"/>
            <w:hideMark/>
          </w:tcPr>
          <w:p w:rsidR="00E11804" w:rsidRPr="00E11804" w:rsidRDefault="00E11804" w:rsidP="00E11804">
            <w:pPr>
              <w:widowControl/>
              <w:jc w:val="left"/>
              <w:rPr>
                <w:rFonts w:ascii="宋体" w:hAnsi="宋体" w:cs="宋体"/>
                <w:color w:val="000000"/>
                <w:kern w:val="0"/>
                <w:sz w:val="22"/>
              </w:rPr>
            </w:pPr>
            <w:r w:rsidRPr="00E11804">
              <w:rPr>
                <w:rFonts w:ascii="宋体" w:hAnsi="宋体" w:cs="宋体" w:hint="eastAsia"/>
                <w:color w:val="000000"/>
                <w:kern w:val="0"/>
                <w:sz w:val="22"/>
              </w:rPr>
              <w:t>单面304不锈钢120mm聚氨酯库板 0.5/0.425mm</w:t>
            </w:r>
          </w:p>
        </w:tc>
        <w:tc>
          <w:tcPr>
            <w:tcW w:w="1386" w:type="dxa"/>
            <w:tcBorders>
              <w:top w:val="nil"/>
              <w:left w:val="nil"/>
              <w:bottom w:val="single" w:sz="4" w:space="0" w:color="auto"/>
              <w:right w:val="single" w:sz="4" w:space="0" w:color="auto"/>
            </w:tcBorders>
            <w:shd w:val="clear" w:color="auto" w:fill="auto"/>
            <w:noWrap/>
            <w:vAlign w:val="center"/>
            <w:hideMark/>
          </w:tcPr>
          <w:p w:rsidR="00E11804" w:rsidRPr="00E11804" w:rsidRDefault="00E11804" w:rsidP="00E11804">
            <w:pPr>
              <w:widowControl/>
              <w:jc w:val="left"/>
              <w:rPr>
                <w:rFonts w:ascii="宋体" w:hAnsi="宋体" w:cs="宋体"/>
                <w:color w:val="000000"/>
                <w:kern w:val="0"/>
                <w:sz w:val="22"/>
              </w:rPr>
            </w:pPr>
            <w:r w:rsidRPr="00E11804">
              <w:rPr>
                <w:rFonts w:ascii="宋体" w:hAnsi="宋体" w:cs="宋体" w:hint="eastAsia"/>
                <w:color w:val="000000"/>
                <w:kern w:val="0"/>
                <w:sz w:val="22"/>
              </w:rPr>
              <w:t>平方</w:t>
            </w:r>
          </w:p>
        </w:tc>
        <w:tc>
          <w:tcPr>
            <w:tcW w:w="546" w:type="dxa"/>
            <w:tcBorders>
              <w:top w:val="nil"/>
              <w:left w:val="nil"/>
              <w:bottom w:val="single" w:sz="4" w:space="0" w:color="auto"/>
              <w:right w:val="single" w:sz="4" w:space="0" w:color="auto"/>
            </w:tcBorders>
            <w:shd w:val="clear" w:color="auto" w:fill="auto"/>
            <w:noWrap/>
            <w:vAlign w:val="center"/>
            <w:hideMark/>
          </w:tcPr>
          <w:p w:rsidR="00E11804" w:rsidRPr="00E11804" w:rsidRDefault="00E11804" w:rsidP="00E11804">
            <w:pPr>
              <w:widowControl/>
              <w:jc w:val="right"/>
              <w:rPr>
                <w:rFonts w:ascii="宋体" w:hAnsi="宋体" w:cs="宋体"/>
                <w:color w:val="000000"/>
                <w:kern w:val="0"/>
                <w:sz w:val="22"/>
              </w:rPr>
            </w:pPr>
            <w:r w:rsidRPr="00E11804">
              <w:rPr>
                <w:rFonts w:ascii="宋体" w:hAnsi="宋体" w:cs="宋体" w:hint="eastAsia"/>
                <w:color w:val="000000"/>
                <w:kern w:val="0"/>
                <w:sz w:val="22"/>
              </w:rPr>
              <w:t>231</w:t>
            </w:r>
          </w:p>
        </w:tc>
        <w:tc>
          <w:tcPr>
            <w:tcW w:w="482" w:type="dxa"/>
            <w:tcBorders>
              <w:top w:val="nil"/>
              <w:left w:val="nil"/>
              <w:bottom w:val="single" w:sz="4" w:space="0" w:color="auto"/>
              <w:right w:val="single" w:sz="4" w:space="0" w:color="auto"/>
            </w:tcBorders>
            <w:shd w:val="clear" w:color="auto" w:fill="auto"/>
            <w:noWrap/>
            <w:vAlign w:val="center"/>
            <w:hideMark/>
          </w:tcPr>
          <w:p w:rsidR="00E11804" w:rsidRPr="00E11804" w:rsidRDefault="00E11804" w:rsidP="00E11804">
            <w:pPr>
              <w:widowControl/>
              <w:jc w:val="left"/>
              <w:rPr>
                <w:rFonts w:ascii="宋体" w:hAnsi="宋体" w:cs="宋体"/>
                <w:color w:val="000000"/>
                <w:kern w:val="0"/>
                <w:sz w:val="22"/>
              </w:rPr>
            </w:pPr>
            <w:r w:rsidRPr="00E11804">
              <w:rPr>
                <w:rFonts w:ascii="宋体" w:hAnsi="宋体" w:cs="宋体" w:hint="eastAsia"/>
                <w:color w:val="000000"/>
                <w:kern w:val="0"/>
                <w:sz w:val="22"/>
              </w:rPr>
              <w:t xml:space="preserve">　</w:t>
            </w:r>
          </w:p>
        </w:tc>
        <w:tc>
          <w:tcPr>
            <w:tcW w:w="482" w:type="dxa"/>
            <w:tcBorders>
              <w:top w:val="nil"/>
              <w:left w:val="nil"/>
              <w:bottom w:val="single" w:sz="4" w:space="0" w:color="auto"/>
              <w:right w:val="single" w:sz="4" w:space="0" w:color="auto"/>
            </w:tcBorders>
            <w:shd w:val="clear" w:color="auto" w:fill="auto"/>
            <w:noWrap/>
            <w:vAlign w:val="center"/>
            <w:hideMark/>
          </w:tcPr>
          <w:p w:rsidR="00E11804" w:rsidRPr="00E11804" w:rsidRDefault="00E11804" w:rsidP="00E11804">
            <w:pPr>
              <w:widowControl/>
              <w:jc w:val="left"/>
              <w:rPr>
                <w:rFonts w:ascii="宋体" w:hAnsi="宋体" w:cs="宋体"/>
                <w:color w:val="000000"/>
                <w:kern w:val="0"/>
                <w:sz w:val="22"/>
              </w:rPr>
            </w:pPr>
            <w:r w:rsidRPr="00E11804">
              <w:rPr>
                <w:rFonts w:ascii="宋体" w:hAnsi="宋体" w:cs="宋体" w:hint="eastAsia"/>
                <w:color w:val="000000"/>
                <w:kern w:val="0"/>
                <w:sz w:val="22"/>
              </w:rPr>
              <w:t xml:space="preserve">　</w:t>
            </w:r>
          </w:p>
        </w:tc>
        <w:tc>
          <w:tcPr>
            <w:tcW w:w="1951" w:type="dxa"/>
            <w:tcBorders>
              <w:top w:val="nil"/>
              <w:left w:val="nil"/>
              <w:bottom w:val="single" w:sz="4" w:space="0" w:color="auto"/>
              <w:right w:val="single" w:sz="4" w:space="0" w:color="auto"/>
            </w:tcBorders>
            <w:shd w:val="clear" w:color="auto" w:fill="auto"/>
            <w:noWrap/>
            <w:vAlign w:val="center"/>
            <w:hideMark/>
          </w:tcPr>
          <w:p w:rsidR="00E11804" w:rsidRPr="00E11804" w:rsidRDefault="00E11804" w:rsidP="00E11804">
            <w:pPr>
              <w:widowControl/>
              <w:jc w:val="left"/>
              <w:rPr>
                <w:rFonts w:ascii="宋体" w:hAnsi="宋体" w:cs="宋体"/>
                <w:color w:val="000000"/>
                <w:kern w:val="0"/>
                <w:sz w:val="22"/>
              </w:rPr>
            </w:pPr>
            <w:r w:rsidRPr="00E11804">
              <w:rPr>
                <w:rFonts w:ascii="宋体" w:hAnsi="宋体" w:cs="宋体" w:hint="eastAsia"/>
                <w:color w:val="000000"/>
                <w:kern w:val="0"/>
                <w:sz w:val="22"/>
              </w:rPr>
              <w:t>阻燃B2级</w:t>
            </w:r>
          </w:p>
        </w:tc>
      </w:tr>
      <w:tr w:rsidR="00E11804" w:rsidRPr="00E11804" w:rsidTr="00E11804">
        <w:trPr>
          <w:trHeight w:val="270"/>
        </w:trPr>
        <w:tc>
          <w:tcPr>
            <w:tcW w:w="483" w:type="dxa"/>
            <w:tcBorders>
              <w:top w:val="nil"/>
              <w:left w:val="single" w:sz="4" w:space="0" w:color="auto"/>
              <w:bottom w:val="single" w:sz="4" w:space="0" w:color="auto"/>
              <w:right w:val="single" w:sz="4" w:space="0" w:color="auto"/>
            </w:tcBorders>
            <w:shd w:val="clear" w:color="auto" w:fill="auto"/>
            <w:noWrap/>
            <w:vAlign w:val="center"/>
            <w:hideMark/>
          </w:tcPr>
          <w:p w:rsidR="00E11804" w:rsidRPr="00E11804" w:rsidRDefault="00E11804" w:rsidP="00E11804">
            <w:pPr>
              <w:widowControl/>
              <w:jc w:val="right"/>
              <w:rPr>
                <w:rFonts w:ascii="宋体" w:hAnsi="宋体" w:cs="宋体"/>
                <w:color w:val="000000"/>
                <w:kern w:val="0"/>
                <w:sz w:val="22"/>
              </w:rPr>
            </w:pPr>
            <w:r w:rsidRPr="00E11804">
              <w:rPr>
                <w:rFonts w:ascii="宋体" w:hAnsi="宋体" w:cs="宋体" w:hint="eastAsia"/>
                <w:color w:val="000000"/>
                <w:kern w:val="0"/>
                <w:sz w:val="22"/>
              </w:rPr>
              <w:t>2</w:t>
            </w:r>
          </w:p>
        </w:tc>
        <w:tc>
          <w:tcPr>
            <w:tcW w:w="4774" w:type="dxa"/>
            <w:tcBorders>
              <w:top w:val="nil"/>
              <w:left w:val="nil"/>
              <w:bottom w:val="single" w:sz="4" w:space="0" w:color="auto"/>
              <w:right w:val="single" w:sz="4" w:space="0" w:color="auto"/>
            </w:tcBorders>
            <w:shd w:val="clear" w:color="auto" w:fill="auto"/>
            <w:noWrap/>
            <w:vAlign w:val="center"/>
            <w:hideMark/>
          </w:tcPr>
          <w:p w:rsidR="00E11804" w:rsidRPr="00E11804" w:rsidRDefault="00E11804" w:rsidP="00E11804">
            <w:pPr>
              <w:widowControl/>
              <w:jc w:val="left"/>
              <w:rPr>
                <w:rFonts w:ascii="宋体" w:hAnsi="宋体" w:cs="宋体"/>
                <w:color w:val="000000"/>
                <w:kern w:val="0"/>
                <w:sz w:val="22"/>
              </w:rPr>
            </w:pPr>
            <w:r w:rsidRPr="00E11804">
              <w:rPr>
                <w:rFonts w:ascii="宋体" w:hAnsi="宋体" w:cs="宋体" w:hint="eastAsia"/>
                <w:color w:val="000000"/>
                <w:kern w:val="0"/>
                <w:sz w:val="22"/>
              </w:rPr>
              <w:t>双面304不锈钢120mm聚氨酯库板 隔断 0.5mm</w:t>
            </w:r>
          </w:p>
        </w:tc>
        <w:tc>
          <w:tcPr>
            <w:tcW w:w="1386" w:type="dxa"/>
            <w:tcBorders>
              <w:top w:val="nil"/>
              <w:left w:val="nil"/>
              <w:bottom w:val="single" w:sz="4" w:space="0" w:color="auto"/>
              <w:right w:val="single" w:sz="4" w:space="0" w:color="auto"/>
            </w:tcBorders>
            <w:shd w:val="clear" w:color="auto" w:fill="auto"/>
            <w:noWrap/>
            <w:vAlign w:val="center"/>
            <w:hideMark/>
          </w:tcPr>
          <w:p w:rsidR="00E11804" w:rsidRPr="00E11804" w:rsidRDefault="00E11804" w:rsidP="00E11804">
            <w:pPr>
              <w:widowControl/>
              <w:jc w:val="left"/>
              <w:rPr>
                <w:rFonts w:ascii="宋体" w:hAnsi="宋体" w:cs="宋体"/>
                <w:color w:val="000000"/>
                <w:kern w:val="0"/>
                <w:sz w:val="22"/>
              </w:rPr>
            </w:pPr>
            <w:r w:rsidRPr="00E11804">
              <w:rPr>
                <w:rFonts w:ascii="宋体" w:hAnsi="宋体" w:cs="宋体" w:hint="eastAsia"/>
                <w:color w:val="000000"/>
                <w:kern w:val="0"/>
                <w:sz w:val="22"/>
              </w:rPr>
              <w:t>平方</w:t>
            </w:r>
          </w:p>
        </w:tc>
        <w:tc>
          <w:tcPr>
            <w:tcW w:w="546" w:type="dxa"/>
            <w:tcBorders>
              <w:top w:val="nil"/>
              <w:left w:val="nil"/>
              <w:bottom w:val="single" w:sz="4" w:space="0" w:color="auto"/>
              <w:right w:val="single" w:sz="4" w:space="0" w:color="auto"/>
            </w:tcBorders>
            <w:shd w:val="clear" w:color="auto" w:fill="auto"/>
            <w:noWrap/>
            <w:vAlign w:val="center"/>
            <w:hideMark/>
          </w:tcPr>
          <w:p w:rsidR="00E11804" w:rsidRPr="00E11804" w:rsidRDefault="00E11804" w:rsidP="00E11804">
            <w:pPr>
              <w:widowControl/>
              <w:jc w:val="right"/>
              <w:rPr>
                <w:rFonts w:ascii="宋体" w:hAnsi="宋体" w:cs="宋体"/>
                <w:color w:val="000000"/>
                <w:kern w:val="0"/>
                <w:sz w:val="22"/>
              </w:rPr>
            </w:pPr>
            <w:r w:rsidRPr="00E11804">
              <w:rPr>
                <w:rFonts w:ascii="宋体" w:hAnsi="宋体" w:cs="宋体" w:hint="eastAsia"/>
                <w:color w:val="000000"/>
                <w:kern w:val="0"/>
                <w:sz w:val="22"/>
              </w:rPr>
              <w:t>15</w:t>
            </w:r>
          </w:p>
        </w:tc>
        <w:tc>
          <w:tcPr>
            <w:tcW w:w="482" w:type="dxa"/>
            <w:tcBorders>
              <w:top w:val="nil"/>
              <w:left w:val="nil"/>
              <w:bottom w:val="single" w:sz="4" w:space="0" w:color="auto"/>
              <w:right w:val="single" w:sz="4" w:space="0" w:color="auto"/>
            </w:tcBorders>
            <w:shd w:val="clear" w:color="auto" w:fill="auto"/>
            <w:noWrap/>
            <w:vAlign w:val="center"/>
            <w:hideMark/>
          </w:tcPr>
          <w:p w:rsidR="00E11804" w:rsidRPr="00E11804" w:rsidRDefault="00E11804" w:rsidP="00E11804">
            <w:pPr>
              <w:widowControl/>
              <w:jc w:val="left"/>
              <w:rPr>
                <w:rFonts w:ascii="宋体" w:hAnsi="宋体" w:cs="宋体"/>
                <w:color w:val="000000"/>
                <w:kern w:val="0"/>
                <w:sz w:val="22"/>
              </w:rPr>
            </w:pPr>
            <w:r w:rsidRPr="00E11804">
              <w:rPr>
                <w:rFonts w:ascii="宋体" w:hAnsi="宋体" w:cs="宋体" w:hint="eastAsia"/>
                <w:color w:val="000000"/>
                <w:kern w:val="0"/>
                <w:sz w:val="22"/>
              </w:rPr>
              <w:t xml:space="preserve">　</w:t>
            </w:r>
          </w:p>
        </w:tc>
        <w:tc>
          <w:tcPr>
            <w:tcW w:w="482" w:type="dxa"/>
            <w:tcBorders>
              <w:top w:val="nil"/>
              <w:left w:val="nil"/>
              <w:bottom w:val="single" w:sz="4" w:space="0" w:color="auto"/>
              <w:right w:val="single" w:sz="4" w:space="0" w:color="auto"/>
            </w:tcBorders>
            <w:shd w:val="clear" w:color="auto" w:fill="auto"/>
            <w:noWrap/>
            <w:vAlign w:val="center"/>
            <w:hideMark/>
          </w:tcPr>
          <w:p w:rsidR="00E11804" w:rsidRPr="00E11804" w:rsidRDefault="00E11804" w:rsidP="00E11804">
            <w:pPr>
              <w:widowControl/>
              <w:jc w:val="left"/>
              <w:rPr>
                <w:rFonts w:ascii="宋体" w:hAnsi="宋体" w:cs="宋体"/>
                <w:color w:val="000000"/>
                <w:kern w:val="0"/>
                <w:sz w:val="22"/>
              </w:rPr>
            </w:pPr>
            <w:r w:rsidRPr="00E11804">
              <w:rPr>
                <w:rFonts w:ascii="宋体" w:hAnsi="宋体" w:cs="宋体" w:hint="eastAsia"/>
                <w:color w:val="000000"/>
                <w:kern w:val="0"/>
                <w:sz w:val="22"/>
              </w:rPr>
              <w:t xml:space="preserve">　</w:t>
            </w:r>
          </w:p>
        </w:tc>
        <w:tc>
          <w:tcPr>
            <w:tcW w:w="1951" w:type="dxa"/>
            <w:tcBorders>
              <w:top w:val="nil"/>
              <w:left w:val="nil"/>
              <w:bottom w:val="single" w:sz="4" w:space="0" w:color="auto"/>
              <w:right w:val="single" w:sz="4" w:space="0" w:color="auto"/>
            </w:tcBorders>
            <w:shd w:val="clear" w:color="auto" w:fill="auto"/>
            <w:noWrap/>
            <w:vAlign w:val="center"/>
            <w:hideMark/>
          </w:tcPr>
          <w:p w:rsidR="00E11804" w:rsidRPr="00E11804" w:rsidRDefault="00E11804" w:rsidP="00E11804">
            <w:pPr>
              <w:widowControl/>
              <w:jc w:val="left"/>
              <w:rPr>
                <w:rFonts w:ascii="宋体" w:hAnsi="宋体" w:cs="宋体"/>
                <w:color w:val="000000"/>
                <w:kern w:val="0"/>
                <w:sz w:val="22"/>
              </w:rPr>
            </w:pPr>
            <w:r w:rsidRPr="00E11804">
              <w:rPr>
                <w:rFonts w:ascii="宋体" w:hAnsi="宋体" w:cs="宋体" w:hint="eastAsia"/>
                <w:color w:val="000000"/>
                <w:kern w:val="0"/>
                <w:sz w:val="22"/>
              </w:rPr>
              <w:t>阻燃B2级</w:t>
            </w:r>
          </w:p>
        </w:tc>
      </w:tr>
      <w:tr w:rsidR="00E11804" w:rsidRPr="00E11804" w:rsidTr="00E11804">
        <w:trPr>
          <w:trHeight w:val="270"/>
        </w:trPr>
        <w:tc>
          <w:tcPr>
            <w:tcW w:w="483" w:type="dxa"/>
            <w:tcBorders>
              <w:top w:val="nil"/>
              <w:left w:val="single" w:sz="4" w:space="0" w:color="auto"/>
              <w:bottom w:val="single" w:sz="4" w:space="0" w:color="auto"/>
              <w:right w:val="single" w:sz="4" w:space="0" w:color="auto"/>
            </w:tcBorders>
            <w:shd w:val="clear" w:color="auto" w:fill="auto"/>
            <w:noWrap/>
            <w:vAlign w:val="center"/>
            <w:hideMark/>
          </w:tcPr>
          <w:p w:rsidR="00E11804" w:rsidRPr="00E11804" w:rsidRDefault="00E11804" w:rsidP="00E11804">
            <w:pPr>
              <w:widowControl/>
              <w:jc w:val="right"/>
              <w:rPr>
                <w:rFonts w:ascii="宋体" w:hAnsi="宋体" w:cs="宋体"/>
                <w:color w:val="000000"/>
                <w:kern w:val="0"/>
                <w:sz w:val="22"/>
              </w:rPr>
            </w:pPr>
            <w:r w:rsidRPr="00E11804">
              <w:rPr>
                <w:rFonts w:ascii="宋体" w:hAnsi="宋体" w:cs="宋体" w:hint="eastAsia"/>
                <w:color w:val="000000"/>
                <w:kern w:val="0"/>
                <w:sz w:val="22"/>
              </w:rPr>
              <w:t>3</w:t>
            </w:r>
          </w:p>
        </w:tc>
        <w:tc>
          <w:tcPr>
            <w:tcW w:w="4774" w:type="dxa"/>
            <w:tcBorders>
              <w:top w:val="nil"/>
              <w:left w:val="nil"/>
              <w:bottom w:val="single" w:sz="4" w:space="0" w:color="auto"/>
              <w:right w:val="single" w:sz="4" w:space="0" w:color="auto"/>
            </w:tcBorders>
            <w:shd w:val="clear" w:color="auto" w:fill="auto"/>
            <w:noWrap/>
            <w:vAlign w:val="center"/>
            <w:hideMark/>
          </w:tcPr>
          <w:p w:rsidR="00E11804" w:rsidRPr="00E11804" w:rsidRDefault="00E11804" w:rsidP="00E11804">
            <w:pPr>
              <w:widowControl/>
              <w:jc w:val="left"/>
              <w:rPr>
                <w:rFonts w:ascii="宋体" w:hAnsi="宋体" w:cs="宋体"/>
                <w:color w:val="000000"/>
                <w:kern w:val="0"/>
                <w:sz w:val="22"/>
              </w:rPr>
            </w:pPr>
            <w:r w:rsidRPr="00E11804">
              <w:rPr>
                <w:rFonts w:ascii="宋体" w:hAnsi="宋体" w:cs="宋体" w:hint="eastAsia"/>
                <w:color w:val="000000"/>
                <w:kern w:val="0"/>
                <w:sz w:val="22"/>
              </w:rPr>
              <w:t>双面彩钢120mm聚氨酯库板 底板 0.425mm</w:t>
            </w:r>
          </w:p>
        </w:tc>
        <w:tc>
          <w:tcPr>
            <w:tcW w:w="1386" w:type="dxa"/>
            <w:tcBorders>
              <w:top w:val="nil"/>
              <w:left w:val="nil"/>
              <w:bottom w:val="single" w:sz="4" w:space="0" w:color="auto"/>
              <w:right w:val="single" w:sz="4" w:space="0" w:color="auto"/>
            </w:tcBorders>
            <w:shd w:val="clear" w:color="auto" w:fill="auto"/>
            <w:noWrap/>
            <w:vAlign w:val="center"/>
            <w:hideMark/>
          </w:tcPr>
          <w:p w:rsidR="00E11804" w:rsidRPr="00E11804" w:rsidRDefault="00E11804" w:rsidP="00E11804">
            <w:pPr>
              <w:widowControl/>
              <w:jc w:val="left"/>
              <w:rPr>
                <w:rFonts w:ascii="宋体" w:hAnsi="宋体" w:cs="宋体"/>
                <w:color w:val="000000"/>
                <w:kern w:val="0"/>
                <w:sz w:val="22"/>
              </w:rPr>
            </w:pPr>
            <w:r w:rsidRPr="00E11804">
              <w:rPr>
                <w:rFonts w:ascii="宋体" w:hAnsi="宋体" w:cs="宋体" w:hint="eastAsia"/>
                <w:color w:val="000000"/>
                <w:kern w:val="0"/>
                <w:sz w:val="22"/>
              </w:rPr>
              <w:t>平方</w:t>
            </w:r>
          </w:p>
        </w:tc>
        <w:tc>
          <w:tcPr>
            <w:tcW w:w="546" w:type="dxa"/>
            <w:tcBorders>
              <w:top w:val="nil"/>
              <w:left w:val="nil"/>
              <w:bottom w:val="single" w:sz="4" w:space="0" w:color="auto"/>
              <w:right w:val="single" w:sz="4" w:space="0" w:color="auto"/>
            </w:tcBorders>
            <w:shd w:val="clear" w:color="auto" w:fill="auto"/>
            <w:noWrap/>
            <w:vAlign w:val="center"/>
            <w:hideMark/>
          </w:tcPr>
          <w:p w:rsidR="00E11804" w:rsidRPr="00E11804" w:rsidRDefault="00E11804" w:rsidP="00E11804">
            <w:pPr>
              <w:widowControl/>
              <w:jc w:val="right"/>
              <w:rPr>
                <w:rFonts w:ascii="宋体" w:hAnsi="宋体" w:cs="宋体"/>
                <w:color w:val="000000"/>
                <w:kern w:val="0"/>
                <w:sz w:val="22"/>
              </w:rPr>
            </w:pPr>
            <w:r w:rsidRPr="00E11804">
              <w:rPr>
                <w:rFonts w:ascii="宋体" w:hAnsi="宋体" w:cs="宋体" w:hint="eastAsia"/>
                <w:color w:val="000000"/>
                <w:kern w:val="0"/>
                <w:sz w:val="22"/>
              </w:rPr>
              <w:t>108</w:t>
            </w:r>
          </w:p>
        </w:tc>
        <w:tc>
          <w:tcPr>
            <w:tcW w:w="482" w:type="dxa"/>
            <w:tcBorders>
              <w:top w:val="nil"/>
              <w:left w:val="nil"/>
              <w:bottom w:val="single" w:sz="4" w:space="0" w:color="auto"/>
              <w:right w:val="single" w:sz="4" w:space="0" w:color="auto"/>
            </w:tcBorders>
            <w:shd w:val="clear" w:color="auto" w:fill="auto"/>
            <w:noWrap/>
            <w:vAlign w:val="center"/>
            <w:hideMark/>
          </w:tcPr>
          <w:p w:rsidR="00E11804" w:rsidRPr="00E11804" w:rsidRDefault="00E11804" w:rsidP="00E11804">
            <w:pPr>
              <w:widowControl/>
              <w:jc w:val="left"/>
              <w:rPr>
                <w:rFonts w:ascii="宋体" w:hAnsi="宋体" w:cs="宋体"/>
                <w:color w:val="000000"/>
                <w:kern w:val="0"/>
                <w:sz w:val="22"/>
              </w:rPr>
            </w:pPr>
            <w:r w:rsidRPr="00E11804">
              <w:rPr>
                <w:rFonts w:ascii="宋体" w:hAnsi="宋体" w:cs="宋体" w:hint="eastAsia"/>
                <w:color w:val="000000"/>
                <w:kern w:val="0"/>
                <w:sz w:val="22"/>
              </w:rPr>
              <w:t xml:space="preserve">　</w:t>
            </w:r>
          </w:p>
        </w:tc>
        <w:tc>
          <w:tcPr>
            <w:tcW w:w="482" w:type="dxa"/>
            <w:tcBorders>
              <w:top w:val="nil"/>
              <w:left w:val="nil"/>
              <w:bottom w:val="single" w:sz="4" w:space="0" w:color="auto"/>
              <w:right w:val="single" w:sz="4" w:space="0" w:color="auto"/>
            </w:tcBorders>
            <w:shd w:val="clear" w:color="auto" w:fill="auto"/>
            <w:noWrap/>
            <w:vAlign w:val="center"/>
            <w:hideMark/>
          </w:tcPr>
          <w:p w:rsidR="00E11804" w:rsidRPr="00E11804" w:rsidRDefault="00E11804" w:rsidP="00E11804">
            <w:pPr>
              <w:widowControl/>
              <w:jc w:val="left"/>
              <w:rPr>
                <w:rFonts w:ascii="宋体" w:hAnsi="宋体" w:cs="宋体"/>
                <w:color w:val="000000"/>
                <w:kern w:val="0"/>
                <w:sz w:val="22"/>
              </w:rPr>
            </w:pPr>
            <w:r w:rsidRPr="00E11804">
              <w:rPr>
                <w:rFonts w:ascii="宋体" w:hAnsi="宋体" w:cs="宋体" w:hint="eastAsia"/>
                <w:color w:val="000000"/>
                <w:kern w:val="0"/>
                <w:sz w:val="22"/>
              </w:rPr>
              <w:t xml:space="preserve">　</w:t>
            </w:r>
          </w:p>
        </w:tc>
        <w:tc>
          <w:tcPr>
            <w:tcW w:w="1951" w:type="dxa"/>
            <w:tcBorders>
              <w:top w:val="nil"/>
              <w:left w:val="nil"/>
              <w:bottom w:val="single" w:sz="4" w:space="0" w:color="auto"/>
              <w:right w:val="single" w:sz="4" w:space="0" w:color="auto"/>
            </w:tcBorders>
            <w:shd w:val="clear" w:color="auto" w:fill="auto"/>
            <w:noWrap/>
            <w:vAlign w:val="center"/>
            <w:hideMark/>
          </w:tcPr>
          <w:p w:rsidR="00E11804" w:rsidRPr="00E11804" w:rsidRDefault="00E11804" w:rsidP="00E11804">
            <w:pPr>
              <w:widowControl/>
              <w:jc w:val="left"/>
              <w:rPr>
                <w:rFonts w:ascii="宋体" w:hAnsi="宋体" w:cs="宋体"/>
                <w:color w:val="000000"/>
                <w:kern w:val="0"/>
                <w:sz w:val="22"/>
              </w:rPr>
            </w:pPr>
            <w:r w:rsidRPr="00E11804">
              <w:rPr>
                <w:rFonts w:ascii="宋体" w:hAnsi="宋体" w:cs="宋体" w:hint="eastAsia"/>
                <w:color w:val="000000"/>
                <w:kern w:val="0"/>
                <w:sz w:val="22"/>
              </w:rPr>
              <w:t>阻燃B2级</w:t>
            </w:r>
          </w:p>
        </w:tc>
      </w:tr>
      <w:tr w:rsidR="00E11804" w:rsidRPr="00E11804" w:rsidTr="00E11804">
        <w:trPr>
          <w:trHeight w:val="270"/>
        </w:trPr>
        <w:tc>
          <w:tcPr>
            <w:tcW w:w="483" w:type="dxa"/>
            <w:tcBorders>
              <w:top w:val="nil"/>
              <w:left w:val="single" w:sz="4" w:space="0" w:color="auto"/>
              <w:bottom w:val="single" w:sz="4" w:space="0" w:color="auto"/>
              <w:right w:val="single" w:sz="4" w:space="0" w:color="auto"/>
            </w:tcBorders>
            <w:shd w:val="clear" w:color="auto" w:fill="auto"/>
            <w:noWrap/>
            <w:vAlign w:val="center"/>
            <w:hideMark/>
          </w:tcPr>
          <w:p w:rsidR="00E11804" w:rsidRPr="00E11804" w:rsidRDefault="00E11804" w:rsidP="00E11804">
            <w:pPr>
              <w:widowControl/>
              <w:jc w:val="right"/>
              <w:rPr>
                <w:rFonts w:ascii="宋体" w:hAnsi="宋体" w:cs="宋体"/>
                <w:color w:val="000000"/>
                <w:kern w:val="0"/>
                <w:sz w:val="22"/>
              </w:rPr>
            </w:pPr>
            <w:r w:rsidRPr="00E11804">
              <w:rPr>
                <w:rFonts w:ascii="宋体" w:hAnsi="宋体" w:cs="宋体" w:hint="eastAsia"/>
                <w:color w:val="000000"/>
                <w:kern w:val="0"/>
                <w:sz w:val="22"/>
              </w:rPr>
              <w:t>4</w:t>
            </w:r>
          </w:p>
        </w:tc>
        <w:tc>
          <w:tcPr>
            <w:tcW w:w="4774" w:type="dxa"/>
            <w:tcBorders>
              <w:top w:val="nil"/>
              <w:left w:val="nil"/>
              <w:bottom w:val="single" w:sz="4" w:space="0" w:color="auto"/>
              <w:right w:val="single" w:sz="4" w:space="0" w:color="auto"/>
            </w:tcBorders>
            <w:shd w:val="clear" w:color="auto" w:fill="auto"/>
            <w:noWrap/>
            <w:vAlign w:val="center"/>
            <w:hideMark/>
          </w:tcPr>
          <w:p w:rsidR="00E11804" w:rsidRPr="00E11804" w:rsidRDefault="00E11804" w:rsidP="00E11804">
            <w:pPr>
              <w:widowControl/>
              <w:jc w:val="left"/>
              <w:rPr>
                <w:rFonts w:ascii="宋体" w:hAnsi="宋体" w:cs="宋体"/>
                <w:color w:val="000000"/>
                <w:kern w:val="0"/>
                <w:sz w:val="22"/>
              </w:rPr>
            </w:pPr>
            <w:r w:rsidRPr="00E11804">
              <w:rPr>
                <w:rFonts w:ascii="宋体" w:hAnsi="宋体" w:cs="宋体" w:hint="eastAsia"/>
                <w:color w:val="000000"/>
                <w:kern w:val="0"/>
                <w:sz w:val="22"/>
              </w:rPr>
              <w:t>手动扫地门（内侧304不锈钢）1.9*1米</w:t>
            </w:r>
          </w:p>
        </w:tc>
        <w:tc>
          <w:tcPr>
            <w:tcW w:w="1386" w:type="dxa"/>
            <w:tcBorders>
              <w:top w:val="nil"/>
              <w:left w:val="nil"/>
              <w:bottom w:val="single" w:sz="4" w:space="0" w:color="auto"/>
              <w:right w:val="single" w:sz="4" w:space="0" w:color="auto"/>
            </w:tcBorders>
            <w:shd w:val="clear" w:color="auto" w:fill="auto"/>
            <w:noWrap/>
            <w:vAlign w:val="center"/>
            <w:hideMark/>
          </w:tcPr>
          <w:p w:rsidR="00E11804" w:rsidRPr="00E11804" w:rsidRDefault="00E11804" w:rsidP="00E11804">
            <w:pPr>
              <w:widowControl/>
              <w:jc w:val="left"/>
              <w:rPr>
                <w:rFonts w:ascii="宋体" w:hAnsi="宋体" w:cs="宋体"/>
                <w:color w:val="000000"/>
                <w:kern w:val="0"/>
                <w:sz w:val="22"/>
              </w:rPr>
            </w:pPr>
            <w:r w:rsidRPr="00E11804">
              <w:rPr>
                <w:rFonts w:ascii="宋体" w:hAnsi="宋体" w:cs="宋体" w:hint="eastAsia"/>
                <w:color w:val="000000"/>
                <w:kern w:val="0"/>
                <w:sz w:val="22"/>
              </w:rPr>
              <w:t>樘</w:t>
            </w:r>
          </w:p>
        </w:tc>
        <w:tc>
          <w:tcPr>
            <w:tcW w:w="546" w:type="dxa"/>
            <w:tcBorders>
              <w:top w:val="nil"/>
              <w:left w:val="nil"/>
              <w:bottom w:val="single" w:sz="4" w:space="0" w:color="auto"/>
              <w:right w:val="single" w:sz="4" w:space="0" w:color="auto"/>
            </w:tcBorders>
            <w:shd w:val="clear" w:color="auto" w:fill="auto"/>
            <w:noWrap/>
            <w:vAlign w:val="center"/>
            <w:hideMark/>
          </w:tcPr>
          <w:p w:rsidR="00E11804" w:rsidRPr="00E11804" w:rsidRDefault="00E11804" w:rsidP="00E11804">
            <w:pPr>
              <w:widowControl/>
              <w:jc w:val="right"/>
              <w:rPr>
                <w:rFonts w:ascii="宋体" w:hAnsi="宋体" w:cs="宋体"/>
                <w:color w:val="000000"/>
                <w:kern w:val="0"/>
                <w:sz w:val="22"/>
              </w:rPr>
            </w:pPr>
            <w:r w:rsidRPr="00E11804">
              <w:rPr>
                <w:rFonts w:ascii="宋体" w:hAnsi="宋体" w:cs="宋体" w:hint="eastAsia"/>
                <w:color w:val="000000"/>
                <w:kern w:val="0"/>
                <w:sz w:val="22"/>
              </w:rPr>
              <w:t>2</w:t>
            </w:r>
          </w:p>
        </w:tc>
        <w:tc>
          <w:tcPr>
            <w:tcW w:w="482" w:type="dxa"/>
            <w:tcBorders>
              <w:top w:val="nil"/>
              <w:left w:val="nil"/>
              <w:bottom w:val="single" w:sz="4" w:space="0" w:color="auto"/>
              <w:right w:val="single" w:sz="4" w:space="0" w:color="auto"/>
            </w:tcBorders>
            <w:shd w:val="clear" w:color="auto" w:fill="auto"/>
            <w:noWrap/>
            <w:vAlign w:val="center"/>
            <w:hideMark/>
          </w:tcPr>
          <w:p w:rsidR="00E11804" w:rsidRPr="00E11804" w:rsidRDefault="00E11804" w:rsidP="00E11804">
            <w:pPr>
              <w:widowControl/>
              <w:jc w:val="left"/>
              <w:rPr>
                <w:rFonts w:ascii="宋体" w:hAnsi="宋体" w:cs="宋体"/>
                <w:color w:val="000000"/>
                <w:kern w:val="0"/>
                <w:sz w:val="22"/>
              </w:rPr>
            </w:pPr>
            <w:r w:rsidRPr="00E11804">
              <w:rPr>
                <w:rFonts w:ascii="宋体" w:hAnsi="宋体" w:cs="宋体" w:hint="eastAsia"/>
                <w:color w:val="000000"/>
                <w:kern w:val="0"/>
                <w:sz w:val="22"/>
              </w:rPr>
              <w:t xml:space="preserve">　</w:t>
            </w:r>
          </w:p>
        </w:tc>
        <w:tc>
          <w:tcPr>
            <w:tcW w:w="482" w:type="dxa"/>
            <w:tcBorders>
              <w:top w:val="nil"/>
              <w:left w:val="nil"/>
              <w:bottom w:val="single" w:sz="4" w:space="0" w:color="auto"/>
              <w:right w:val="single" w:sz="4" w:space="0" w:color="auto"/>
            </w:tcBorders>
            <w:shd w:val="clear" w:color="auto" w:fill="auto"/>
            <w:noWrap/>
            <w:vAlign w:val="center"/>
            <w:hideMark/>
          </w:tcPr>
          <w:p w:rsidR="00E11804" w:rsidRPr="00E11804" w:rsidRDefault="00E11804" w:rsidP="00E11804">
            <w:pPr>
              <w:widowControl/>
              <w:jc w:val="left"/>
              <w:rPr>
                <w:rFonts w:ascii="宋体" w:hAnsi="宋体" w:cs="宋体"/>
                <w:color w:val="000000"/>
                <w:kern w:val="0"/>
                <w:sz w:val="22"/>
              </w:rPr>
            </w:pPr>
            <w:r w:rsidRPr="00E11804">
              <w:rPr>
                <w:rFonts w:ascii="宋体" w:hAnsi="宋体" w:cs="宋体" w:hint="eastAsia"/>
                <w:color w:val="000000"/>
                <w:kern w:val="0"/>
                <w:sz w:val="22"/>
              </w:rPr>
              <w:t xml:space="preserve">　</w:t>
            </w:r>
          </w:p>
        </w:tc>
        <w:tc>
          <w:tcPr>
            <w:tcW w:w="1951" w:type="dxa"/>
            <w:tcBorders>
              <w:top w:val="nil"/>
              <w:left w:val="nil"/>
              <w:bottom w:val="single" w:sz="4" w:space="0" w:color="auto"/>
              <w:right w:val="single" w:sz="4" w:space="0" w:color="auto"/>
            </w:tcBorders>
            <w:shd w:val="clear" w:color="auto" w:fill="auto"/>
            <w:noWrap/>
            <w:vAlign w:val="center"/>
            <w:hideMark/>
          </w:tcPr>
          <w:p w:rsidR="00E11804" w:rsidRPr="00E11804" w:rsidRDefault="00E11804" w:rsidP="00E11804">
            <w:pPr>
              <w:widowControl/>
              <w:jc w:val="left"/>
              <w:rPr>
                <w:rFonts w:ascii="宋体" w:hAnsi="宋体" w:cs="宋体"/>
                <w:color w:val="000000"/>
                <w:kern w:val="0"/>
                <w:sz w:val="22"/>
              </w:rPr>
            </w:pPr>
            <w:r w:rsidRPr="00E11804">
              <w:rPr>
                <w:rFonts w:ascii="宋体" w:hAnsi="宋体" w:cs="宋体" w:hint="eastAsia"/>
                <w:color w:val="000000"/>
                <w:kern w:val="0"/>
                <w:sz w:val="22"/>
              </w:rPr>
              <w:t>门洞1.9*1米</w:t>
            </w:r>
          </w:p>
        </w:tc>
      </w:tr>
      <w:tr w:rsidR="00E11804" w:rsidRPr="00E11804" w:rsidTr="00E11804">
        <w:trPr>
          <w:trHeight w:val="270"/>
        </w:trPr>
        <w:tc>
          <w:tcPr>
            <w:tcW w:w="483" w:type="dxa"/>
            <w:tcBorders>
              <w:top w:val="nil"/>
              <w:left w:val="single" w:sz="4" w:space="0" w:color="auto"/>
              <w:bottom w:val="single" w:sz="4" w:space="0" w:color="auto"/>
              <w:right w:val="single" w:sz="4" w:space="0" w:color="auto"/>
            </w:tcBorders>
            <w:shd w:val="clear" w:color="auto" w:fill="auto"/>
            <w:noWrap/>
            <w:vAlign w:val="center"/>
            <w:hideMark/>
          </w:tcPr>
          <w:p w:rsidR="00E11804" w:rsidRPr="00E11804" w:rsidRDefault="00E11804" w:rsidP="00E11804">
            <w:pPr>
              <w:widowControl/>
              <w:jc w:val="right"/>
              <w:rPr>
                <w:rFonts w:ascii="宋体" w:hAnsi="宋体" w:cs="宋体"/>
                <w:color w:val="000000"/>
                <w:kern w:val="0"/>
                <w:sz w:val="22"/>
              </w:rPr>
            </w:pPr>
            <w:r w:rsidRPr="00E11804">
              <w:rPr>
                <w:rFonts w:ascii="宋体" w:hAnsi="宋体" w:cs="宋体" w:hint="eastAsia"/>
                <w:color w:val="000000"/>
                <w:kern w:val="0"/>
                <w:sz w:val="22"/>
              </w:rPr>
              <w:t>5</w:t>
            </w:r>
          </w:p>
        </w:tc>
        <w:tc>
          <w:tcPr>
            <w:tcW w:w="4774" w:type="dxa"/>
            <w:tcBorders>
              <w:top w:val="nil"/>
              <w:left w:val="nil"/>
              <w:bottom w:val="single" w:sz="4" w:space="0" w:color="auto"/>
              <w:right w:val="single" w:sz="4" w:space="0" w:color="auto"/>
            </w:tcBorders>
            <w:shd w:val="clear" w:color="auto" w:fill="auto"/>
            <w:noWrap/>
            <w:vAlign w:val="center"/>
            <w:hideMark/>
          </w:tcPr>
          <w:p w:rsidR="00E11804" w:rsidRPr="00E11804" w:rsidRDefault="00E11804" w:rsidP="00E11804">
            <w:pPr>
              <w:widowControl/>
              <w:jc w:val="left"/>
              <w:rPr>
                <w:rFonts w:ascii="宋体" w:hAnsi="宋体" w:cs="宋体"/>
                <w:color w:val="000000"/>
                <w:kern w:val="0"/>
                <w:sz w:val="22"/>
              </w:rPr>
            </w:pPr>
            <w:r w:rsidRPr="00E11804">
              <w:rPr>
                <w:rFonts w:ascii="宋体" w:hAnsi="宋体" w:cs="宋体" w:hint="eastAsia"/>
                <w:color w:val="000000"/>
                <w:kern w:val="0"/>
                <w:sz w:val="22"/>
              </w:rPr>
              <w:t>风幕机</w:t>
            </w:r>
          </w:p>
        </w:tc>
        <w:tc>
          <w:tcPr>
            <w:tcW w:w="1386" w:type="dxa"/>
            <w:tcBorders>
              <w:top w:val="nil"/>
              <w:left w:val="nil"/>
              <w:bottom w:val="single" w:sz="4" w:space="0" w:color="auto"/>
              <w:right w:val="single" w:sz="4" w:space="0" w:color="auto"/>
            </w:tcBorders>
            <w:shd w:val="clear" w:color="auto" w:fill="auto"/>
            <w:noWrap/>
            <w:vAlign w:val="center"/>
            <w:hideMark/>
          </w:tcPr>
          <w:p w:rsidR="00E11804" w:rsidRPr="00E11804" w:rsidRDefault="00E11804" w:rsidP="00E11804">
            <w:pPr>
              <w:widowControl/>
              <w:jc w:val="left"/>
              <w:rPr>
                <w:rFonts w:ascii="宋体" w:hAnsi="宋体" w:cs="宋体"/>
                <w:color w:val="000000"/>
                <w:kern w:val="0"/>
                <w:sz w:val="22"/>
              </w:rPr>
            </w:pPr>
            <w:r w:rsidRPr="00E11804">
              <w:rPr>
                <w:rFonts w:ascii="宋体" w:hAnsi="宋体" w:cs="宋体" w:hint="eastAsia"/>
                <w:color w:val="000000"/>
                <w:kern w:val="0"/>
                <w:sz w:val="22"/>
              </w:rPr>
              <w:t>台</w:t>
            </w:r>
          </w:p>
        </w:tc>
        <w:tc>
          <w:tcPr>
            <w:tcW w:w="546" w:type="dxa"/>
            <w:tcBorders>
              <w:top w:val="nil"/>
              <w:left w:val="nil"/>
              <w:bottom w:val="single" w:sz="4" w:space="0" w:color="auto"/>
              <w:right w:val="single" w:sz="4" w:space="0" w:color="auto"/>
            </w:tcBorders>
            <w:shd w:val="clear" w:color="auto" w:fill="auto"/>
            <w:noWrap/>
            <w:vAlign w:val="center"/>
            <w:hideMark/>
          </w:tcPr>
          <w:p w:rsidR="00E11804" w:rsidRPr="00E11804" w:rsidRDefault="00E11804" w:rsidP="00E11804">
            <w:pPr>
              <w:widowControl/>
              <w:jc w:val="right"/>
              <w:rPr>
                <w:rFonts w:ascii="宋体" w:hAnsi="宋体" w:cs="宋体"/>
                <w:color w:val="000000"/>
                <w:kern w:val="0"/>
                <w:sz w:val="22"/>
              </w:rPr>
            </w:pPr>
            <w:r w:rsidRPr="00E11804">
              <w:rPr>
                <w:rFonts w:ascii="宋体" w:hAnsi="宋体" w:cs="宋体" w:hint="eastAsia"/>
                <w:color w:val="000000"/>
                <w:kern w:val="0"/>
                <w:sz w:val="22"/>
              </w:rPr>
              <w:t>2</w:t>
            </w:r>
          </w:p>
        </w:tc>
        <w:tc>
          <w:tcPr>
            <w:tcW w:w="482" w:type="dxa"/>
            <w:tcBorders>
              <w:top w:val="nil"/>
              <w:left w:val="nil"/>
              <w:bottom w:val="single" w:sz="4" w:space="0" w:color="auto"/>
              <w:right w:val="single" w:sz="4" w:space="0" w:color="auto"/>
            </w:tcBorders>
            <w:shd w:val="clear" w:color="auto" w:fill="auto"/>
            <w:noWrap/>
            <w:vAlign w:val="center"/>
            <w:hideMark/>
          </w:tcPr>
          <w:p w:rsidR="00E11804" w:rsidRPr="00E11804" w:rsidRDefault="00E11804" w:rsidP="00E11804">
            <w:pPr>
              <w:widowControl/>
              <w:jc w:val="left"/>
              <w:rPr>
                <w:rFonts w:ascii="宋体" w:hAnsi="宋体" w:cs="宋体"/>
                <w:color w:val="000000"/>
                <w:kern w:val="0"/>
                <w:sz w:val="22"/>
              </w:rPr>
            </w:pPr>
            <w:r w:rsidRPr="00E11804">
              <w:rPr>
                <w:rFonts w:ascii="宋体" w:hAnsi="宋体" w:cs="宋体" w:hint="eastAsia"/>
                <w:color w:val="000000"/>
                <w:kern w:val="0"/>
                <w:sz w:val="22"/>
              </w:rPr>
              <w:t xml:space="preserve">　</w:t>
            </w:r>
          </w:p>
        </w:tc>
        <w:tc>
          <w:tcPr>
            <w:tcW w:w="482" w:type="dxa"/>
            <w:tcBorders>
              <w:top w:val="nil"/>
              <w:left w:val="nil"/>
              <w:bottom w:val="single" w:sz="4" w:space="0" w:color="auto"/>
              <w:right w:val="single" w:sz="4" w:space="0" w:color="auto"/>
            </w:tcBorders>
            <w:shd w:val="clear" w:color="auto" w:fill="auto"/>
            <w:noWrap/>
            <w:vAlign w:val="center"/>
            <w:hideMark/>
          </w:tcPr>
          <w:p w:rsidR="00E11804" w:rsidRPr="00E11804" w:rsidRDefault="00E11804" w:rsidP="00E11804">
            <w:pPr>
              <w:widowControl/>
              <w:jc w:val="left"/>
              <w:rPr>
                <w:rFonts w:ascii="宋体" w:hAnsi="宋体" w:cs="宋体"/>
                <w:color w:val="000000"/>
                <w:kern w:val="0"/>
                <w:sz w:val="22"/>
              </w:rPr>
            </w:pPr>
            <w:r w:rsidRPr="00E11804">
              <w:rPr>
                <w:rFonts w:ascii="宋体" w:hAnsi="宋体" w:cs="宋体" w:hint="eastAsia"/>
                <w:color w:val="000000"/>
                <w:kern w:val="0"/>
                <w:sz w:val="22"/>
              </w:rPr>
              <w:t xml:space="preserve">　</w:t>
            </w:r>
          </w:p>
        </w:tc>
        <w:tc>
          <w:tcPr>
            <w:tcW w:w="1951" w:type="dxa"/>
            <w:tcBorders>
              <w:top w:val="nil"/>
              <w:left w:val="nil"/>
              <w:bottom w:val="single" w:sz="4" w:space="0" w:color="auto"/>
              <w:right w:val="single" w:sz="4" w:space="0" w:color="auto"/>
            </w:tcBorders>
            <w:shd w:val="clear" w:color="auto" w:fill="auto"/>
            <w:noWrap/>
            <w:vAlign w:val="center"/>
            <w:hideMark/>
          </w:tcPr>
          <w:p w:rsidR="00E11804" w:rsidRPr="00E11804" w:rsidRDefault="00E11804" w:rsidP="00E11804">
            <w:pPr>
              <w:widowControl/>
              <w:jc w:val="left"/>
              <w:rPr>
                <w:rFonts w:ascii="宋体" w:hAnsi="宋体" w:cs="宋体"/>
                <w:color w:val="000000"/>
                <w:kern w:val="0"/>
                <w:sz w:val="22"/>
              </w:rPr>
            </w:pPr>
            <w:r w:rsidRPr="00E11804">
              <w:rPr>
                <w:rFonts w:ascii="宋体" w:hAnsi="宋体" w:cs="宋体" w:hint="eastAsia"/>
                <w:color w:val="000000"/>
                <w:kern w:val="0"/>
                <w:sz w:val="22"/>
              </w:rPr>
              <w:t>离心式</w:t>
            </w:r>
          </w:p>
        </w:tc>
      </w:tr>
      <w:tr w:rsidR="00E11804" w:rsidRPr="00E11804" w:rsidTr="00E11804">
        <w:trPr>
          <w:trHeight w:val="270"/>
        </w:trPr>
        <w:tc>
          <w:tcPr>
            <w:tcW w:w="483" w:type="dxa"/>
            <w:tcBorders>
              <w:top w:val="nil"/>
              <w:left w:val="single" w:sz="4" w:space="0" w:color="auto"/>
              <w:bottom w:val="single" w:sz="4" w:space="0" w:color="auto"/>
              <w:right w:val="single" w:sz="4" w:space="0" w:color="auto"/>
            </w:tcBorders>
            <w:shd w:val="clear" w:color="auto" w:fill="auto"/>
            <w:noWrap/>
            <w:vAlign w:val="center"/>
            <w:hideMark/>
          </w:tcPr>
          <w:p w:rsidR="00E11804" w:rsidRPr="00E11804" w:rsidRDefault="00E11804" w:rsidP="00E11804">
            <w:pPr>
              <w:widowControl/>
              <w:jc w:val="right"/>
              <w:rPr>
                <w:rFonts w:ascii="宋体" w:hAnsi="宋体" w:cs="宋体"/>
                <w:color w:val="000000"/>
                <w:kern w:val="0"/>
                <w:sz w:val="22"/>
              </w:rPr>
            </w:pPr>
            <w:r w:rsidRPr="00E11804">
              <w:rPr>
                <w:rFonts w:ascii="宋体" w:hAnsi="宋体" w:cs="宋体" w:hint="eastAsia"/>
                <w:color w:val="000000"/>
                <w:kern w:val="0"/>
                <w:sz w:val="22"/>
              </w:rPr>
              <w:t>6</w:t>
            </w:r>
          </w:p>
        </w:tc>
        <w:tc>
          <w:tcPr>
            <w:tcW w:w="4774" w:type="dxa"/>
            <w:tcBorders>
              <w:top w:val="nil"/>
              <w:left w:val="nil"/>
              <w:bottom w:val="single" w:sz="4" w:space="0" w:color="auto"/>
              <w:right w:val="single" w:sz="4" w:space="0" w:color="auto"/>
            </w:tcBorders>
            <w:shd w:val="clear" w:color="auto" w:fill="auto"/>
            <w:noWrap/>
            <w:vAlign w:val="center"/>
            <w:hideMark/>
          </w:tcPr>
          <w:p w:rsidR="00E11804" w:rsidRPr="00E11804" w:rsidRDefault="00E11804" w:rsidP="00E11804">
            <w:pPr>
              <w:widowControl/>
              <w:jc w:val="left"/>
              <w:rPr>
                <w:rFonts w:ascii="宋体" w:hAnsi="宋体" w:cs="宋体"/>
                <w:color w:val="000000"/>
                <w:kern w:val="0"/>
                <w:sz w:val="22"/>
              </w:rPr>
            </w:pPr>
            <w:r w:rsidRPr="00E11804">
              <w:rPr>
                <w:rFonts w:ascii="宋体" w:hAnsi="宋体" w:cs="宋体" w:hint="eastAsia"/>
                <w:color w:val="000000"/>
                <w:kern w:val="0"/>
                <w:sz w:val="22"/>
              </w:rPr>
              <w:t>建库辅料</w:t>
            </w:r>
          </w:p>
        </w:tc>
        <w:tc>
          <w:tcPr>
            <w:tcW w:w="1386" w:type="dxa"/>
            <w:tcBorders>
              <w:top w:val="nil"/>
              <w:left w:val="nil"/>
              <w:bottom w:val="single" w:sz="4" w:space="0" w:color="auto"/>
              <w:right w:val="single" w:sz="4" w:space="0" w:color="auto"/>
            </w:tcBorders>
            <w:shd w:val="clear" w:color="auto" w:fill="auto"/>
            <w:noWrap/>
            <w:vAlign w:val="center"/>
            <w:hideMark/>
          </w:tcPr>
          <w:p w:rsidR="00E11804" w:rsidRPr="00E11804" w:rsidRDefault="00E11804" w:rsidP="00E11804">
            <w:pPr>
              <w:widowControl/>
              <w:jc w:val="left"/>
              <w:rPr>
                <w:rFonts w:ascii="宋体" w:hAnsi="宋体" w:cs="宋体"/>
                <w:color w:val="000000"/>
                <w:kern w:val="0"/>
                <w:sz w:val="22"/>
              </w:rPr>
            </w:pPr>
            <w:r w:rsidRPr="00E11804">
              <w:rPr>
                <w:rFonts w:ascii="宋体" w:hAnsi="宋体" w:cs="宋体" w:hint="eastAsia"/>
                <w:color w:val="000000"/>
                <w:kern w:val="0"/>
                <w:sz w:val="22"/>
              </w:rPr>
              <w:t>平方</w:t>
            </w:r>
          </w:p>
        </w:tc>
        <w:tc>
          <w:tcPr>
            <w:tcW w:w="546" w:type="dxa"/>
            <w:tcBorders>
              <w:top w:val="nil"/>
              <w:left w:val="nil"/>
              <w:bottom w:val="single" w:sz="4" w:space="0" w:color="auto"/>
              <w:right w:val="single" w:sz="4" w:space="0" w:color="auto"/>
            </w:tcBorders>
            <w:shd w:val="clear" w:color="auto" w:fill="auto"/>
            <w:noWrap/>
            <w:vAlign w:val="center"/>
            <w:hideMark/>
          </w:tcPr>
          <w:p w:rsidR="00E11804" w:rsidRPr="00E11804" w:rsidRDefault="00E11804" w:rsidP="00E11804">
            <w:pPr>
              <w:widowControl/>
              <w:jc w:val="right"/>
              <w:rPr>
                <w:rFonts w:ascii="宋体" w:hAnsi="宋体" w:cs="宋体"/>
                <w:color w:val="000000"/>
                <w:kern w:val="0"/>
                <w:sz w:val="22"/>
              </w:rPr>
            </w:pPr>
            <w:r w:rsidRPr="00E11804">
              <w:rPr>
                <w:rFonts w:ascii="宋体" w:hAnsi="宋体" w:cs="宋体" w:hint="eastAsia"/>
                <w:color w:val="000000"/>
                <w:kern w:val="0"/>
                <w:sz w:val="22"/>
              </w:rPr>
              <w:t>354</w:t>
            </w:r>
          </w:p>
        </w:tc>
        <w:tc>
          <w:tcPr>
            <w:tcW w:w="482" w:type="dxa"/>
            <w:tcBorders>
              <w:top w:val="nil"/>
              <w:left w:val="nil"/>
              <w:bottom w:val="single" w:sz="4" w:space="0" w:color="auto"/>
              <w:right w:val="single" w:sz="4" w:space="0" w:color="auto"/>
            </w:tcBorders>
            <w:shd w:val="clear" w:color="auto" w:fill="auto"/>
            <w:noWrap/>
            <w:vAlign w:val="center"/>
            <w:hideMark/>
          </w:tcPr>
          <w:p w:rsidR="00E11804" w:rsidRPr="00E11804" w:rsidRDefault="00E11804" w:rsidP="00E11804">
            <w:pPr>
              <w:widowControl/>
              <w:jc w:val="left"/>
              <w:rPr>
                <w:rFonts w:ascii="宋体" w:hAnsi="宋体" w:cs="宋体"/>
                <w:color w:val="000000"/>
                <w:kern w:val="0"/>
                <w:sz w:val="22"/>
              </w:rPr>
            </w:pPr>
            <w:r w:rsidRPr="00E11804">
              <w:rPr>
                <w:rFonts w:ascii="宋体" w:hAnsi="宋体" w:cs="宋体" w:hint="eastAsia"/>
                <w:color w:val="000000"/>
                <w:kern w:val="0"/>
                <w:sz w:val="22"/>
              </w:rPr>
              <w:t xml:space="preserve">　</w:t>
            </w:r>
          </w:p>
        </w:tc>
        <w:tc>
          <w:tcPr>
            <w:tcW w:w="482" w:type="dxa"/>
            <w:tcBorders>
              <w:top w:val="nil"/>
              <w:left w:val="nil"/>
              <w:bottom w:val="single" w:sz="4" w:space="0" w:color="auto"/>
              <w:right w:val="single" w:sz="4" w:space="0" w:color="auto"/>
            </w:tcBorders>
            <w:shd w:val="clear" w:color="auto" w:fill="auto"/>
            <w:noWrap/>
            <w:vAlign w:val="center"/>
            <w:hideMark/>
          </w:tcPr>
          <w:p w:rsidR="00E11804" w:rsidRPr="00E11804" w:rsidRDefault="00E11804" w:rsidP="00E11804">
            <w:pPr>
              <w:widowControl/>
              <w:jc w:val="left"/>
              <w:rPr>
                <w:rFonts w:ascii="宋体" w:hAnsi="宋体" w:cs="宋体"/>
                <w:color w:val="000000"/>
                <w:kern w:val="0"/>
                <w:sz w:val="22"/>
              </w:rPr>
            </w:pPr>
            <w:r w:rsidRPr="00E11804">
              <w:rPr>
                <w:rFonts w:ascii="宋体" w:hAnsi="宋体" w:cs="宋体" w:hint="eastAsia"/>
                <w:color w:val="000000"/>
                <w:kern w:val="0"/>
                <w:sz w:val="22"/>
              </w:rPr>
              <w:t xml:space="preserve">　</w:t>
            </w:r>
          </w:p>
        </w:tc>
        <w:tc>
          <w:tcPr>
            <w:tcW w:w="1951" w:type="dxa"/>
            <w:tcBorders>
              <w:top w:val="nil"/>
              <w:left w:val="nil"/>
              <w:bottom w:val="single" w:sz="4" w:space="0" w:color="auto"/>
              <w:right w:val="single" w:sz="4" w:space="0" w:color="auto"/>
            </w:tcBorders>
            <w:shd w:val="clear" w:color="auto" w:fill="auto"/>
            <w:noWrap/>
            <w:vAlign w:val="center"/>
            <w:hideMark/>
          </w:tcPr>
          <w:p w:rsidR="00E11804" w:rsidRPr="00E11804" w:rsidRDefault="00E11804" w:rsidP="00E11804">
            <w:pPr>
              <w:widowControl/>
              <w:jc w:val="left"/>
              <w:rPr>
                <w:rFonts w:ascii="宋体" w:hAnsi="宋体" w:cs="宋体"/>
                <w:color w:val="000000"/>
                <w:kern w:val="0"/>
                <w:sz w:val="22"/>
              </w:rPr>
            </w:pPr>
            <w:r w:rsidRPr="00E11804">
              <w:rPr>
                <w:rFonts w:ascii="宋体" w:hAnsi="宋体" w:cs="宋体" w:hint="eastAsia"/>
                <w:color w:val="000000"/>
                <w:kern w:val="0"/>
                <w:sz w:val="22"/>
              </w:rPr>
              <w:t xml:space="preserve">　</w:t>
            </w:r>
          </w:p>
        </w:tc>
      </w:tr>
      <w:tr w:rsidR="00E11804" w:rsidRPr="00E11804" w:rsidTr="00E11804">
        <w:trPr>
          <w:trHeight w:val="270"/>
        </w:trPr>
        <w:tc>
          <w:tcPr>
            <w:tcW w:w="483" w:type="dxa"/>
            <w:tcBorders>
              <w:top w:val="nil"/>
              <w:left w:val="single" w:sz="4" w:space="0" w:color="auto"/>
              <w:bottom w:val="single" w:sz="4" w:space="0" w:color="auto"/>
              <w:right w:val="single" w:sz="4" w:space="0" w:color="auto"/>
            </w:tcBorders>
            <w:shd w:val="clear" w:color="auto" w:fill="auto"/>
            <w:noWrap/>
            <w:vAlign w:val="center"/>
            <w:hideMark/>
          </w:tcPr>
          <w:p w:rsidR="00E11804" w:rsidRPr="00E11804" w:rsidRDefault="00E11804" w:rsidP="00E11804">
            <w:pPr>
              <w:widowControl/>
              <w:jc w:val="right"/>
              <w:rPr>
                <w:rFonts w:ascii="宋体" w:hAnsi="宋体" w:cs="宋体"/>
                <w:color w:val="000000"/>
                <w:kern w:val="0"/>
                <w:sz w:val="22"/>
              </w:rPr>
            </w:pPr>
            <w:r w:rsidRPr="00E11804">
              <w:rPr>
                <w:rFonts w:ascii="宋体" w:hAnsi="宋体" w:cs="宋体" w:hint="eastAsia"/>
                <w:color w:val="000000"/>
                <w:kern w:val="0"/>
                <w:sz w:val="22"/>
              </w:rPr>
              <w:t>7</w:t>
            </w:r>
          </w:p>
        </w:tc>
        <w:tc>
          <w:tcPr>
            <w:tcW w:w="4774" w:type="dxa"/>
            <w:tcBorders>
              <w:top w:val="nil"/>
              <w:left w:val="nil"/>
              <w:bottom w:val="single" w:sz="4" w:space="0" w:color="auto"/>
              <w:right w:val="single" w:sz="4" w:space="0" w:color="auto"/>
            </w:tcBorders>
            <w:shd w:val="clear" w:color="auto" w:fill="auto"/>
            <w:noWrap/>
            <w:vAlign w:val="center"/>
            <w:hideMark/>
          </w:tcPr>
          <w:p w:rsidR="00E11804" w:rsidRPr="00E11804" w:rsidRDefault="00E11804" w:rsidP="00E11804">
            <w:pPr>
              <w:widowControl/>
              <w:jc w:val="left"/>
              <w:rPr>
                <w:rFonts w:ascii="宋体" w:hAnsi="宋体" w:cs="宋体"/>
                <w:color w:val="000000"/>
                <w:kern w:val="0"/>
                <w:sz w:val="22"/>
              </w:rPr>
            </w:pPr>
            <w:r w:rsidRPr="00E11804">
              <w:rPr>
                <w:rFonts w:ascii="宋体" w:hAnsi="宋体" w:cs="宋体" w:hint="eastAsia"/>
                <w:color w:val="000000"/>
                <w:kern w:val="0"/>
                <w:sz w:val="22"/>
              </w:rPr>
              <w:t>耐候胶：道康宁</w:t>
            </w:r>
          </w:p>
        </w:tc>
        <w:tc>
          <w:tcPr>
            <w:tcW w:w="1386" w:type="dxa"/>
            <w:tcBorders>
              <w:top w:val="nil"/>
              <w:left w:val="nil"/>
              <w:bottom w:val="single" w:sz="4" w:space="0" w:color="auto"/>
              <w:right w:val="single" w:sz="4" w:space="0" w:color="auto"/>
            </w:tcBorders>
            <w:shd w:val="clear" w:color="auto" w:fill="auto"/>
            <w:noWrap/>
            <w:vAlign w:val="center"/>
            <w:hideMark/>
          </w:tcPr>
          <w:p w:rsidR="00E11804" w:rsidRPr="00E11804" w:rsidRDefault="00E11804" w:rsidP="00E11804">
            <w:pPr>
              <w:widowControl/>
              <w:jc w:val="left"/>
              <w:rPr>
                <w:rFonts w:ascii="宋体" w:hAnsi="宋体" w:cs="宋体"/>
                <w:color w:val="000000"/>
                <w:kern w:val="0"/>
                <w:sz w:val="22"/>
              </w:rPr>
            </w:pPr>
            <w:r w:rsidRPr="00E11804">
              <w:rPr>
                <w:rFonts w:ascii="宋体" w:hAnsi="宋体" w:cs="宋体" w:hint="eastAsia"/>
                <w:color w:val="000000"/>
                <w:kern w:val="0"/>
                <w:sz w:val="22"/>
              </w:rPr>
              <w:t>项</w:t>
            </w:r>
          </w:p>
        </w:tc>
        <w:tc>
          <w:tcPr>
            <w:tcW w:w="546" w:type="dxa"/>
            <w:tcBorders>
              <w:top w:val="nil"/>
              <w:left w:val="nil"/>
              <w:bottom w:val="single" w:sz="4" w:space="0" w:color="auto"/>
              <w:right w:val="single" w:sz="4" w:space="0" w:color="auto"/>
            </w:tcBorders>
            <w:shd w:val="clear" w:color="auto" w:fill="auto"/>
            <w:noWrap/>
            <w:vAlign w:val="center"/>
            <w:hideMark/>
          </w:tcPr>
          <w:p w:rsidR="00E11804" w:rsidRPr="00E11804" w:rsidRDefault="00E11804" w:rsidP="00E11804">
            <w:pPr>
              <w:widowControl/>
              <w:jc w:val="right"/>
              <w:rPr>
                <w:rFonts w:ascii="宋体" w:hAnsi="宋体" w:cs="宋体"/>
                <w:color w:val="000000"/>
                <w:kern w:val="0"/>
                <w:sz w:val="22"/>
              </w:rPr>
            </w:pPr>
            <w:r w:rsidRPr="00E11804">
              <w:rPr>
                <w:rFonts w:ascii="宋体" w:hAnsi="宋体" w:cs="宋体" w:hint="eastAsia"/>
                <w:color w:val="000000"/>
                <w:kern w:val="0"/>
                <w:sz w:val="22"/>
              </w:rPr>
              <w:t>1</w:t>
            </w:r>
          </w:p>
        </w:tc>
        <w:tc>
          <w:tcPr>
            <w:tcW w:w="482" w:type="dxa"/>
            <w:tcBorders>
              <w:top w:val="nil"/>
              <w:left w:val="nil"/>
              <w:bottom w:val="single" w:sz="4" w:space="0" w:color="auto"/>
              <w:right w:val="single" w:sz="4" w:space="0" w:color="auto"/>
            </w:tcBorders>
            <w:shd w:val="clear" w:color="auto" w:fill="auto"/>
            <w:noWrap/>
            <w:vAlign w:val="center"/>
            <w:hideMark/>
          </w:tcPr>
          <w:p w:rsidR="00E11804" w:rsidRPr="00E11804" w:rsidRDefault="00E11804" w:rsidP="00E11804">
            <w:pPr>
              <w:widowControl/>
              <w:jc w:val="left"/>
              <w:rPr>
                <w:rFonts w:ascii="宋体" w:hAnsi="宋体" w:cs="宋体"/>
                <w:color w:val="000000"/>
                <w:kern w:val="0"/>
                <w:sz w:val="22"/>
              </w:rPr>
            </w:pPr>
            <w:r w:rsidRPr="00E11804">
              <w:rPr>
                <w:rFonts w:ascii="宋体" w:hAnsi="宋体" w:cs="宋体" w:hint="eastAsia"/>
                <w:color w:val="000000"/>
                <w:kern w:val="0"/>
                <w:sz w:val="22"/>
              </w:rPr>
              <w:t xml:space="preserve">　</w:t>
            </w:r>
          </w:p>
        </w:tc>
        <w:tc>
          <w:tcPr>
            <w:tcW w:w="482" w:type="dxa"/>
            <w:tcBorders>
              <w:top w:val="nil"/>
              <w:left w:val="nil"/>
              <w:bottom w:val="single" w:sz="4" w:space="0" w:color="auto"/>
              <w:right w:val="single" w:sz="4" w:space="0" w:color="auto"/>
            </w:tcBorders>
            <w:shd w:val="clear" w:color="auto" w:fill="auto"/>
            <w:noWrap/>
            <w:vAlign w:val="center"/>
            <w:hideMark/>
          </w:tcPr>
          <w:p w:rsidR="00E11804" w:rsidRPr="00E11804" w:rsidRDefault="00E11804" w:rsidP="00E11804">
            <w:pPr>
              <w:widowControl/>
              <w:jc w:val="left"/>
              <w:rPr>
                <w:rFonts w:ascii="宋体" w:hAnsi="宋体" w:cs="宋体"/>
                <w:color w:val="000000"/>
                <w:kern w:val="0"/>
                <w:sz w:val="22"/>
              </w:rPr>
            </w:pPr>
            <w:r w:rsidRPr="00E11804">
              <w:rPr>
                <w:rFonts w:ascii="宋体" w:hAnsi="宋体" w:cs="宋体" w:hint="eastAsia"/>
                <w:color w:val="000000"/>
                <w:kern w:val="0"/>
                <w:sz w:val="22"/>
              </w:rPr>
              <w:t xml:space="preserve">　</w:t>
            </w:r>
          </w:p>
        </w:tc>
        <w:tc>
          <w:tcPr>
            <w:tcW w:w="1951" w:type="dxa"/>
            <w:tcBorders>
              <w:top w:val="nil"/>
              <w:left w:val="nil"/>
              <w:bottom w:val="single" w:sz="4" w:space="0" w:color="auto"/>
              <w:right w:val="single" w:sz="4" w:space="0" w:color="auto"/>
            </w:tcBorders>
            <w:shd w:val="clear" w:color="auto" w:fill="auto"/>
            <w:noWrap/>
            <w:vAlign w:val="center"/>
            <w:hideMark/>
          </w:tcPr>
          <w:p w:rsidR="00E11804" w:rsidRPr="00E11804" w:rsidRDefault="00E11804" w:rsidP="00E11804">
            <w:pPr>
              <w:widowControl/>
              <w:jc w:val="left"/>
              <w:rPr>
                <w:rFonts w:ascii="宋体" w:hAnsi="宋体" w:cs="宋体"/>
                <w:color w:val="000000"/>
                <w:kern w:val="0"/>
                <w:sz w:val="22"/>
              </w:rPr>
            </w:pPr>
            <w:r w:rsidRPr="00E11804">
              <w:rPr>
                <w:rFonts w:ascii="宋体" w:hAnsi="宋体" w:cs="宋体" w:hint="eastAsia"/>
                <w:color w:val="000000"/>
                <w:kern w:val="0"/>
                <w:sz w:val="22"/>
              </w:rPr>
              <w:t xml:space="preserve">　</w:t>
            </w:r>
          </w:p>
        </w:tc>
      </w:tr>
      <w:tr w:rsidR="00E11804" w:rsidRPr="00E11804" w:rsidTr="00E11804">
        <w:trPr>
          <w:trHeight w:val="270"/>
        </w:trPr>
        <w:tc>
          <w:tcPr>
            <w:tcW w:w="483" w:type="dxa"/>
            <w:tcBorders>
              <w:top w:val="nil"/>
              <w:left w:val="single" w:sz="4" w:space="0" w:color="auto"/>
              <w:bottom w:val="single" w:sz="4" w:space="0" w:color="auto"/>
              <w:right w:val="single" w:sz="4" w:space="0" w:color="auto"/>
            </w:tcBorders>
            <w:shd w:val="clear" w:color="auto" w:fill="auto"/>
            <w:noWrap/>
            <w:vAlign w:val="center"/>
            <w:hideMark/>
          </w:tcPr>
          <w:p w:rsidR="00E11804" w:rsidRPr="00E11804" w:rsidRDefault="00E11804" w:rsidP="00E11804">
            <w:pPr>
              <w:widowControl/>
              <w:jc w:val="right"/>
              <w:rPr>
                <w:rFonts w:ascii="宋体" w:hAnsi="宋体" w:cs="宋体"/>
                <w:color w:val="000000"/>
                <w:kern w:val="0"/>
                <w:sz w:val="22"/>
              </w:rPr>
            </w:pPr>
            <w:r w:rsidRPr="00E11804">
              <w:rPr>
                <w:rFonts w:ascii="宋体" w:hAnsi="宋体" w:cs="宋体" w:hint="eastAsia"/>
                <w:color w:val="000000"/>
                <w:kern w:val="0"/>
                <w:sz w:val="22"/>
              </w:rPr>
              <w:t>8</w:t>
            </w:r>
          </w:p>
        </w:tc>
        <w:tc>
          <w:tcPr>
            <w:tcW w:w="4774" w:type="dxa"/>
            <w:tcBorders>
              <w:top w:val="nil"/>
              <w:left w:val="nil"/>
              <w:bottom w:val="single" w:sz="4" w:space="0" w:color="auto"/>
              <w:right w:val="single" w:sz="4" w:space="0" w:color="auto"/>
            </w:tcBorders>
            <w:shd w:val="clear" w:color="auto" w:fill="auto"/>
            <w:noWrap/>
            <w:vAlign w:val="center"/>
            <w:hideMark/>
          </w:tcPr>
          <w:p w:rsidR="00E11804" w:rsidRPr="00E11804" w:rsidRDefault="00E11804" w:rsidP="00E11804">
            <w:pPr>
              <w:widowControl/>
              <w:jc w:val="left"/>
              <w:rPr>
                <w:rFonts w:ascii="宋体" w:hAnsi="宋体" w:cs="宋体"/>
                <w:color w:val="000000"/>
                <w:kern w:val="0"/>
                <w:sz w:val="22"/>
              </w:rPr>
            </w:pPr>
            <w:r w:rsidRPr="00E11804">
              <w:rPr>
                <w:rFonts w:ascii="宋体" w:hAnsi="宋体" w:cs="宋体" w:hint="eastAsia"/>
                <w:color w:val="000000"/>
                <w:kern w:val="0"/>
                <w:sz w:val="22"/>
              </w:rPr>
              <w:t>不锈钢吊杆、挂件、吊攀、螺丝铆钉等</w:t>
            </w:r>
          </w:p>
        </w:tc>
        <w:tc>
          <w:tcPr>
            <w:tcW w:w="1386" w:type="dxa"/>
            <w:tcBorders>
              <w:top w:val="nil"/>
              <w:left w:val="nil"/>
              <w:bottom w:val="single" w:sz="4" w:space="0" w:color="auto"/>
              <w:right w:val="single" w:sz="4" w:space="0" w:color="auto"/>
            </w:tcBorders>
            <w:shd w:val="clear" w:color="auto" w:fill="auto"/>
            <w:noWrap/>
            <w:vAlign w:val="center"/>
            <w:hideMark/>
          </w:tcPr>
          <w:p w:rsidR="00E11804" w:rsidRPr="00E11804" w:rsidRDefault="00E11804" w:rsidP="00E11804">
            <w:pPr>
              <w:widowControl/>
              <w:jc w:val="left"/>
              <w:rPr>
                <w:rFonts w:ascii="宋体" w:hAnsi="宋体" w:cs="宋体"/>
                <w:color w:val="000000"/>
                <w:kern w:val="0"/>
                <w:sz w:val="22"/>
              </w:rPr>
            </w:pPr>
            <w:r w:rsidRPr="00E11804">
              <w:rPr>
                <w:rFonts w:ascii="宋体" w:hAnsi="宋体" w:cs="宋体" w:hint="eastAsia"/>
                <w:color w:val="000000"/>
                <w:kern w:val="0"/>
                <w:sz w:val="22"/>
              </w:rPr>
              <w:t>项</w:t>
            </w:r>
          </w:p>
        </w:tc>
        <w:tc>
          <w:tcPr>
            <w:tcW w:w="546" w:type="dxa"/>
            <w:tcBorders>
              <w:top w:val="nil"/>
              <w:left w:val="nil"/>
              <w:bottom w:val="single" w:sz="4" w:space="0" w:color="auto"/>
              <w:right w:val="single" w:sz="4" w:space="0" w:color="auto"/>
            </w:tcBorders>
            <w:shd w:val="clear" w:color="auto" w:fill="auto"/>
            <w:noWrap/>
            <w:vAlign w:val="center"/>
            <w:hideMark/>
          </w:tcPr>
          <w:p w:rsidR="00E11804" w:rsidRPr="00E11804" w:rsidRDefault="00E11804" w:rsidP="00E11804">
            <w:pPr>
              <w:widowControl/>
              <w:jc w:val="right"/>
              <w:rPr>
                <w:rFonts w:ascii="宋体" w:hAnsi="宋体" w:cs="宋体"/>
                <w:color w:val="000000"/>
                <w:kern w:val="0"/>
                <w:sz w:val="22"/>
              </w:rPr>
            </w:pPr>
            <w:r w:rsidRPr="00E11804">
              <w:rPr>
                <w:rFonts w:ascii="宋体" w:hAnsi="宋体" w:cs="宋体" w:hint="eastAsia"/>
                <w:color w:val="000000"/>
                <w:kern w:val="0"/>
                <w:sz w:val="22"/>
              </w:rPr>
              <w:t>1</w:t>
            </w:r>
          </w:p>
        </w:tc>
        <w:tc>
          <w:tcPr>
            <w:tcW w:w="482" w:type="dxa"/>
            <w:tcBorders>
              <w:top w:val="nil"/>
              <w:left w:val="nil"/>
              <w:bottom w:val="single" w:sz="4" w:space="0" w:color="auto"/>
              <w:right w:val="single" w:sz="4" w:space="0" w:color="auto"/>
            </w:tcBorders>
            <w:shd w:val="clear" w:color="auto" w:fill="auto"/>
            <w:noWrap/>
            <w:vAlign w:val="center"/>
            <w:hideMark/>
          </w:tcPr>
          <w:p w:rsidR="00E11804" w:rsidRPr="00E11804" w:rsidRDefault="00E11804" w:rsidP="00E11804">
            <w:pPr>
              <w:widowControl/>
              <w:jc w:val="left"/>
              <w:rPr>
                <w:rFonts w:ascii="宋体" w:hAnsi="宋体" w:cs="宋体"/>
                <w:color w:val="000000"/>
                <w:kern w:val="0"/>
                <w:sz w:val="22"/>
              </w:rPr>
            </w:pPr>
            <w:r w:rsidRPr="00E11804">
              <w:rPr>
                <w:rFonts w:ascii="宋体" w:hAnsi="宋体" w:cs="宋体" w:hint="eastAsia"/>
                <w:color w:val="000000"/>
                <w:kern w:val="0"/>
                <w:sz w:val="22"/>
              </w:rPr>
              <w:t xml:space="preserve">　</w:t>
            </w:r>
          </w:p>
        </w:tc>
        <w:tc>
          <w:tcPr>
            <w:tcW w:w="482" w:type="dxa"/>
            <w:tcBorders>
              <w:top w:val="nil"/>
              <w:left w:val="nil"/>
              <w:bottom w:val="single" w:sz="4" w:space="0" w:color="auto"/>
              <w:right w:val="single" w:sz="4" w:space="0" w:color="auto"/>
            </w:tcBorders>
            <w:shd w:val="clear" w:color="auto" w:fill="auto"/>
            <w:noWrap/>
            <w:vAlign w:val="center"/>
            <w:hideMark/>
          </w:tcPr>
          <w:p w:rsidR="00E11804" w:rsidRPr="00E11804" w:rsidRDefault="00E11804" w:rsidP="00E11804">
            <w:pPr>
              <w:widowControl/>
              <w:jc w:val="left"/>
              <w:rPr>
                <w:rFonts w:ascii="宋体" w:hAnsi="宋体" w:cs="宋体"/>
                <w:color w:val="000000"/>
                <w:kern w:val="0"/>
                <w:sz w:val="22"/>
              </w:rPr>
            </w:pPr>
            <w:r w:rsidRPr="00E11804">
              <w:rPr>
                <w:rFonts w:ascii="宋体" w:hAnsi="宋体" w:cs="宋体" w:hint="eastAsia"/>
                <w:color w:val="000000"/>
                <w:kern w:val="0"/>
                <w:sz w:val="22"/>
              </w:rPr>
              <w:t xml:space="preserve">　</w:t>
            </w:r>
          </w:p>
        </w:tc>
        <w:tc>
          <w:tcPr>
            <w:tcW w:w="1951" w:type="dxa"/>
            <w:tcBorders>
              <w:top w:val="nil"/>
              <w:left w:val="nil"/>
              <w:bottom w:val="single" w:sz="4" w:space="0" w:color="auto"/>
              <w:right w:val="single" w:sz="4" w:space="0" w:color="auto"/>
            </w:tcBorders>
            <w:shd w:val="clear" w:color="auto" w:fill="auto"/>
            <w:noWrap/>
            <w:vAlign w:val="center"/>
            <w:hideMark/>
          </w:tcPr>
          <w:p w:rsidR="00E11804" w:rsidRPr="00E11804" w:rsidRDefault="00E11804" w:rsidP="00E11804">
            <w:pPr>
              <w:widowControl/>
              <w:jc w:val="left"/>
              <w:rPr>
                <w:rFonts w:ascii="宋体" w:hAnsi="宋体" w:cs="宋体"/>
                <w:color w:val="000000"/>
                <w:kern w:val="0"/>
                <w:sz w:val="22"/>
              </w:rPr>
            </w:pPr>
            <w:r w:rsidRPr="00E11804">
              <w:rPr>
                <w:rFonts w:ascii="宋体" w:hAnsi="宋体" w:cs="宋体" w:hint="eastAsia"/>
                <w:color w:val="000000"/>
                <w:kern w:val="0"/>
                <w:sz w:val="22"/>
              </w:rPr>
              <w:t xml:space="preserve">　</w:t>
            </w:r>
          </w:p>
        </w:tc>
      </w:tr>
      <w:tr w:rsidR="00E11804" w:rsidRPr="00E11804" w:rsidTr="00E11804">
        <w:trPr>
          <w:trHeight w:val="270"/>
        </w:trPr>
        <w:tc>
          <w:tcPr>
            <w:tcW w:w="483" w:type="dxa"/>
            <w:tcBorders>
              <w:top w:val="nil"/>
              <w:left w:val="single" w:sz="4" w:space="0" w:color="auto"/>
              <w:bottom w:val="single" w:sz="4" w:space="0" w:color="auto"/>
              <w:right w:val="single" w:sz="4" w:space="0" w:color="auto"/>
            </w:tcBorders>
            <w:shd w:val="clear" w:color="auto" w:fill="auto"/>
            <w:noWrap/>
            <w:vAlign w:val="center"/>
            <w:hideMark/>
          </w:tcPr>
          <w:p w:rsidR="00E11804" w:rsidRPr="00E11804" w:rsidRDefault="00E11804" w:rsidP="00E11804">
            <w:pPr>
              <w:widowControl/>
              <w:jc w:val="right"/>
              <w:rPr>
                <w:rFonts w:ascii="宋体" w:hAnsi="宋体" w:cs="宋体"/>
                <w:color w:val="000000"/>
                <w:kern w:val="0"/>
                <w:sz w:val="22"/>
              </w:rPr>
            </w:pPr>
            <w:r w:rsidRPr="00E11804">
              <w:rPr>
                <w:rFonts w:ascii="宋体" w:hAnsi="宋体" w:cs="宋体" w:hint="eastAsia"/>
                <w:color w:val="000000"/>
                <w:kern w:val="0"/>
                <w:sz w:val="22"/>
              </w:rPr>
              <w:t>9</w:t>
            </w:r>
          </w:p>
        </w:tc>
        <w:tc>
          <w:tcPr>
            <w:tcW w:w="4774" w:type="dxa"/>
            <w:tcBorders>
              <w:top w:val="nil"/>
              <w:left w:val="nil"/>
              <w:bottom w:val="single" w:sz="4" w:space="0" w:color="auto"/>
              <w:right w:val="single" w:sz="4" w:space="0" w:color="auto"/>
            </w:tcBorders>
            <w:shd w:val="clear" w:color="auto" w:fill="auto"/>
            <w:noWrap/>
            <w:vAlign w:val="center"/>
            <w:hideMark/>
          </w:tcPr>
          <w:p w:rsidR="00E11804" w:rsidRPr="00E11804" w:rsidRDefault="00E11804" w:rsidP="00E11804">
            <w:pPr>
              <w:widowControl/>
              <w:jc w:val="left"/>
              <w:rPr>
                <w:rFonts w:ascii="宋体" w:hAnsi="宋体" w:cs="宋体"/>
                <w:color w:val="000000"/>
                <w:kern w:val="0"/>
                <w:sz w:val="22"/>
              </w:rPr>
            </w:pPr>
            <w:r w:rsidRPr="00E11804">
              <w:rPr>
                <w:rFonts w:ascii="宋体" w:hAnsi="宋体" w:cs="宋体" w:hint="eastAsia"/>
                <w:color w:val="000000"/>
                <w:kern w:val="0"/>
                <w:sz w:val="22"/>
              </w:rPr>
              <w:t>库门安装费</w:t>
            </w:r>
          </w:p>
        </w:tc>
        <w:tc>
          <w:tcPr>
            <w:tcW w:w="1386" w:type="dxa"/>
            <w:tcBorders>
              <w:top w:val="nil"/>
              <w:left w:val="nil"/>
              <w:bottom w:val="single" w:sz="4" w:space="0" w:color="auto"/>
              <w:right w:val="single" w:sz="4" w:space="0" w:color="auto"/>
            </w:tcBorders>
            <w:shd w:val="clear" w:color="auto" w:fill="auto"/>
            <w:noWrap/>
            <w:vAlign w:val="center"/>
            <w:hideMark/>
          </w:tcPr>
          <w:p w:rsidR="00E11804" w:rsidRPr="00E11804" w:rsidRDefault="00E11804" w:rsidP="00E11804">
            <w:pPr>
              <w:widowControl/>
              <w:jc w:val="left"/>
              <w:rPr>
                <w:rFonts w:ascii="宋体" w:hAnsi="宋体" w:cs="宋体"/>
                <w:color w:val="000000"/>
                <w:kern w:val="0"/>
                <w:sz w:val="22"/>
              </w:rPr>
            </w:pPr>
            <w:r w:rsidRPr="00E11804">
              <w:rPr>
                <w:rFonts w:ascii="宋体" w:hAnsi="宋体" w:cs="宋体" w:hint="eastAsia"/>
                <w:color w:val="000000"/>
                <w:kern w:val="0"/>
                <w:sz w:val="22"/>
              </w:rPr>
              <w:t>樘</w:t>
            </w:r>
          </w:p>
        </w:tc>
        <w:tc>
          <w:tcPr>
            <w:tcW w:w="546" w:type="dxa"/>
            <w:tcBorders>
              <w:top w:val="nil"/>
              <w:left w:val="nil"/>
              <w:bottom w:val="single" w:sz="4" w:space="0" w:color="auto"/>
              <w:right w:val="single" w:sz="4" w:space="0" w:color="auto"/>
            </w:tcBorders>
            <w:shd w:val="clear" w:color="auto" w:fill="auto"/>
            <w:noWrap/>
            <w:vAlign w:val="center"/>
            <w:hideMark/>
          </w:tcPr>
          <w:p w:rsidR="00E11804" w:rsidRPr="00E11804" w:rsidRDefault="00E11804" w:rsidP="00E11804">
            <w:pPr>
              <w:widowControl/>
              <w:jc w:val="right"/>
              <w:rPr>
                <w:rFonts w:ascii="宋体" w:hAnsi="宋体" w:cs="宋体"/>
                <w:color w:val="000000"/>
                <w:kern w:val="0"/>
                <w:sz w:val="22"/>
              </w:rPr>
            </w:pPr>
            <w:r w:rsidRPr="00E11804">
              <w:rPr>
                <w:rFonts w:ascii="宋体" w:hAnsi="宋体" w:cs="宋体" w:hint="eastAsia"/>
                <w:color w:val="000000"/>
                <w:kern w:val="0"/>
                <w:sz w:val="22"/>
              </w:rPr>
              <w:t>2</w:t>
            </w:r>
          </w:p>
        </w:tc>
        <w:tc>
          <w:tcPr>
            <w:tcW w:w="482" w:type="dxa"/>
            <w:tcBorders>
              <w:top w:val="nil"/>
              <w:left w:val="nil"/>
              <w:bottom w:val="single" w:sz="4" w:space="0" w:color="auto"/>
              <w:right w:val="single" w:sz="4" w:space="0" w:color="auto"/>
            </w:tcBorders>
            <w:shd w:val="clear" w:color="auto" w:fill="auto"/>
            <w:noWrap/>
            <w:vAlign w:val="center"/>
            <w:hideMark/>
          </w:tcPr>
          <w:p w:rsidR="00E11804" w:rsidRPr="00E11804" w:rsidRDefault="00E11804" w:rsidP="00E11804">
            <w:pPr>
              <w:widowControl/>
              <w:jc w:val="left"/>
              <w:rPr>
                <w:rFonts w:ascii="宋体" w:hAnsi="宋体" w:cs="宋体"/>
                <w:color w:val="000000"/>
                <w:kern w:val="0"/>
                <w:sz w:val="22"/>
              </w:rPr>
            </w:pPr>
            <w:r w:rsidRPr="00E11804">
              <w:rPr>
                <w:rFonts w:ascii="宋体" w:hAnsi="宋体" w:cs="宋体" w:hint="eastAsia"/>
                <w:color w:val="000000"/>
                <w:kern w:val="0"/>
                <w:sz w:val="22"/>
              </w:rPr>
              <w:t xml:space="preserve">　</w:t>
            </w:r>
          </w:p>
        </w:tc>
        <w:tc>
          <w:tcPr>
            <w:tcW w:w="482" w:type="dxa"/>
            <w:tcBorders>
              <w:top w:val="nil"/>
              <w:left w:val="nil"/>
              <w:bottom w:val="single" w:sz="4" w:space="0" w:color="auto"/>
              <w:right w:val="single" w:sz="4" w:space="0" w:color="auto"/>
            </w:tcBorders>
            <w:shd w:val="clear" w:color="auto" w:fill="auto"/>
            <w:noWrap/>
            <w:vAlign w:val="center"/>
            <w:hideMark/>
          </w:tcPr>
          <w:p w:rsidR="00E11804" w:rsidRPr="00E11804" w:rsidRDefault="00E11804" w:rsidP="00E11804">
            <w:pPr>
              <w:widowControl/>
              <w:jc w:val="left"/>
              <w:rPr>
                <w:rFonts w:ascii="宋体" w:hAnsi="宋体" w:cs="宋体"/>
                <w:color w:val="000000"/>
                <w:kern w:val="0"/>
                <w:sz w:val="22"/>
              </w:rPr>
            </w:pPr>
            <w:r w:rsidRPr="00E11804">
              <w:rPr>
                <w:rFonts w:ascii="宋体" w:hAnsi="宋体" w:cs="宋体" w:hint="eastAsia"/>
                <w:color w:val="000000"/>
                <w:kern w:val="0"/>
                <w:sz w:val="22"/>
              </w:rPr>
              <w:t xml:space="preserve">　</w:t>
            </w:r>
          </w:p>
        </w:tc>
        <w:tc>
          <w:tcPr>
            <w:tcW w:w="1951" w:type="dxa"/>
            <w:tcBorders>
              <w:top w:val="nil"/>
              <w:left w:val="nil"/>
              <w:bottom w:val="single" w:sz="4" w:space="0" w:color="auto"/>
              <w:right w:val="single" w:sz="4" w:space="0" w:color="auto"/>
            </w:tcBorders>
            <w:shd w:val="clear" w:color="auto" w:fill="auto"/>
            <w:noWrap/>
            <w:vAlign w:val="center"/>
            <w:hideMark/>
          </w:tcPr>
          <w:p w:rsidR="00E11804" w:rsidRPr="00E11804" w:rsidRDefault="00E11804" w:rsidP="00E11804">
            <w:pPr>
              <w:widowControl/>
              <w:jc w:val="left"/>
              <w:rPr>
                <w:rFonts w:ascii="宋体" w:hAnsi="宋体" w:cs="宋体"/>
                <w:color w:val="000000"/>
                <w:kern w:val="0"/>
                <w:sz w:val="22"/>
              </w:rPr>
            </w:pPr>
            <w:r w:rsidRPr="00E11804">
              <w:rPr>
                <w:rFonts w:ascii="宋体" w:hAnsi="宋体" w:cs="宋体" w:hint="eastAsia"/>
                <w:color w:val="000000"/>
                <w:kern w:val="0"/>
                <w:sz w:val="22"/>
              </w:rPr>
              <w:t xml:space="preserve">　</w:t>
            </w:r>
          </w:p>
        </w:tc>
      </w:tr>
      <w:tr w:rsidR="00E11804" w:rsidRPr="00E11804" w:rsidTr="00E11804">
        <w:trPr>
          <w:trHeight w:val="270"/>
        </w:trPr>
        <w:tc>
          <w:tcPr>
            <w:tcW w:w="483" w:type="dxa"/>
            <w:tcBorders>
              <w:top w:val="nil"/>
              <w:left w:val="single" w:sz="4" w:space="0" w:color="auto"/>
              <w:bottom w:val="single" w:sz="4" w:space="0" w:color="auto"/>
              <w:right w:val="single" w:sz="4" w:space="0" w:color="auto"/>
            </w:tcBorders>
            <w:shd w:val="clear" w:color="auto" w:fill="auto"/>
            <w:noWrap/>
            <w:vAlign w:val="center"/>
            <w:hideMark/>
          </w:tcPr>
          <w:p w:rsidR="00E11804" w:rsidRPr="00E11804" w:rsidRDefault="00E11804" w:rsidP="00E11804">
            <w:pPr>
              <w:widowControl/>
              <w:jc w:val="right"/>
              <w:rPr>
                <w:rFonts w:ascii="宋体" w:hAnsi="宋体" w:cs="宋体"/>
                <w:color w:val="000000"/>
                <w:kern w:val="0"/>
                <w:sz w:val="22"/>
              </w:rPr>
            </w:pPr>
            <w:r w:rsidRPr="00E11804">
              <w:rPr>
                <w:rFonts w:ascii="宋体" w:hAnsi="宋体" w:cs="宋体" w:hint="eastAsia"/>
                <w:color w:val="000000"/>
                <w:kern w:val="0"/>
                <w:sz w:val="22"/>
              </w:rPr>
              <w:t>10</w:t>
            </w:r>
          </w:p>
        </w:tc>
        <w:tc>
          <w:tcPr>
            <w:tcW w:w="4774" w:type="dxa"/>
            <w:tcBorders>
              <w:top w:val="nil"/>
              <w:left w:val="nil"/>
              <w:bottom w:val="single" w:sz="4" w:space="0" w:color="auto"/>
              <w:right w:val="single" w:sz="4" w:space="0" w:color="auto"/>
            </w:tcBorders>
            <w:shd w:val="clear" w:color="auto" w:fill="auto"/>
            <w:noWrap/>
            <w:vAlign w:val="center"/>
            <w:hideMark/>
          </w:tcPr>
          <w:p w:rsidR="00E11804" w:rsidRPr="00E11804" w:rsidRDefault="00E11804" w:rsidP="00E11804">
            <w:pPr>
              <w:widowControl/>
              <w:jc w:val="left"/>
              <w:rPr>
                <w:rFonts w:ascii="宋体" w:hAnsi="宋体" w:cs="宋体"/>
                <w:color w:val="000000"/>
                <w:kern w:val="0"/>
                <w:sz w:val="22"/>
              </w:rPr>
            </w:pPr>
            <w:r w:rsidRPr="00E11804">
              <w:rPr>
                <w:rFonts w:ascii="宋体" w:hAnsi="宋体" w:cs="宋体" w:hint="eastAsia"/>
                <w:color w:val="000000"/>
                <w:kern w:val="0"/>
                <w:sz w:val="22"/>
              </w:rPr>
              <w:t>库板安装费</w:t>
            </w:r>
          </w:p>
        </w:tc>
        <w:tc>
          <w:tcPr>
            <w:tcW w:w="1386" w:type="dxa"/>
            <w:tcBorders>
              <w:top w:val="nil"/>
              <w:left w:val="nil"/>
              <w:bottom w:val="single" w:sz="4" w:space="0" w:color="auto"/>
              <w:right w:val="single" w:sz="4" w:space="0" w:color="auto"/>
            </w:tcBorders>
            <w:shd w:val="clear" w:color="auto" w:fill="auto"/>
            <w:noWrap/>
            <w:vAlign w:val="center"/>
            <w:hideMark/>
          </w:tcPr>
          <w:p w:rsidR="00E11804" w:rsidRPr="00E11804" w:rsidRDefault="00E11804" w:rsidP="00E11804">
            <w:pPr>
              <w:widowControl/>
              <w:jc w:val="left"/>
              <w:rPr>
                <w:rFonts w:ascii="宋体" w:hAnsi="宋体" w:cs="宋体"/>
                <w:color w:val="000000"/>
                <w:kern w:val="0"/>
                <w:sz w:val="22"/>
              </w:rPr>
            </w:pPr>
            <w:r w:rsidRPr="00E11804">
              <w:rPr>
                <w:rFonts w:ascii="宋体" w:hAnsi="宋体" w:cs="宋体" w:hint="eastAsia"/>
                <w:color w:val="000000"/>
                <w:kern w:val="0"/>
                <w:sz w:val="22"/>
              </w:rPr>
              <w:t>平方</w:t>
            </w:r>
          </w:p>
        </w:tc>
        <w:tc>
          <w:tcPr>
            <w:tcW w:w="546" w:type="dxa"/>
            <w:tcBorders>
              <w:top w:val="nil"/>
              <w:left w:val="nil"/>
              <w:bottom w:val="single" w:sz="4" w:space="0" w:color="auto"/>
              <w:right w:val="single" w:sz="4" w:space="0" w:color="auto"/>
            </w:tcBorders>
            <w:shd w:val="clear" w:color="auto" w:fill="auto"/>
            <w:noWrap/>
            <w:vAlign w:val="center"/>
            <w:hideMark/>
          </w:tcPr>
          <w:p w:rsidR="00E11804" w:rsidRPr="00E11804" w:rsidRDefault="00E11804" w:rsidP="00E11804">
            <w:pPr>
              <w:widowControl/>
              <w:jc w:val="right"/>
              <w:rPr>
                <w:rFonts w:ascii="宋体" w:hAnsi="宋体" w:cs="宋体"/>
                <w:color w:val="000000"/>
                <w:kern w:val="0"/>
                <w:sz w:val="22"/>
              </w:rPr>
            </w:pPr>
            <w:r w:rsidRPr="00E11804">
              <w:rPr>
                <w:rFonts w:ascii="宋体" w:hAnsi="宋体" w:cs="宋体" w:hint="eastAsia"/>
                <w:color w:val="000000"/>
                <w:kern w:val="0"/>
                <w:sz w:val="22"/>
              </w:rPr>
              <w:t>354</w:t>
            </w:r>
          </w:p>
        </w:tc>
        <w:tc>
          <w:tcPr>
            <w:tcW w:w="482" w:type="dxa"/>
            <w:tcBorders>
              <w:top w:val="nil"/>
              <w:left w:val="nil"/>
              <w:bottom w:val="single" w:sz="4" w:space="0" w:color="auto"/>
              <w:right w:val="single" w:sz="4" w:space="0" w:color="auto"/>
            </w:tcBorders>
            <w:shd w:val="clear" w:color="auto" w:fill="auto"/>
            <w:noWrap/>
            <w:vAlign w:val="center"/>
            <w:hideMark/>
          </w:tcPr>
          <w:p w:rsidR="00E11804" w:rsidRPr="00E11804" w:rsidRDefault="00E11804" w:rsidP="00E11804">
            <w:pPr>
              <w:widowControl/>
              <w:jc w:val="left"/>
              <w:rPr>
                <w:rFonts w:ascii="宋体" w:hAnsi="宋体" w:cs="宋体"/>
                <w:color w:val="000000"/>
                <w:kern w:val="0"/>
                <w:sz w:val="22"/>
              </w:rPr>
            </w:pPr>
            <w:r w:rsidRPr="00E11804">
              <w:rPr>
                <w:rFonts w:ascii="宋体" w:hAnsi="宋体" w:cs="宋体" w:hint="eastAsia"/>
                <w:color w:val="000000"/>
                <w:kern w:val="0"/>
                <w:sz w:val="22"/>
              </w:rPr>
              <w:t xml:space="preserve">　</w:t>
            </w:r>
          </w:p>
        </w:tc>
        <w:tc>
          <w:tcPr>
            <w:tcW w:w="482" w:type="dxa"/>
            <w:tcBorders>
              <w:top w:val="nil"/>
              <w:left w:val="nil"/>
              <w:bottom w:val="single" w:sz="4" w:space="0" w:color="auto"/>
              <w:right w:val="single" w:sz="4" w:space="0" w:color="auto"/>
            </w:tcBorders>
            <w:shd w:val="clear" w:color="auto" w:fill="auto"/>
            <w:noWrap/>
            <w:vAlign w:val="center"/>
            <w:hideMark/>
          </w:tcPr>
          <w:p w:rsidR="00E11804" w:rsidRPr="00E11804" w:rsidRDefault="00E11804" w:rsidP="00E11804">
            <w:pPr>
              <w:widowControl/>
              <w:jc w:val="left"/>
              <w:rPr>
                <w:rFonts w:ascii="宋体" w:hAnsi="宋体" w:cs="宋体"/>
                <w:color w:val="000000"/>
                <w:kern w:val="0"/>
                <w:sz w:val="22"/>
              </w:rPr>
            </w:pPr>
            <w:r w:rsidRPr="00E11804">
              <w:rPr>
                <w:rFonts w:ascii="宋体" w:hAnsi="宋体" w:cs="宋体" w:hint="eastAsia"/>
                <w:color w:val="000000"/>
                <w:kern w:val="0"/>
                <w:sz w:val="22"/>
              </w:rPr>
              <w:t xml:space="preserve">　</w:t>
            </w:r>
          </w:p>
        </w:tc>
        <w:tc>
          <w:tcPr>
            <w:tcW w:w="1951" w:type="dxa"/>
            <w:tcBorders>
              <w:top w:val="nil"/>
              <w:left w:val="nil"/>
              <w:bottom w:val="single" w:sz="4" w:space="0" w:color="auto"/>
              <w:right w:val="single" w:sz="4" w:space="0" w:color="auto"/>
            </w:tcBorders>
            <w:shd w:val="clear" w:color="auto" w:fill="auto"/>
            <w:noWrap/>
            <w:vAlign w:val="center"/>
            <w:hideMark/>
          </w:tcPr>
          <w:p w:rsidR="00E11804" w:rsidRPr="00E11804" w:rsidRDefault="00E11804" w:rsidP="00E11804">
            <w:pPr>
              <w:widowControl/>
              <w:jc w:val="left"/>
              <w:rPr>
                <w:rFonts w:ascii="宋体" w:hAnsi="宋体" w:cs="宋体"/>
                <w:color w:val="000000"/>
                <w:kern w:val="0"/>
                <w:sz w:val="22"/>
              </w:rPr>
            </w:pPr>
            <w:r w:rsidRPr="00E11804">
              <w:rPr>
                <w:rFonts w:ascii="宋体" w:hAnsi="宋体" w:cs="宋体" w:hint="eastAsia"/>
                <w:color w:val="000000"/>
                <w:kern w:val="0"/>
                <w:sz w:val="22"/>
              </w:rPr>
              <w:t xml:space="preserve">　</w:t>
            </w:r>
          </w:p>
        </w:tc>
      </w:tr>
      <w:tr w:rsidR="00E11804" w:rsidRPr="00E11804" w:rsidTr="00E11804">
        <w:trPr>
          <w:trHeight w:val="270"/>
        </w:trPr>
        <w:tc>
          <w:tcPr>
            <w:tcW w:w="483" w:type="dxa"/>
            <w:tcBorders>
              <w:top w:val="nil"/>
              <w:left w:val="single" w:sz="4" w:space="0" w:color="auto"/>
              <w:bottom w:val="single" w:sz="4" w:space="0" w:color="auto"/>
              <w:right w:val="single" w:sz="4" w:space="0" w:color="auto"/>
            </w:tcBorders>
            <w:shd w:val="clear" w:color="auto" w:fill="auto"/>
            <w:noWrap/>
            <w:vAlign w:val="center"/>
            <w:hideMark/>
          </w:tcPr>
          <w:p w:rsidR="00E11804" w:rsidRPr="00E11804" w:rsidRDefault="00E11804" w:rsidP="00E11804">
            <w:pPr>
              <w:widowControl/>
              <w:jc w:val="right"/>
              <w:rPr>
                <w:rFonts w:ascii="宋体" w:hAnsi="宋体" w:cs="宋体"/>
                <w:color w:val="000000"/>
                <w:kern w:val="0"/>
                <w:sz w:val="22"/>
              </w:rPr>
            </w:pPr>
            <w:r w:rsidRPr="00E11804">
              <w:rPr>
                <w:rFonts w:ascii="宋体" w:hAnsi="宋体" w:cs="宋体" w:hint="eastAsia"/>
                <w:color w:val="000000"/>
                <w:kern w:val="0"/>
                <w:sz w:val="22"/>
              </w:rPr>
              <w:t>11</w:t>
            </w:r>
          </w:p>
        </w:tc>
        <w:tc>
          <w:tcPr>
            <w:tcW w:w="4774" w:type="dxa"/>
            <w:tcBorders>
              <w:top w:val="nil"/>
              <w:left w:val="nil"/>
              <w:bottom w:val="single" w:sz="4" w:space="0" w:color="auto"/>
              <w:right w:val="single" w:sz="4" w:space="0" w:color="auto"/>
            </w:tcBorders>
            <w:shd w:val="clear" w:color="auto" w:fill="auto"/>
            <w:noWrap/>
            <w:vAlign w:val="center"/>
            <w:hideMark/>
          </w:tcPr>
          <w:p w:rsidR="00E11804" w:rsidRPr="00E11804" w:rsidRDefault="00E11804" w:rsidP="00E11804">
            <w:pPr>
              <w:widowControl/>
              <w:jc w:val="left"/>
              <w:rPr>
                <w:rFonts w:ascii="宋体" w:hAnsi="宋体" w:cs="宋体"/>
                <w:color w:val="000000"/>
                <w:kern w:val="0"/>
                <w:sz w:val="22"/>
              </w:rPr>
            </w:pPr>
            <w:r w:rsidRPr="00E11804">
              <w:rPr>
                <w:rFonts w:ascii="宋体" w:hAnsi="宋体" w:cs="宋体" w:hint="eastAsia"/>
                <w:color w:val="000000"/>
                <w:kern w:val="0"/>
                <w:sz w:val="22"/>
              </w:rPr>
              <w:t>C30混凝土含钢筋 含人工</w:t>
            </w:r>
          </w:p>
        </w:tc>
        <w:tc>
          <w:tcPr>
            <w:tcW w:w="1386" w:type="dxa"/>
            <w:tcBorders>
              <w:top w:val="nil"/>
              <w:left w:val="nil"/>
              <w:bottom w:val="single" w:sz="4" w:space="0" w:color="auto"/>
              <w:right w:val="single" w:sz="4" w:space="0" w:color="auto"/>
            </w:tcBorders>
            <w:shd w:val="clear" w:color="auto" w:fill="auto"/>
            <w:noWrap/>
            <w:vAlign w:val="center"/>
            <w:hideMark/>
          </w:tcPr>
          <w:p w:rsidR="00E11804" w:rsidRPr="00E11804" w:rsidRDefault="00E11804" w:rsidP="00E11804">
            <w:pPr>
              <w:widowControl/>
              <w:jc w:val="left"/>
              <w:rPr>
                <w:rFonts w:ascii="宋体" w:hAnsi="宋体" w:cs="宋体"/>
                <w:color w:val="000000"/>
                <w:kern w:val="0"/>
                <w:sz w:val="22"/>
              </w:rPr>
            </w:pPr>
            <w:r w:rsidRPr="00E11804">
              <w:rPr>
                <w:rFonts w:ascii="宋体" w:hAnsi="宋体" w:cs="宋体" w:hint="eastAsia"/>
                <w:color w:val="000000"/>
                <w:kern w:val="0"/>
                <w:sz w:val="22"/>
              </w:rPr>
              <w:t>平方</w:t>
            </w:r>
          </w:p>
        </w:tc>
        <w:tc>
          <w:tcPr>
            <w:tcW w:w="546" w:type="dxa"/>
            <w:tcBorders>
              <w:top w:val="nil"/>
              <w:left w:val="nil"/>
              <w:bottom w:val="single" w:sz="4" w:space="0" w:color="auto"/>
              <w:right w:val="single" w:sz="4" w:space="0" w:color="auto"/>
            </w:tcBorders>
            <w:shd w:val="clear" w:color="auto" w:fill="auto"/>
            <w:noWrap/>
            <w:vAlign w:val="center"/>
            <w:hideMark/>
          </w:tcPr>
          <w:p w:rsidR="00E11804" w:rsidRPr="00E11804" w:rsidRDefault="00E11804" w:rsidP="00E11804">
            <w:pPr>
              <w:widowControl/>
              <w:jc w:val="right"/>
              <w:rPr>
                <w:rFonts w:ascii="宋体" w:hAnsi="宋体" w:cs="宋体"/>
                <w:color w:val="000000"/>
                <w:kern w:val="0"/>
                <w:sz w:val="22"/>
              </w:rPr>
            </w:pPr>
            <w:r w:rsidRPr="00E11804">
              <w:rPr>
                <w:rFonts w:ascii="宋体" w:hAnsi="宋体" w:cs="宋体" w:hint="eastAsia"/>
                <w:color w:val="000000"/>
                <w:kern w:val="0"/>
                <w:sz w:val="22"/>
              </w:rPr>
              <w:t>110</w:t>
            </w:r>
          </w:p>
        </w:tc>
        <w:tc>
          <w:tcPr>
            <w:tcW w:w="482" w:type="dxa"/>
            <w:tcBorders>
              <w:top w:val="nil"/>
              <w:left w:val="nil"/>
              <w:bottom w:val="single" w:sz="4" w:space="0" w:color="auto"/>
              <w:right w:val="single" w:sz="4" w:space="0" w:color="auto"/>
            </w:tcBorders>
            <w:shd w:val="clear" w:color="auto" w:fill="auto"/>
            <w:noWrap/>
            <w:vAlign w:val="center"/>
            <w:hideMark/>
          </w:tcPr>
          <w:p w:rsidR="00E11804" w:rsidRPr="00E11804" w:rsidRDefault="00E11804" w:rsidP="00E11804">
            <w:pPr>
              <w:widowControl/>
              <w:jc w:val="left"/>
              <w:rPr>
                <w:rFonts w:ascii="宋体" w:hAnsi="宋体" w:cs="宋体"/>
                <w:color w:val="000000"/>
                <w:kern w:val="0"/>
                <w:sz w:val="22"/>
              </w:rPr>
            </w:pPr>
            <w:r w:rsidRPr="00E11804">
              <w:rPr>
                <w:rFonts w:ascii="宋体" w:hAnsi="宋体" w:cs="宋体" w:hint="eastAsia"/>
                <w:color w:val="000000"/>
                <w:kern w:val="0"/>
                <w:sz w:val="22"/>
              </w:rPr>
              <w:t xml:space="preserve">　</w:t>
            </w:r>
          </w:p>
        </w:tc>
        <w:tc>
          <w:tcPr>
            <w:tcW w:w="482" w:type="dxa"/>
            <w:tcBorders>
              <w:top w:val="nil"/>
              <w:left w:val="nil"/>
              <w:bottom w:val="single" w:sz="4" w:space="0" w:color="auto"/>
              <w:right w:val="single" w:sz="4" w:space="0" w:color="auto"/>
            </w:tcBorders>
            <w:shd w:val="clear" w:color="auto" w:fill="auto"/>
            <w:noWrap/>
            <w:vAlign w:val="center"/>
            <w:hideMark/>
          </w:tcPr>
          <w:p w:rsidR="00E11804" w:rsidRPr="00E11804" w:rsidRDefault="00E11804" w:rsidP="00E11804">
            <w:pPr>
              <w:widowControl/>
              <w:jc w:val="left"/>
              <w:rPr>
                <w:rFonts w:ascii="宋体" w:hAnsi="宋体" w:cs="宋体"/>
                <w:color w:val="000000"/>
                <w:kern w:val="0"/>
                <w:sz w:val="22"/>
              </w:rPr>
            </w:pPr>
            <w:r w:rsidRPr="00E11804">
              <w:rPr>
                <w:rFonts w:ascii="宋体" w:hAnsi="宋体" w:cs="宋体" w:hint="eastAsia"/>
                <w:color w:val="000000"/>
                <w:kern w:val="0"/>
                <w:sz w:val="22"/>
              </w:rPr>
              <w:t xml:space="preserve">　</w:t>
            </w:r>
          </w:p>
        </w:tc>
        <w:tc>
          <w:tcPr>
            <w:tcW w:w="1951" w:type="dxa"/>
            <w:tcBorders>
              <w:top w:val="nil"/>
              <w:left w:val="nil"/>
              <w:bottom w:val="single" w:sz="4" w:space="0" w:color="auto"/>
              <w:right w:val="single" w:sz="4" w:space="0" w:color="auto"/>
            </w:tcBorders>
            <w:shd w:val="clear" w:color="auto" w:fill="auto"/>
            <w:noWrap/>
            <w:vAlign w:val="center"/>
            <w:hideMark/>
          </w:tcPr>
          <w:p w:rsidR="00E11804" w:rsidRPr="00E11804" w:rsidRDefault="00E11804" w:rsidP="00E11804">
            <w:pPr>
              <w:widowControl/>
              <w:jc w:val="left"/>
              <w:rPr>
                <w:rFonts w:ascii="宋体" w:hAnsi="宋体" w:cs="宋体"/>
                <w:color w:val="000000"/>
                <w:kern w:val="0"/>
                <w:sz w:val="22"/>
              </w:rPr>
            </w:pPr>
            <w:r w:rsidRPr="00E11804">
              <w:rPr>
                <w:rFonts w:ascii="宋体" w:hAnsi="宋体" w:cs="宋体" w:hint="eastAsia"/>
                <w:color w:val="000000"/>
                <w:kern w:val="0"/>
                <w:sz w:val="22"/>
              </w:rPr>
              <w:t xml:space="preserve">　</w:t>
            </w:r>
          </w:p>
        </w:tc>
      </w:tr>
      <w:tr w:rsidR="00E11804" w:rsidRPr="00E11804" w:rsidTr="00E11804">
        <w:trPr>
          <w:trHeight w:val="270"/>
        </w:trPr>
        <w:tc>
          <w:tcPr>
            <w:tcW w:w="483" w:type="dxa"/>
            <w:tcBorders>
              <w:top w:val="nil"/>
              <w:left w:val="single" w:sz="4" w:space="0" w:color="auto"/>
              <w:bottom w:val="single" w:sz="4" w:space="0" w:color="auto"/>
              <w:right w:val="single" w:sz="4" w:space="0" w:color="auto"/>
            </w:tcBorders>
            <w:shd w:val="clear" w:color="auto" w:fill="auto"/>
            <w:noWrap/>
            <w:vAlign w:val="center"/>
            <w:hideMark/>
          </w:tcPr>
          <w:p w:rsidR="00E11804" w:rsidRPr="00E11804" w:rsidRDefault="00E11804" w:rsidP="00E11804">
            <w:pPr>
              <w:widowControl/>
              <w:jc w:val="right"/>
              <w:rPr>
                <w:rFonts w:ascii="宋体" w:hAnsi="宋体" w:cs="宋体"/>
                <w:color w:val="000000"/>
                <w:kern w:val="0"/>
                <w:sz w:val="22"/>
              </w:rPr>
            </w:pPr>
            <w:r w:rsidRPr="00E11804">
              <w:rPr>
                <w:rFonts w:ascii="宋体" w:hAnsi="宋体" w:cs="宋体" w:hint="eastAsia"/>
                <w:color w:val="000000"/>
                <w:kern w:val="0"/>
                <w:sz w:val="22"/>
              </w:rPr>
              <w:t>12</w:t>
            </w:r>
          </w:p>
        </w:tc>
        <w:tc>
          <w:tcPr>
            <w:tcW w:w="4774" w:type="dxa"/>
            <w:tcBorders>
              <w:top w:val="nil"/>
              <w:left w:val="nil"/>
              <w:bottom w:val="single" w:sz="4" w:space="0" w:color="auto"/>
              <w:right w:val="single" w:sz="4" w:space="0" w:color="auto"/>
            </w:tcBorders>
            <w:shd w:val="clear" w:color="auto" w:fill="auto"/>
            <w:noWrap/>
            <w:vAlign w:val="center"/>
            <w:hideMark/>
          </w:tcPr>
          <w:p w:rsidR="00E11804" w:rsidRPr="00E11804" w:rsidRDefault="00E11804" w:rsidP="00E11804">
            <w:pPr>
              <w:widowControl/>
              <w:jc w:val="left"/>
              <w:rPr>
                <w:rFonts w:ascii="宋体" w:hAnsi="宋体" w:cs="宋体"/>
                <w:color w:val="000000"/>
                <w:kern w:val="0"/>
                <w:sz w:val="22"/>
              </w:rPr>
            </w:pPr>
            <w:r w:rsidRPr="00E11804">
              <w:rPr>
                <w:rFonts w:ascii="宋体" w:hAnsi="宋体" w:cs="宋体" w:hint="eastAsia"/>
                <w:color w:val="000000"/>
                <w:kern w:val="0"/>
                <w:sz w:val="22"/>
              </w:rPr>
              <w:t>运费</w:t>
            </w:r>
          </w:p>
        </w:tc>
        <w:tc>
          <w:tcPr>
            <w:tcW w:w="1386" w:type="dxa"/>
            <w:tcBorders>
              <w:top w:val="nil"/>
              <w:left w:val="nil"/>
              <w:bottom w:val="single" w:sz="4" w:space="0" w:color="auto"/>
              <w:right w:val="single" w:sz="4" w:space="0" w:color="auto"/>
            </w:tcBorders>
            <w:shd w:val="clear" w:color="auto" w:fill="auto"/>
            <w:noWrap/>
            <w:vAlign w:val="center"/>
            <w:hideMark/>
          </w:tcPr>
          <w:p w:rsidR="00E11804" w:rsidRPr="00E11804" w:rsidRDefault="00E11804" w:rsidP="00E11804">
            <w:pPr>
              <w:widowControl/>
              <w:jc w:val="left"/>
              <w:rPr>
                <w:rFonts w:ascii="宋体" w:hAnsi="宋体" w:cs="宋体"/>
                <w:color w:val="000000"/>
                <w:kern w:val="0"/>
                <w:sz w:val="22"/>
              </w:rPr>
            </w:pPr>
            <w:r w:rsidRPr="00E11804">
              <w:rPr>
                <w:rFonts w:ascii="宋体" w:hAnsi="宋体" w:cs="宋体" w:hint="eastAsia"/>
                <w:color w:val="000000"/>
                <w:kern w:val="0"/>
                <w:sz w:val="22"/>
              </w:rPr>
              <w:t>项</w:t>
            </w:r>
          </w:p>
        </w:tc>
        <w:tc>
          <w:tcPr>
            <w:tcW w:w="546" w:type="dxa"/>
            <w:tcBorders>
              <w:top w:val="nil"/>
              <w:left w:val="nil"/>
              <w:bottom w:val="single" w:sz="4" w:space="0" w:color="auto"/>
              <w:right w:val="single" w:sz="4" w:space="0" w:color="auto"/>
            </w:tcBorders>
            <w:shd w:val="clear" w:color="auto" w:fill="auto"/>
            <w:noWrap/>
            <w:vAlign w:val="center"/>
            <w:hideMark/>
          </w:tcPr>
          <w:p w:rsidR="00E11804" w:rsidRPr="00E11804" w:rsidRDefault="00E11804" w:rsidP="00E11804">
            <w:pPr>
              <w:widowControl/>
              <w:jc w:val="right"/>
              <w:rPr>
                <w:rFonts w:ascii="宋体" w:hAnsi="宋体" w:cs="宋体"/>
                <w:color w:val="000000"/>
                <w:kern w:val="0"/>
                <w:sz w:val="22"/>
              </w:rPr>
            </w:pPr>
            <w:r w:rsidRPr="00E11804">
              <w:rPr>
                <w:rFonts w:ascii="宋体" w:hAnsi="宋体" w:cs="宋体" w:hint="eastAsia"/>
                <w:color w:val="000000"/>
                <w:kern w:val="0"/>
                <w:sz w:val="22"/>
              </w:rPr>
              <w:t>1</w:t>
            </w:r>
          </w:p>
        </w:tc>
        <w:tc>
          <w:tcPr>
            <w:tcW w:w="482" w:type="dxa"/>
            <w:tcBorders>
              <w:top w:val="nil"/>
              <w:left w:val="nil"/>
              <w:bottom w:val="single" w:sz="4" w:space="0" w:color="auto"/>
              <w:right w:val="single" w:sz="4" w:space="0" w:color="auto"/>
            </w:tcBorders>
            <w:shd w:val="clear" w:color="auto" w:fill="auto"/>
            <w:noWrap/>
            <w:vAlign w:val="center"/>
            <w:hideMark/>
          </w:tcPr>
          <w:p w:rsidR="00E11804" w:rsidRPr="00E11804" w:rsidRDefault="00E11804" w:rsidP="00E11804">
            <w:pPr>
              <w:widowControl/>
              <w:jc w:val="left"/>
              <w:rPr>
                <w:rFonts w:ascii="宋体" w:hAnsi="宋体" w:cs="宋体"/>
                <w:color w:val="000000"/>
                <w:kern w:val="0"/>
                <w:sz w:val="22"/>
              </w:rPr>
            </w:pPr>
            <w:r w:rsidRPr="00E11804">
              <w:rPr>
                <w:rFonts w:ascii="宋体" w:hAnsi="宋体" w:cs="宋体" w:hint="eastAsia"/>
                <w:color w:val="000000"/>
                <w:kern w:val="0"/>
                <w:sz w:val="22"/>
              </w:rPr>
              <w:t xml:space="preserve">　</w:t>
            </w:r>
          </w:p>
        </w:tc>
        <w:tc>
          <w:tcPr>
            <w:tcW w:w="482" w:type="dxa"/>
            <w:tcBorders>
              <w:top w:val="nil"/>
              <w:left w:val="nil"/>
              <w:bottom w:val="single" w:sz="4" w:space="0" w:color="auto"/>
              <w:right w:val="single" w:sz="4" w:space="0" w:color="auto"/>
            </w:tcBorders>
            <w:shd w:val="clear" w:color="auto" w:fill="auto"/>
            <w:noWrap/>
            <w:vAlign w:val="center"/>
            <w:hideMark/>
          </w:tcPr>
          <w:p w:rsidR="00E11804" w:rsidRPr="00E11804" w:rsidRDefault="00E11804" w:rsidP="00E11804">
            <w:pPr>
              <w:widowControl/>
              <w:jc w:val="left"/>
              <w:rPr>
                <w:rFonts w:ascii="宋体" w:hAnsi="宋体" w:cs="宋体"/>
                <w:color w:val="000000"/>
                <w:kern w:val="0"/>
                <w:sz w:val="22"/>
              </w:rPr>
            </w:pPr>
            <w:r w:rsidRPr="00E11804">
              <w:rPr>
                <w:rFonts w:ascii="宋体" w:hAnsi="宋体" w:cs="宋体" w:hint="eastAsia"/>
                <w:color w:val="000000"/>
                <w:kern w:val="0"/>
                <w:sz w:val="22"/>
              </w:rPr>
              <w:t xml:space="preserve">　</w:t>
            </w:r>
          </w:p>
        </w:tc>
        <w:tc>
          <w:tcPr>
            <w:tcW w:w="1951" w:type="dxa"/>
            <w:tcBorders>
              <w:top w:val="nil"/>
              <w:left w:val="nil"/>
              <w:bottom w:val="single" w:sz="4" w:space="0" w:color="auto"/>
              <w:right w:val="single" w:sz="4" w:space="0" w:color="auto"/>
            </w:tcBorders>
            <w:shd w:val="clear" w:color="auto" w:fill="auto"/>
            <w:noWrap/>
            <w:vAlign w:val="center"/>
            <w:hideMark/>
          </w:tcPr>
          <w:p w:rsidR="00E11804" w:rsidRPr="00E11804" w:rsidRDefault="00E11804" w:rsidP="00E11804">
            <w:pPr>
              <w:widowControl/>
              <w:jc w:val="left"/>
              <w:rPr>
                <w:rFonts w:ascii="宋体" w:hAnsi="宋体" w:cs="宋体"/>
                <w:color w:val="000000"/>
                <w:kern w:val="0"/>
                <w:sz w:val="22"/>
              </w:rPr>
            </w:pPr>
            <w:r w:rsidRPr="00E11804">
              <w:rPr>
                <w:rFonts w:ascii="宋体" w:hAnsi="宋体" w:cs="宋体" w:hint="eastAsia"/>
                <w:color w:val="000000"/>
                <w:kern w:val="0"/>
                <w:sz w:val="22"/>
              </w:rPr>
              <w:t xml:space="preserve">　</w:t>
            </w:r>
          </w:p>
        </w:tc>
      </w:tr>
      <w:tr w:rsidR="00E11804" w:rsidRPr="00E11804" w:rsidTr="00E11804">
        <w:trPr>
          <w:trHeight w:val="270"/>
        </w:trPr>
        <w:tc>
          <w:tcPr>
            <w:tcW w:w="483" w:type="dxa"/>
            <w:tcBorders>
              <w:top w:val="nil"/>
              <w:left w:val="single" w:sz="4" w:space="0" w:color="auto"/>
              <w:bottom w:val="single" w:sz="4" w:space="0" w:color="auto"/>
              <w:right w:val="single" w:sz="4" w:space="0" w:color="auto"/>
            </w:tcBorders>
            <w:shd w:val="clear" w:color="auto" w:fill="auto"/>
            <w:noWrap/>
            <w:vAlign w:val="center"/>
            <w:hideMark/>
          </w:tcPr>
          <w:p w:rsidR="00E11804" w:rsidRPr="00E11804" w:rsidRDefault="00E11804" w:rsidP="00E11804">
            <w:pPr>
              <w:widowControl/>
              <w:jc w:val="right"/>
              <w:rPr>
                <w:rFonts w:ascii="宋体" w:hAnsi="宋体" w:cs="宋体"/>
                <w:color w:val="000000"/>
                <w:kern w:val="0"/>
                <w:sz w:val="22"/>
              </w:rPr>
            </w:pPr>
            <w:r w:rsidRPr="00E11804">
              <w:rPr>
                <w:rFonts w:ascii="宋体" w:hAnsi="宋体" w:cs="宋体" w:hint="eastAsia"/>
                <w:color w:val="000000"/>
                <w:kern w:val="0"/>
                <w:sz w:val="22"/>
              </w:rPr>
              <w:t>13</w:t>
            </w:r>
          </w:p>
        </w:tc>
        <w:tc>
          <w:tcPr>
            <w:tcW w:w="4774" w:type="dxa"/>
            <w:tcBorders>
              <w:top w:val="nil"/>
              <w:left w:val="nil"/>
              <w:bottom w:val="single" w:sz="4" w:space="0" w:color="auto"/>
              <w:right w:val="single" w:sz="4" w:space="0" w:color="auto"/>
            </w:tcBorders>
            <w:shd w:val="clear" w:color="auto" w:fill="auto"/>
            <w:noWrap/>
            <w:vAlign w:val="center"/>
            <w:hideMark/>
          </w:tcPr>
          <w:p w:rsidR="00E11804" w:rsidRPr="00E11804" w:rsidRDefault="00E11804" w:rsidP="00E11804">
            <w:pPr>
              <w:widowControl/>
              <w:jc w:val="left"/>
              <w:rPr>
                <w:rFonts w:ascii="宋体" w:hAnsi="宋体" w:cs="宋体"/>
                <w:color w:val="000000"/>
                <w:kern w:val="0"/>
                <w:sz w:val="22"/>
              </w:rPr>
            </w:pPr>
            <w:r w:rsidRPr="00E11804">
              <w:rPr>
                <w:rFonts w:ascii="宋体" w:hAnsi="宋体" w:cs="宋体" w:hint="eastAsia"/>
                <w:color w:val="000000"/>
                <w:kern w:val="0"/>
                <w:sz w:val="22"/>
              </w:rPr>
              <w:t>小计</w:t>
            </w:r>
          </w:p>
        </w:tc>
        <w:tc>
          <w:tcPr>
            <w:tcW w:w="1386" w:type="dxa"/>
            <w:tcBorders>
              <w:top w:val="nil"/>
              <w:left w:val="nil"/>
              <w:bottom w:val="single" w:sz="4" w:space="0" w:color="auto"/>
              <w:right w:val="single" w:sz="4" w:space="0" w:color="auto"/>
            </w:tcBorders>
            <w:shd w:val="clear" w:color="auto" w:fill="auto"/>
            <w:noWrap/>
            <w:vAlign w:val="center"/>
            <w:hideMark/>
          </w:tcPr>
          <w:p w:rsidR="00E11804" w:rsidRPr="00E11804" w:rsidRDefault="00E11804" w:rsidP="00E11804">
            <w:pPr>
              <w:widowControl/>
              <w:jc w:val="left"/>
              <w:rPr>
                <w:rFonts w:ascii="宋体" w:hAnsi="宋体" w:cs="宋体"/>
                <w:color w:val="000000"/>
                <w:kern w:val="0"/>
                <w:sz w:val="22"/>
              </w:rPr>
            </w:pPr>
            <w:r w:rsidRPr="00E11804">
              <w:rPr>
                <w:rFonts w:ascii="宋体" w:hAnsi="宋体" w:cs="宋体" w:hint="eastAsia"/>
                <w:color w:val="000000"/>
                <w:kern w:val="0"/>
                <w:sz w:val="22"/>
              </w:rPr>
              <w:t xml:space="preserve">　</w:t>
            </w:r>
          </w:p>
        </w:tc>
        <w:tc>
          <w:tcPr>
            <w:tcW w:w="546" w:type="dxa"/>
            <w:tcBorders>
              <w:top w:val="nil"/>
              <w:left w:val="nil"/>
              <w:bottom w:val="single" w:sz="4" w:space="0" w:color="auto"/>
              <w:right w:val="single" w:sz="4" w:space="0" w:color="auto"/>
            </w:tcBorders>
            <w:shd w:val="clear" w:color="auto" w:fill="auto"/>
            <w:noWrap/>
            <w:vAlign w:val="center"/>
            <w:hideMark/>
          </w:tcPr>
          <w:p w:rsidR="00E11804" w:rsidRPr="00E11804" w:rsidRDefault="00E11804" w:rsidP="00E11804">
            <w:pPr>
              <w:widowControl/>
              <w:jc w:val="left"/>
              <w:rPr>
                <w:rFonts w:ascii="宋体" w:hAnsi="宋体" w:cs="宋体"/>
                <w:color w:val="000000"/>
                <w:kern w:val="0"/>
                <w:sz w:val="22"/>
              </w:rPr>
            </w:pPr>
            <w:r w:rsidRPr="00E11804">
              <w:rPr>
                <w:rFonts w:ascii="宋体" w:hAnsi="宋体" w:cs="宋体" w:hint="eastAsia"/>
                <w:color w:val="000000"/>
                <w:kern w:val="0"/>
                <w:sz w:val="22"/>
              </w:rPr>
              <w:t xml:space="preserve">　</w:t>
            </w:r>
          </w:p>
        </w:tc>
        <w:tc>
          <w:tcPr>
            <w:tcW w:w="482" w:type="dxa"/>
            <w:tcBorders>
              <w:top w:val="nil"/>
              <w:left w:val="nil"/>
              <w:bottom w:val="single" w:sz="4" w:space="0" w:color="auto"/>
              <w:right w:val="single" w:sz="4" w:space="0" w:color="auto"/>
            </w:tcBorders>
            <w:shd w:val="clear" w:color="auto" w:fill="auto"/>
            <w:noWrap/>
            <w:vAlign w:val="center"/>
            <w:hideMark/>
          </w:tcPr>
          <w:p w:rsidR="00E11804" w:rsidRPr="00E11804" w:rsidRDefault="00E11804" w:rsidP="00E11804">
            <w:pPr>
              <w:widowControl/>
              <w:jc w:val="left"/>
              <w:rPr>
                <w:rFonts w:ascii="宋体" w:hAnsi="宋体" w:cs="宋体"/>
                <w:color w:val="000000"/>
                <w:kern w:val="0"/>
                <w:sz w:val="22"/>
              </w:rPr>
            </w:pPr>
            <w:r w:rsidRPr="00E11804">
              <w:rPr>
                <w:rFonts w:ascii="宋体" w:hAnsi="宋体" w:cs="宋体" w:hint="eastAsia"/>
                <w:color w:val="000000"/>
                <w:kern w:val="0"/>
                <w:sz w:val="22"/>
              </w:rPr>
              <w:t xml:space="preserve">　</w:t>
            </w:r>
          </w:p>
        </w:tc>
        <w:tc>
          <w:tcPr>
            <w:tcW w:w="482" w:type="dxa"/>
            <w:tcBorders>
              <w:top w:val="nil"/>
              <w:left w:val="nil"/>
              <w:bottom w:val="single" w:sz="4" w:space="0" w:color="auto"/>
              <w:right w:val="single" w:sz="4" w:space="0" w:color="auto"/>
            </w:tcBorders>
            <w:shd w:val="clear" w:color="auto" w:fill="auto"/>
            <w:noWrap/>
            <w:vAlign w:val="center"/>
            <w:hideMark/>
          </w:tcPr>
          <w:p w:rsidR="00E11804" w:rsidRPr="00E11804" w:rsidRDefault="00E11804" w:rsidP="00E11804">
            <w:pPr>
              <w:widowControl/>
              <w:jc w:val="left"/>
              <w:rPr>
                <w:rFonts w:ascii="宋体" w:hAnsi="宋体" w:cs="宋体"/>
                <w:color w:val="000000"/>
                <w:kern w:val="0"/>
                <w:sz w:val="22"/>
              </w:rPr>
            </w:pPr>
            <w:r w:rsidRPr="00E11804">
              <w:rPr>
                <w:rFonts w:ascii="宋体" w:hAnsi="宋体" w:cs="宋体" w:hint="eastAsia"/>
                <w:color w:val="000000"/>
                <w:kern w:val="0"/>
                <w:sz w:val="22"/>
              </w:rPr>
              <w:t xml:space="preserve">　</w:t>
            </w:r>
          </w:p>
        </w:tc>
        <w:tc>
          <w:tcPr>
            <w:tcW w:w="1951" w:type="dxa"/>
            <w:tcBorders>
              <w:top w:val="nil"/>
              <w:left w:val="nil"/>
              <w:bottom w:val="single" w:sz="4" w:space="0" w:color="auto"/>
              <w:right w:val="single" w:sz="4" w:space="0" w:color="auto"/>
            </w:tcBorders>
            <w:shd w:val="clear" w:color="auto" w:fill="auto"/>
            <w:noWrap/>
            <w:vAlign w:val="center"/>
            <w:hideMark/>
          </w:tcPr>
          <w:p w:rsidR="00E11804" w:rsidRPr="00E11804" w:rsidRDefault="00E11804" w:rsidP="00E11804">
            <w:pPr>
              <w:widowControl/>
              <w:jc w:val="left"/>
              <w:rPr>
                <w:rFonts w:ascii="宋体" w:hAnsi="宋体" w:cs="宋体"/>
                <w:color w:val="000000"/>
                <w:kern w:val="0"/>
                <w:sz w:val="22"/>
              </w:rPr>
            </w:pPr>
            <w:r w:rsidRPr="00E11804">
              <w:rPr>
                <w:rFonts w:ascii="宋体" w:hAnsi="宋体" w:cs="宋体" w:hint="eastAsia"/>
                <w:color w:val="000000"/>
                <w:kern w:val="0"/>
                <w:sz w:val="22"/>
              </w:rPr>
              <w:t xml:space="preserve">　</w:t>
            </w:r>
          </w:p>
        </w:tc>
      </w:tr>
      <w:tr w:rsidR="00E11804" w:rsidRPr="00E11804" w:rsidTr="00E11804">
        <w:trPr>
          <w:trHeight w:val="270"/>
        </w:trPr>
        <w:tc>
          <w:tcPr>
            <w:tcW w:w="483" w:type="dxa"/>
            <w:tcBorders>
              <w:top w:val="nil"/>
              <w:left w:val="single" w:sz="4" w:space="0" w:color="auto"/>
              <w:bottom w:val="single" w:sz="4" w:space="0" w:color="auto"/>
              <w:right w:val="single" w:sz="4" w:space="0" w:color="auto"/>
            </w:tcBorders>
            <w:shd w:val="clear" w:color="auto" w:fill="auto"/>
            <w:noWrap/>
            <w:vAlign w:val="center"/>
            <w:hideMark/>
          </w:tcPr>
          <w:p w:rsidR="00E11804" w:rsidRPr="00E11804" w:rsidRDefault="00E11804" w:rsidP="00E11804">
            <w:pPr>
              <w:widowControl/>
              <w:jc w:val="left"/>
              <w:rPr>
                <w:rFonts w:ascii="宋体" w:hAnsi="宋体" w:cs="宋体"/>
                <w:color w:val="000000"/>
                <w:kern w:val="0"/>
                <w:sz w:val="22"/>
              </w:rPr>
            </w:pPr>
            <w:r w:rsidRPr="00E11804">
              <w:rPr>
                <w:rFonts w:ascii="宋体" w:hAnsi="宋体" w:cs="宋体" w:hint="eastAsia"/>
                <w:color w:val="000000"/>
                <w:kern w:val="0"/>
                <w:sz w:val="22"/>
              </w:rPr>
              <w:t>二</w:t>
            </w:r>
          </w:p>
        </w:tc>
        <w:tc>
          <w:tcPr>
            <w:tcW w:w="9621" w:type="dxa"/>
            <w:gridSpan w:val="6"/>
            <w:tcBorders>
              <w:top w:val="single" w:sz="4" w:space="0" w:color="auto"/>
              <w:left w:val="nil"/>
              <w:bottom w:val="single" w:sz="4" w:space="0" w:color="auto"/>
              <w:right w:val="single" w:sz="4" w:space="0" w:color="000000"/>
            </w:tcBorders>
            <w:shd w:val="clear" w:color="auto" w:fill="auto"/>
            <w:noWrap/>
            <w:vAlign w:val="center"/>
            <w:hideMark/>
          </w:tcPr>
          <w:p w:rsidR="00E11804" w:rsidRPr="00E11804" w:rsidRDefault="00E11804" w:rsidP="00E11804">
            <w:pPr>
              <w:widowControl/>
              <w:jc w:val="left"/>
              <w:rPr>
                <w:rFonts w:ascii="宋体" w:hAnsi="宋体" w:cs="宋体"/>
                <w:color w:val="000000"/>
                <w:kern w:val="0"/>
                <w:sz w:val="22"/>
              </w:rPr>
            </w:pPr>
            <w:r w:rsidRPr="00E11804">
              <w:rPr>
                <w:rFonts w:ascii="宋体" w:hAnsi="宋体" w:cs="宋体" w:hint="eastAsia"/>
                <w:color w:val="000000"/>
                <w:kern w:val="0"/>
                <w:sz w:val="22"/>
              </w:rPr>
              <w:t>冷库制冷设备部分</w:t>
            </w:r>
          </w:p>
        </w:tc>
      </w:tr>
      <w:tr w:rsidR="00E11804" w:rsidRPr="00E11804" w:rsidTr="00E11804">
        <w:trPr>
          <w:trHeight w:val="270"/>
        </w:trPr>
        <w:tc>
          <w:tcPr>
            <w:tcW w:w="483" w:type="dxa"/>
            <w:tcBorders>
              <w:top w:val="nil"/>
              <w:left w:val="single" w:sz="4" w:space="0" w:color="auto"/>
              <w:bottom w:val="single" w:sz="4" w:space="0" w:color="auto"/>
              <w:right w:val="single" w:sz="4" w:space="0" w:color="auto"/>
            </w:tcBorders>
            <w:shd w:val="clear" w:color="auto" w:fill="auto"/>
            <w:noWrap/>
            <w:vAlign w:val="center"/>
            <w:hideMark/>
          </w:tcPr>
          <w:p w:rsidR="00E11804" w:rsidRPr="00E11804" w:rsidRDefault="00E11804" w:rsidP="00E11804">
            <w:pPr>
              <w:widowControl/>
              <w:jc w:val="right"/>
              <w:rPr>
                <w:rFonts w:ascii="宋体" w:hAnsi="宋体" w:cs="宋体"/>
                <w:color w:val="000000"/>
                <w:kern w:val="0"/>
                <w:sz w:val="22"/>
              </w:rPr>
            </w:pPr>
            <w:r w:rsidRPr="00E11804">
              <w:rPr>
                <w:rFonts w:ascii="宋体" w:hAnsi="宋体" w:cs="宋体" w:hint="eastAsia"/>
                <w:color w:val="000000"/>
                <w:kern w:val="0"/>
                <w:sz w:val="22"/>
              </w:rPr>
              <w:t>1</w:t>
            </w:r>
          </w:p>
        </w:tc>
        <w:tc>
          <w:tcPr>
            <w:tcW w:w="4774" w:type="dxa"/>
            <w:tcBorders>
              <w:top w:val="nil"/>
              <w:left w:val="nil"/>
              <w:bottom w:val="single" w:sz="4" w:space="0" w:color="auto"/>
              <w:right w:val="single" w:sz="4" w:space="0" w:color="auto"/>
            </w:tcBorders>
            <w:shd w:val="clear" w:color="auto" w:fill="auto"/>
            <w:noWrap/>
            <w:vAlign w:val="center"/>
            <w:hideMark/>
          </w:tcPr>
          <w:p w:rsidR="00E11804" w:rsidRPr="00E11804" w:rsidRDefault="00E11804" w:rsidP="00E11804">
            <w:pPr>
              <w:widowControl/>
              <w:jc w:val="left"/>
              <w:rPr>
                <w:rFonts w:ascii="宋体" w:hAnsi="宋体" w:cs="宋体"/>
                <w:color w:val="000000"/>
                <w:kern w:val="0"/>
                <w:sz w:val="22"/>
              </w:rPr>
            </w:pPr>
            <w:r w:rsidRPr="00E11804">
              <w:rPr>
                <w:rFonts w:ascii="宋体" w:hAnsi="宋体" w:cs="宋体" w:hint="eastAsia"/>
                <w:color w:val="000000"/>
                <w:kern w:val="0"/>
                <w:sz w:val="22"/>
              </w:rPr>
              <w:t>风冷式压缩冷凝机组6HP  -18℃</w:t>
            </w:r>
          </w:p>
        </w:tc>
        <w:tc>
          <w:tcPr>
            <w:tcW w:w="1386" w:type="dxa"/>
            <w:tcBorders>
              <w:top w:val="nil"/>
              <w:left w:val="nil"/>
              <w:bottom w:val="single" w:sz="4" w:space="0" w:color="auto"/>
              <w:right w:val="single" w:sz="4" w:space="0" w:color="auto"/>
            </w:tcBorders>
            <w:shd w:val="clear" w:color="auto" w:fill="auto"/>
            <w:noWrap/>
            <w:vAlign w:val="center"/>
            <w:hideMark/>
          </w:tcPr>
          <w:p w:rsidR="00E11804" w:rsidRPr="00E11804" w:rsidRDefault="00E11804" w:rsidP="00E11804">
            <w:pPr>
              <w:widowControl/>
              <w:jc w:val="left"/>
              <w:rPr>
                <w:rFonts w:ascii="宋体" w:hAnsi="宋体" w:cs="宋体"/>
                <w:color w:val="000000"/>
                <w:kern w:val="0"/>
                <w:sz w:val="22"/>
              </w:rPr>
            </w:pPr>
            <w:r w:rsidRPr="00E11804">
              <w:rPr>
                <w:rFonts w:ascii="宋体" w:hAnsi="宋体" w:cs="宋体" w:hint="eastAsia"/>
                <w:color w:val="000000"/>
                <w:kern w:val="0"/>
                <w:sz w:val="22"/>
              </w:rPr>
              <w:t>台</w:t>
            </w:r>
          </w:p>
        </w:tc>
        <w:tc>
          <w:tcPr>
            <w:tcW w:w="546" w:type="dxa"/>
            <w:tcBorders>
              <w:top w:val="nil"/>
              <w:left w:val="nil"/>
              <w:bottom w:val="single" w:sz="4" w:space="0" w:color="auto"/>
              <w:right w:val="single" w:sz="4" w:space="0" w:color="auto"/>
            </w:tcBorders>
            <w:shd w:val="clear" w:color="auto" w:fill="auto"/>
            <w:noWrap/>
            <w:vAlign w:val="center"/>
            <w:hideMark/>
          </w:tcPr>
          <w:p w:rsidR="00E11804" w:rsidRPr="00E11804" w:rsidRDefault="00E11804" w:rsidP="00E11804">
            <w:pPr>
              <w:widowControl/>
              <w:jc w:val="right"/>
              <w:rPr>
                <w:rFonts w:ascii="宋体" w:hAnsi="宋体" w:cs="宋体"/>
                <w:color w:val="000000"/>
                <w:kern w:val="0"/>
                <w:sz w:val="22"/>
              </w:rPr>
            </w:pPr>
            <w:r w:rsidRPr="00E11804">
              <w:rPr>
                <w:rFonts w:ascii="宋体" w:hAnsi="宋体" w:cs="宋体" w:hint="eastAsia"/>
                <w:color w:val="000000"/>
                <w:kern w:val="0"/>
                <w:sz w:val="22"/>
              </w:rPr>
              <w:t>2</w:t>
            </w:r>
          </w:p>
        </w:tc>
        <w:tc>
          <w:tcPr>
            <w:tcW w:w="482" w:type="dxa"/>
            <w:tcBorders>
              <w:top w:val="nil"/>
              <w:left w:val="nil"/>
              <w:bottom w:val="single" w:sz="4" w:space="0" w:color="auto"/>
              <w:right w:val="single" w:sz="4" w:space="0" w:color="auto"/>
            </w:tcBorders>
            <w:shd w:val="clear" w:color="auto" w:fill="auto"/>
            <w:noWrap/>
            <w:vAlign w:val="center"/>
            <w:hideMark/>
          </w:tcPr>
          <w:p w:rsidR="00E11804" w:rsidRPr="00E11804" w:rsidRDefault="00E11804" w:rsidP="00E11804">
            <w:pPr>
              <w:widowControl/>
              <w:jc w:val="left"/>
              <w:rPr>
                <w:rFonts w:ascii="宋体" w:hAnsi="宋体" w:cs="宋体"/>
                <w:color w:val="000000"/>
                <w:kern w:val="0"/>
                <w:sz w:val="22"/>
              </w:rPr>
            </w:pPr>
            <w:r w:rsidRPr="00E11804">
              <w:rPr>
                <w:rFonts w:ascii="宋体" w:hAnsi="宋体" w:cs="宋体" w:hint="eastAsia"/>
                <w:color w:val="000000"/>
                <w:kern w:val="0"/>
                <w:sz w:val="22"/>
              </w:rPr>
              <w:t xml:space="preserve">　</w:t>
            </w:r>
          </w:p>
        </w:tc>
        <w:tc>
          <w:tcPr>
            <w:tcW w:w="482" w:type="dxa"/>
            <w:tcBorders>
              <w:top w:val="nil"/>
              <w:left w:val="nil"/>
              <w:bottom w:val="single" w:sz="4" w:space="0" w:color="auto"/>
              <w:right w:val="single" w:sz="4" w:space="0" w:color="auto"/>
            </w:tcBorders>
            <w:shd w:val="clear" w:color="auto" w:fill="auto"/>
            <w:noWrap/>
            <w:vAlign w:val="center"/>
            <w:hideMark/>
          </w:tcPr>
          <w:p w:rsidR="00E11804" w:rsidRPr="00E11804" w:rsidRDefault="00E11804" w:rsidP="00E11804">
            <w:pPr>
              <w:widowControl/>
              <w:jc w:val="left"/>
              <w:rPr>
                <w:rFonts w:ascii="宋体" w:hAnsi="宋体" w:cs="宋体"/>
                <w:color w:val="000000"/>
                <w:kern w:val="0"/>
                <w:sz w:val="22"/>
              </w:rPr>
            </w:pPr>
            <w:r w:rsidRPr="00E11804">
              <w:rPr>
                <w:rFonts w:ascii="宋体" w:hAnsi="宋体" w:cs="宋体" w:hint="eastAsia"/>
                <w:color w:val="000000"/>
                <w:kern w:val="0"/>
                <w:sz w:val="22"/>
              </w:rPr>
              <w:t xml:space="preserve">　</w:t>
            </w:r>
          </w:p>
        </w:tc>
        <w:tc>
          <w:tcPr>
            <w:tcW w:w="1951" w:type="dxa"/>
            <w:tcBorders>
              <w:top w:val="nil"/>
              <w:left w:val="nil"/>
              <w:bottom w:val="single" w:sz="4" w:space="0" w:color="auto"/>
              <w:right w:val="single" w:sz="4" w:space="0" w:color="auto"/>
            </w:tcBorders>
            <w:shd w:val="clear" w:color="auto" w:fill="auto"/>
            <w:noWrap/>
            <w:vAlign w:val="center"/>
            <w:hideMark/>
          </w:tcPr>
          <w:p w:rsidR="00E11804" w:rsidRPr="00E11804" w:rsidRDefault="00E11804" w:rsidP="00E11804">
            <w:pPr>
              <w:widowControl/>
              <w:jc w:val="left"/>
              <w:rPr>
                <w:rFonts w:ascii="宋体" w:hAnsi="宋体" w:cs="宋体"/>
                <w:kern w:val="0"/>
                <w:sz w:val="22"/>
              </w:rPr>
            </w:pPr>
            <w:r w:rsidRPr="00E11804">
              <w:rPr>
                <w:rFonts w:ascii="宋体" w:hAnsi="宋体" w:cs="宋体" w:hint="eastAsia"/>
                <w:kern w:val="0"/>
                <w:sz w:val="22"/>
              </w:rPr>
              <w:t>原装艾默生,全封闭</w:t>
            </w:r>
          </w:p>
        </w:tc>
      </w:tr>
      <w:tr w:rsidR="00E11804" w:rsidRPr="00E11804" w:rsidTr="00E11804">
        <w:trPr>
          <w:trHeight w:val="270"/>
        </w:trPr>
        <w:tc>
          <w:tcPr>
            <w:tcW w:w="483" w:type="dxa"/>
            <w:tcBorders>
              <w:top w:val="nil"/>
              <w:left w:val="single" w:sz="4" w:space="0" w:color="auto"/>
              <w:bottom w:val="single" w:sz="4" w:space="0" w:color="auto"/>
              <w:right w:val="single" w:sz="4" w:space="0" w:color="auto"/>
            </w:tcBorders>
            <w:shd w:val="clear" w:color="auto" w:fill="auto"/>
            <w:noWrap/>
            <w:vAlign w:val="center"/>
            <w:hideMark/>
          </w:tcPr>
          <w:p w:rsidR="00E11804" w:rsidRPr="00E11804" w:rsidRDefault="00E11804" w:rsidP="00E11804">
            <w:pPr>
              <w:widowControl/>
              <w:jc w:val="right"/>
              <w:rPr>
                <w:rFonts w:ascii="宋体" w:hAnsi="宋体" w:cs="宋体"/>
                <w:color w:val="000000"/>
                <w:kern w:val="0"/>
                <w:sz w:val="22"/>
              </w:rPr>
            </w:pPr>
            <w:r w:rsidRPr="00E11804">
              <w:rPr>
                <w:rFonts w:ascii="宋体" w:hAnsi="宋体" w:cs="宋体" w:hint="eastAsia"/>
                <w:color w:val="000000"/>
                <w:kern w:val="0"/>
                <w:sz w:val="22"/>
              </w:rPr>
              <w:t>2</w:t>
            </w:r>
          </w:p>
        </w:tc>
        <w:tc>
          <w:tcPr>
            <w:tcW w:w="4774" w:type="dxa"/>
            <w:tcBorders>
              <w:top w:val="nil"/>
              <w:left w:val="nil"/>
              <w:bottom w:val="single" w:sz="4" w:space="0" w:color="auto"/>
              <w:right w:val="single" w:sz="4" w:space="0" w:color="auto"/>
            </w:tcBorders>
            <w:shd w:val="clear" w:color="auto" w:fill="auto"/>
            <w:noWrap/>
            <w:vAlign w:val="center"/>
            <w:hideMark/>
          </w:tcPr>
          <w:p w:rsidR="00E11804" w:rsidRPr="00E11804" w:rsidRDefault="00E11804" w:rsidP="00E11804">
            <w:pPr>
              <w:widowControl/>
              <w:jc w:val="left"/>
              <w:rPr>
                <w:rFonts w:ascii="宋体" w:hAnsi="宋体" w:cs="宋体"/>
                <w:kern w:val="0"/>
                <w:sz w:val="22"/>
              </w:rPr>
            </w:pPr>
            <w:r w:rsidRPr="00E11804">
              <w:rPr>
                <w:rFonts w:ascii="宋体" w:hAnsi="宋体" w:cs="宋体" w:hint="eastAsia"/>
                <w:kern w:val="0"/>
                <w:sz w:val="22"/>
              </w:rPr>
              <w:t>风冷式压缩冷凝机组3HP  0-5℃</w:t>
            </w:r>
          </w:p>
        </w:tc>
        <w:tc>
          <w:tcPr>
            <w:tcW w:w="1386" w:type="dxa"/>
            <w:tcBorders>
              <w:top w:val="nil"/>
              <w:left w:val="nil"/>
              <w:bottom w:val="single" w:sz="4" w:space="0" w:color="auto"/>
              <w:right w:val="single" w:sz="4" w:space="0" w:color="auto"/>
            </w:tcBorders>
            <w:shd w:val="clear" w:color="auto" w:fill="auto"/>
            <w:noWrap/>
            <w:vAlign w:val="center"/>
            <w:hideMark/>
          </w:tcPr>
          <w:p w:rsidR="00E11804" w:rsidRPr="00E11804" w:rsidRDefault="00E11804" w:rsidP="00E11804">
            <w:pPr>
              <w:widowControl/>
              <w:jc w:val="left"/>
              <w:rPr>
                <w:rFonts w:ascii="宋体" w:hAnsi="宋体" w:cs="宋体"/>
                <w:kern w:val="0"/>
                <w:sz w:val="22"/>
              </w:rPr>
            </w:pPr>
            <w:r w:rsidRPr="00E11804">
              <w:rPr>
                <w:rFonts w:ascii="宋体" w:hAnsi="宋体" w:cs="宋体" w:hint="eastAsia"/>
                <w:kern w:val="0"/>
                <w:sz w:val="22"/>
              </w:rPr>
              <w:t>台</w:t>
            </w:r>
          </w:p>
        </w:tc>
        <w:tc>
          <w:tcPr>
            <w:tcW w:w="546" w:type="dxa"/>
            <w:tcBorders>
              <w:top w:val="nil"/>
              <w:left w:val="nil"/>
              <w:bottom w:val="single" w:sz="4" w:space="0" w:color="auto"/>
              <w:right w:val="single" w:sz="4" w:space="0" w:color="auto"/>
            </w:tcBorders>
            <w:shd w:val="clear" w:color="auto" w:fill="auto"/>
            <w:noWrap/>
            <w:vAlign w:val="center"/>
            <w:hideMark/>
          </w:tcPr>
          <w:p w:rsidR="00E11804" w:rsidRPr="00E11804" w:rsidRDefault="00E11804" w:rsidP="00E11804">
            <w:pPr>
              <w:widowControl/>
              <w:jc w:val="right"/>
              <w:rPr>
                <w:rFonts w:ascii="宋体" w:hAnsi="宋体" w:cs="宋体"/>
                <w:kern w:val="0"/>
                <w:sz w:val="22"/>
              </w:rPr>
            </w:pPr>
            <w:r w:rsidRPr="00E11804">
              <w:rPr>
                <w:rFonts w:ascii="宋体" w:hAnsi="宋体" w:cs="宋体" w:hint="eastAsia"/>
                <w:kern w:val="0"/>
                <w:sz w:val="22"/>
              </w:rPr>
              <w:t>2</w:t>
            </w:r>
          </w:p>
        </w:tc>
        <w:tc>
          <w:tcPr>
            <w:tcW w:w="482" w:type="dxa"/>
            <w:tcBorders>
              <w:top w:val="nil"/>
              <w:left w:val="nil"/>
              <w:bottom w:val="single" w:sz="4" w:space="0" w:color="auto"/>
              <w:right w:val="single" w:sz="4" w:space="0" w:color="auto"/>
            </w:tcBorders>
            <w:shd w:val="clear" w:color="auto" w:fill="auto"/>
            <w:noWrap/>
            <w:vAlign w:val="center"/>
            <w:hideMark/>
          </w:tcPr>
          <w:p w:rsidR="00E11804" w:rsidRPr="00E11804" w:rsidRDefault="00E11804" w:rsidP="00E11804">
            <w:pPr>
              <w:widowControl/>
              <w:jc w:val="left"/>
              <w:rPr>
                <w:rFonts w:ascii="宋体" w:hAnsi="宋体" w:cs="宋体"/>
                <w:color w:val="000000"/>
                <w:kern w:val="0"/>
                <w:sz w:val="22"/>
              </w:rPr>
            </w:pPr>
            <w:r w:rsidRPr="00E11804">
              <w:rPr>
                <w:rFonts w:ascii="宋体" w:hAnsi="宋体" w:cs="宋体" w:hint="eastAsia"/>
                <w:color w:val="000000"/>
                <w:kern w:val="0"/>
                <w:sz w:val="22"/>
              </w:rPr>
              <w:t xml:space="preserve">　</w:t>
            </w:r>
          </w:p>
        </w:tc>
        <w:tc>
          <w:tcPr>
            <w:tcW w:w="482" w:type="dxa"/>
            <w:tcBorders>
              <w:top w:val="nil"/>
              <w:left w:val="nil"/>
              <w:bottom w:val="single" w:sz="4" w:space="0" w:color="auto"/>
              <w:right w:val="single" w:sz="4" w:space="0" w:color="auto"/>
            </w:tcBorders>
            <w:shd w:val="clear" w:color="auto" w:fill="auto"/>
            <w:noWrap/>
            <w:vAlign w:val="center"/>
            <w:hideMark/>
          </w:tcPr>
          <w:p w:rsidR="00E11804" w:rsidRPr="00E11804" w:rsidRDefault="00E11804" w:rsidP="00E11804">
            <w:pPr>
              <w:widowControl/>
              <w:jc w:val="left"/>
              <w:rPr>
                <w:rFonts w:ascii="宋体" w:hAnsi="宋体" w:cs="宋体"/>
                <w:color w:val="000000"/>
                <w:kern w:val="0"/>
                <w:sz w:val="22"/>
              </w:rPr>
            </w:pPr>
            <w:r w:rsidRPr="00E11804">
              <w:rPr>
                <w:rFonts w:ascii="宋体" w:hAnsi="宋体" w:cs="宋体" w:hint="eastAsia"/>
                <w:color w:val="000000"/>
                <w:kern w:val="0"/>
                <w:sz w:val="22"/>
              </w:rPr>
              <w:t xml:space="preserve">　</w:t>
            </w:r>
          </w:p>
        </w:tc>
        <w:tc>
          <w:tcPr>
            <w:tcW w:w="1951" w:type="dxa"/>
            <w:tcBorders>
              <w:top w:val="nil"/>
              <w:left w:val="nil"/>
              <w:bottom w:val="single" w:sz="4" w:space="0" w:color="auto"/>
              <w:right w:val="single" w:sz="4" w:space="0" w:color="auto"/>
            </w:tcBorders>
            <w:shd w:val="clear" w:color="auto" w:fill="auto"/>
            <w:noWrap/>
            <w:vAlign w:val="center"/>
            <w:hideMark/>
          </w:tcPr>
          <w:p w:rsidR="00E11804" w:rsidRPr="00E11804" w:rsidRDefault="00E11804" w:rsidP="00E11804">
            <w:pPr>
              <w:widowControl/>
              <w:jc w:val="left"/>
              <w:rPr>
                <w:rFonts w:ascii="宋体" w:hAnsi="宋体" w:cs="宋体"/>
                <w:kern w:val="0"/>
                <w:sz w:val="22"/>
              </w:rPr>
            </w:pPr>
            <w:r w:rsidRPr="00E11804">
              <w:rPr>
                <w:rFonts w:ascii="宋体" w:hAnsi="宋体" w:cs="宋体" w:hint="eastAsia"/>
                <w:kern w:val="0"/>
                <w:sz w:val="22"/>
              </w:rPr>
              <w:t>原装艾默生,全封闭</w:t>
            </w:r>
          </w:p>
        </w:tc>
      </w:tr>
      <w:tr w:rsidR="00E11804" w:rsidRPr="00E11804" w:rsidTr="00E11804">
        <w:trPr>
          <w:trHeight w:val="270"/>
        </w:trPr>
        <w:tc>
          <w:tcPr>
            <w:tcW w:w="483" w:type="dxa"/>
            <w:tcBorders>
              <w:top w:val="nil"/>
              <w:left w:val="single" w:sz="4" w:space="0" w:color="auto"/>
              <w:bottom w:val="single" w:sz="4" w:space="0" w:color="auto"/>
              <w:right w:val="single" w:sz="4" w:space="0" w:color="auto"/>
            </w:tcBorders>
            <w:shd w:val="clear" w:color="auto" w:fill="auto"/>
            <w:noWrap/>
            <w:vAlign w:val="center"/>
            <w:hideMark/>
          </w:tcPr>
          <w:p w:rsidR="00E11804" w:rsidRPr="00E11804" w:rsidRDefault="00E11804" w:rsidP="00E11804">
            <w:pPr>
              <w:widowControl/>
              <w:jc w:val="right"/>
              <w:rPr>
                <w:rFonts w:ascii="宋体" w:hAnsi="宋体" w:cs="宋体"/>
                <w:color w:val="000000"/>
                <w:kern w:val="0"/>
                <w:sz w:val="22"/>
              </w:rPr>
            </w:pPr>
            <w:r w:rsidRPr="00E11804">
              <w:rPr>
                <w:rFonts w:ascii="宋体" w:hAnsi="宋体" w:cs="宋体" w:hint="eastAsia"/>
                <w:color w:val="000000"/>
                <w:kern w:val="0"/>
                <w:sz w:val="22"/>
              </w:rPr>
              <w:t>3</w:t>
            </w:r>
          </w:p>
        </w:tc>
        <w:tc>
          <w:tcPr>
            <w:tcW w:w="4774" w:type="dxa"/>
            <w:tcBorders>
              <w:top w:val="nil"/>
              <w:left w:val="nil"/>
              <w:bottom w:val="single" w:sz="4" w:space="0" w:color="auto"/>
              <w:right w:val="single" w:sz="4" w:space="0" w:color="auto"/>
            </w:tcBorders>
            <w:shd w:val="clear" w:color="auto" w:fill="auto"/>
            <w:noWrap/>
            <w:vAlign w:val="center"/>
            <w:hideMark/>
          </w:tcPr>
          <w:p w:rsidR="00E11804" w:rsidRPr="00E11804" w:rsidRDefault="00E11804" w:rsidP="00E11804">
            <w:pPr>
              <w:widowControl/>
              <w:jc w:val="left"/>
              <w:rPr>
                <w:rFonts w:ascii="宋体" w:hAnsi="宋体" w:cs="宋体"/>
                <w:color w:val="000000"/>
                <w:kern w:val="0"/>
                <w:sz w:val="22"/>
              </w:rPr>
            </w:pPr>
            <w:r w:rsidRPr="00E11804">
              <w:rPr>
                <w:rFonts w:ascii="宋体" w:hAnsi="宋体" w:cs="宋体" w:hint="eastAsia"/>
                <w:color w:val="000000"/>
                <w:kern w:val="0"/>
                <w:sz w:val="22"/>
              </w:rPr>
              <w:t>侧出风冷风机  2550-60-7.0-35B   -18℃</w:t>
            </w:r>
          </w:p>
        </w:tc>
        <w:tc>
          <w:tcPr>
            <w:tcW w:w="1386" w:type="dxa"/>
            <w:tcBorders>
              <w:top w:val="nil"/>
              <w:left w:val="nil"/>
              <w:bottom w:val="single" w:sz="4" w:space="0" w:color="auto"/>
              <w:right w:val="single" w:sz="4" w:space="0" w:color="auto"/>
            </w:tcBorders>
            <w:shd w:val="clear" w:color="auto" w:fill="auto"/>
            <w:noWrap/>
            <w:vAlign w:val="center"/>
            <w:hideMark/>
          </w:tcPr>
          <w:p w:rsidR="00E11804" w:rsidRPr="00E11804" w:rsidRDefault="00E11804" w:rsidP="00E11804">
            <w:pPr>
              <w:widowControl/>
              <w:jc w:val="left"/>
              <w:rPr>
                <w:rFonts w:ascii="宋体" w:hAnsi="宋体" w:cs="宋体"/>
                <w:color w:val="000000"/>
                <w:kern w:val="0"/>
                <w:sz w:val="22"/>
              </w:rPr>
            </w:pPr>
            <w:r w:rsidRPr="00E11804">
              <w:rPr>
                <w:rFonts w:ascii="宋体" w:hAnsi="宋体" w:cs="宋体" w:hint="eastAsia"/>
                <w:color w:val="000000"/>
                <w:kern w:val="0"/>
                <w:sz w:val="22"/>
              </w:rPr>
              <w:t>台</w:t>
            </w:r>
          </w:p>
        </w:tc>
        <w:tc>
          <w:tcPr>
            <w:tcW w:w="546" w:type="dxa"/>
            <w:tcBorders>
              <w:top w:val="nil"/>
              <w:left w:val="nil"/>
              <w:bottom w:val="single" w:sz="4" w:space="0" w:color="auto"/>
              <w:right w:val="single" w:sz="4" w:space="0" w:color="auto"/>
            </w:tcBorders>
            <w:shd w:val="clear" w:color="auto" w:fill="auto"/>
            <w:noWrap/>
            <w:vAlign w:val="center"/>
            <w:hideMark/>
          </w:tcPr>
          <w:p w:rsidR="00E11804" w:rsidRPr="00E11804" w:rsidRDefault="00E11804" w:rsidP="00E11804">
            <w:pPr>
              <w:widowControl/>
              <w:jc w:val="right"/>
              <w:rPr>
                <w:rFonts w:ascii="宋体" w:hAnsi="宋体" w:cs="宋体"/>
                <w:color w:val="000000"/>
                <w:kern w:val="0"/>
                <w:sz w:val="22"/>
              </w:rPr>
            </w:pPr>
            <w:r w:rsidRPr="00E11804">
              <w:rPr>
                <w:rFonts w:ascii="宋体" w:hAnsi="宋体" w:cs="宋体" w:hint="eastAsia"/>
                <w:color w:val="000000"/>
                <w:kern w:val="0"/>
                <w:sz w:val="22"/>
              </w:rPr>
              <w:t>2</w:t>
            </w:r>
          </w:p>
        </w:tc>
        <w:tc>
          <w:tcPr>
            <w:tcW w:w="482" w:type="dxa"/>
            <w:tcBorders>
              <w:top w:val="nil"/>
              <w:left w:val="nil"/>
              <w:bottom w:val="single" w:sz="4" w:space="0" w:color="auto"/>
              <w:right w:val="single" w:sz="4" w:space="0" w:color="auto"/>
            </w:tcBorders>
            <w:shd w:val="clear" w:color="auto" w:fill="auto"/>
            <w:noWrap/>
            <w:vAlign w:val="center"/>
            <w:hideMark/>
          </w:tcPr>
          <w:p w:rsidR="00E11804" w:rsidRPr="00E11804" w:rsidRDefault="00E11804" w:rsidP="00E11804">
            <w:pPr>
              <w:widowControl/>
              <w:jc w:val="left"/>
              <w:rPr>
                <w:rFonts w:ascii="宋体" w:hAnsi="宋体" w:cs="宋体"/>
                <w:color w:val="000000"/>
                <w:kern w:val="0"/>
                <w:sz w:val="22"/>
              </w:rPr>
            </w:pPr>
            <w:r w:rsidRPr="00E11804">
              <w:rPr>
                <w:rFonts w:ascii="宋体" w:hAnsi="宋体" w:cs="宋体" w:hint="eastAsia"/>
                <w:color w:val="000000"/>
                <w:kern w:val="0"/>
                <w:sz w:val="22"/>
              </w:rPr>
              <w:t xml:space="preserve">　</w:t>
            </w:r>
          </w:p>
        </w:tc>
        <w:tc>
          <w:tcPr>
            <w:tcW w:w="482" w:type="dxa"/>
            <w:tcBorders>
              <w:top w:val="nil"/>
              <w:left w:val="nil"/>
              <w:bottom w:val="single" w:sz="4" w:space="0" w:color="auto"/>
              <w:right w:val="single" w:sz="4" w:space="0" w:color="auto"/>
            </w:tcBorders>
            <w:shd w:val="clear" w:color="auto" w:fill="auto"/>
            <w:noWrap/>
            <w:vAlign w:val="center"/>
            <w:hideMark/>
          </w:tcPr>
          <w:p w:rsidR="00E11804" w:rsidRPr="00E11804" w:rsidRDefault="00E11804" w:rsidP="00E11804">
            <w:pPr>
              <w:widowControl/>
              <w:jc w:val="left"/>
              <w:rPr>
                <w:rFonts w:ascii="宋体" w:hAnsi="宋体" w:cs="宋体"/>
                <w:color w:val="000000"/>
                <w:kern w:val="0"/>
                <w:sz w:val="22"/>
              </w:rPr>
            </w:pPr>
            <w:r w:rsidRPr="00E11804">
              <w:rPr>
                <w:rFonts w:ascii="宋体" w:hAnsi="宋体" w:cs="宋体" w:hint="eastAsia"/>
                <w:color w:val="000000"/>
                <w:kern w:val="0"/>
                <w:sz w:val="22"/>
              </w:rPr>
              <w:t xml:space="preserve">　</w:t>
            </w:r>
          </w:p>
        </w:tc>
        <w:tc>
          <w:tcPr>
            <w:tcW w:w="1951" w:type="dxa"/>
            <w:tcBorders>
              <w:top w:val="nil"/>
              <w:left w:val="nil"/>
              <w:bottom w:val="single" w:sz="4" w:space="0" w:color="auto"/>
              <w:right w:val="single" w:sz="4" w:space="0" w:color="auto"/>
            </w:tcBorders>
            <w:shd w:val="clear" w:color="auto" w:fill="auto"/>
            <w:noWrap/>
            <w:vAlign w:val="center"/>
            <w:hideMark/>
          </w:tcPr>
          <w:p w:rsidR="00E11804" w:rsidRPr="00E11804" w:rsidRDefault="00E11804" w:rsidP="00E11804">
            <w:pPr>
              <w:widowControl/>
              <w:jc w:val="left"/>
              <w:rPr>
                <w:rFonts w:ascii="宋体" w:hAnsi="宋体" w:cs="宋体"/>
                <w:color w:val="000000"/>
                <w:kern w:val="0"/>
                <w:sz w:val="22"/>
              </w:rPr>
            </w:pPr>
            <w:r w:rsidRPr="00E11804">
              <w:rPr>
                <w:rFonts w:ascii="宋体" w:hAnsi="宋体" w:cs="宋体" w:hint="eastAsia"/>
                <w:color w:val="000000"/>
                <w:kern w:val="0"/>
                <w:sz w:val="22"/>
              </w:rPr>
              <w:t>东立冷冻镁铝合金</w:t>
            </w:r>
          </w:p>
        </w:tc>
      </w:tr>
      <w:tr w:rsidR="00E11804" w:rsidRPr="00E11804" w:rsidTr="00E11804">
        <w:trPr>
          <w:trHeight w:val="270"/>
        </w:trPr>
        <w:tc>
          <w:tcPr>
            <w:tcW w:w="483" w:type="dxa"/>
            <w:tcBorders>
              <w:top w:val="nil"/>
              <w:left w:val="single" w:sz="4" w:space="0" w:color="auto"/>
              <w:bottom w:val="single" w:sz="4" w:space="0" w:color="auto"/>
              <w:right w:val="single" w:sz="4" w:space="0" w:color="auto"/>
            </w:tcBorders>
            <w:shd w:val="clear" w:color="auto" w:fill="auto"/>
            <w:noWrap/>
            <w:vAlign w:val="center"/>
            <w:hideMark/>
          </w:tcPr>
          <w:p w:rsidR="00E11804" w:rsidRPr="00E11804" w:rsidRDefault="00E11804" w:rsidP="00E11804">
            <w:pPr>
              <w:widowControl/>
              <w:jc w:val="right"/>
              <w:rPr>
                <w:rFonts w:ascii="宋体" w:hAnsi="宋体" w:cs="宋体"/>
                <w:color w:val="000000"/>
                <w:kern w:val="0"/>
                <w:sz w:val="22"/>
              </w:rPr>
            </w:pPr>
            <w:r w:rsidRPr="00E11804">
              <w:rPr>
                <w:rFonts w:ascii="宋体" w:hAnsi="宋体" w:cs="宋体" w:hint="eastAsia"/>
                <w:color w:val="000000"/>
                <w:kern w:val="0"/>
                <w:sz w:val="22"/>
              </w:rPr>
              <w:t>4</w:t>
            </w:r>
          </w:p>
        </w:tc>
        <w:tc>
          <w:tcPr>
            <w:tcW w:w="4774" w:type="dxa"/>
            <w:tcBorders>
              <w:top w:val="nil"/>
              <w:left w:val="nil"/>
              <w:bottom w:val="single" w:sz="4" w:space="0" w:color="auto"/>
              <w:right w:val="single" w:sz="4" w:space="0" w:color="auto"/>
            </w:tcBorders>
            <w:shd w:val="clear" w:color="auto" w:fill="auto"/>
            <w:noWrap/>
            <w:vAlign w:val="center"/>
            <w:hideMark/>
          </w:tcPr>
          <w:p w:rsidR="00E11804" w:rsidRPr="00E11804" w:rsidRDefault="00E11804" w:rsidP="00E11804">
            <w:pPr>
              <w:widowControl/>
              <w:jc w:val="left"/>
              <w:rPr>
                <w:rFonts w:ascii="宋体" w:hAnsi="宋体" w:cs="宋体"/>
                <w:color w:val="000000"/>
                <w:kern w:val="0"/>
                <w:sz w:val="22"/>
              </w:rPr>
            </w:pPr>
            <w:r w:rsidRPr="00E11804">
              <w:rPr>
                <w:rFonts w:ascii="宋体" w:hAnsi="宋体" w:cs="宋体" w:hint="eastAsia"/>
                <w:color w:val="000000"/>
                <w:kern w:val="0"/>
                <w:sz w:val="22"/>
              </w:rPr>
              <w:t>侧出风冷风机  2550-45-12-35B    0-5℃</w:t>
            </w:r>
          </w:p>
        </w:tc>
        <w:tc>
          <w:tcPr>
            <w:tcW w:w="1386" w:type="dxa"/>
            <w:tcBorders>
              <w:top w:val="nil"/>
              <w:left w:val="nil"/>
              <w:bottom w:val="single" w:sz="4" w:space="0" w:color="auto"/>
              <w:right w:val="single" w:sz="4" w:space="0" w:color="auto"/>
            </w:tcBorders>
            <w:shd w:val="clear" w:color="auto" w:fill="auto"/>
            <w:noWrap/>
            <w:vAlign w:val="center"/>
            <w:hideMark/>
          </w:tcPr>
          <w:p w:rsidR="00E11804" w:rsidRPr="00E11804" w:rsidRDefault="00E11804" w:rsidP="00E11804">
            <w:pPr>
              <w:widowControl/>
              <w:jc w:val="left"/>
              <w:rPr>
                <w:rFonts w:ascii="宋体" w:hAnsi="宋体" w:cs="宋体"/>
                <w:color w:val="000000"/>
                <w:kern w:val="0"/>
                <w:sz w:val="22"/>
              </w:rPr>
            </w:pPr>
            <w:r w:rsidRPr="00E11804">
              <w:rPr>
                <w:rFonts w:ascii="宋体" w:hAnsi="宋体" w:cs="宋体" w:hint="eastAsia"/>
                <w:color w:val="000000"/>
                <w:kern w:val="0"/>
                <w:sz w:val="22"/>
              </w:rPr>
              <w:t>台</w:t>
            </w:r>
          </w:p>
        </w:tc>
        <w:tc>
          <w:tcPr>
            <w:tcW w:w="546" w:type="dxa"/>
            <w:tcBorders>
              <w:top w:val="nil"/>
              <w:left w:val="nil"/>
              <w:bottom w:val="single" w:sz="4" w:space="0" w:color="auto"/>
              <w:right w:val="single" w:sz="4" w:space="0" w:color="auto"/>
            </w:tcBorders>
            <w:shd w:val="clear" w:color="auto" w:fill="auto"/>
            <w:noWrap/>
            <w:vAlign w:val="center"/>
            <w:hideMark/>
          </w:tcPr>
          <w:p w:rsidR="00E11804" w:rsidRPr="00E11804" w:rsidRDefault="00E11804" w:rsidP="00E11804">
            <w:pPr>
              <w:widowControl/>
              <w:jc w:val="right"/>
              <w:rPr>
                <w:rFonts w:ascii="宋体" w:hAnsi="宋体" w:cs="宋体"/>
                <w:color w:val="000000"/>
                <w:kern w:val="0"/>
                <w:sz w:val="22"/>
              </w:rPr>
            </w:pPr>
            <w:r w:rsidRPr="00E11804">
              <w:rPr>
                <w:rFonts w:ascii="宋体" w:hAnsi="宋体" w:cs="宋体" w:hint="eastAsia"/>
                <w:color w:val="000000"/>
                <w:kern w:val="0"/>
                <w:sz w:val="22"/>
              </w:rPr>
              <w:t>1</w:t>
            </w:r>
          </w:p>
        </w:tc>
        <w:tc>
          <w:tcPr>
            <w:tcW w:w="482" w:type="dxa"/>
            <w:tcBorders>
              <w:top w:val="nil"/>
              <w:left w:val="nil"/>
              <w:bottom w:val="single" w:sz="4" w:space="0" w:color="auto"/>
              <w:right w:val="single" w:sz="4" w:space="0" w:color="auto"/>
            </w:tcBorders>
            <w:shd w:val="clear" w:color="auto" w:fill="auto"/>
            <w:noWrap/>
            <w:vAlign w:val="center"/>
            <w:hideMark/>
          </w:tcPr>
          <w:p w:rsidR="00E11804" w:rsidRPr="00E11804" w:rsidRDefault="00E11804" w:rsidP="00E11804">
            <w:pPr>
              <w:widowControl/>
              <w:jc w:val="left"/>
              <w:rPr>
                <w:rFonts w:ascii="宋体" w:hAnsi="宋体" w:cs="宋体"/>
                <w:color w:val="000000"/>
                <w:kern w:val="0"/>
                <w:sz w:val="22"/>
              </w:rPr>
            </w:pPr>
            <w:r w:rsidRPr="00E11804">
              <w:rPr>
                <w:rFonts w:ascii="宋体" w:hAnsi="宋体" w:cs="宋体" w:hint="eastAsia"/>
                <w:color w:val="000000"/>
                <w:kern w:val="0"/>
                <w:sz w:val="22"/>
              </w:rPr>
              <w:t xml:space="preserve">　</w:t>
            </w:r>
          </w:p>
        </w:tc>
        <w:tc>
          <w:tcPr>
            <w:tcW w:w="482" w:type="dxa"/>
            <w:tcBorders>
              <w:top w:val="nil"/>
              <w:left w:val="nil"/>
              <w:bottom w:val="single" w:sz="4" w:space="0" w:color="auto"/>
              <w:right w:val="single" w:sz="4" w:space="0" w:color="auto"/>
            </w:tcBorders>
            <w:shd w:val="clear" w:color="auto" w:fill="auto"/>
            <w:noWrap/>
            <w:vAlign w:val="center"/>
            <w:hideMark/>
          </w:tcPr>
          <w:p w:rsidR="00E11804" w:rsidRPr="00E11804" w:rsidRDefault="00E11804" w:rsidP="00E11804">
            <w:pPr>
              <w:widowControl/>
              <w:jc w:val="left"/>
              <w:rPr>
                <w:rFonts w:ascii="宋体" w:hAnsi="宋体" w:cs="宋体"/>
                <w:color w:val="000000"/>
                <w:kern w:val="0"/>
                <w:sz w:val="22"/>
              </w:rPr>
            </w:pPr>
            <w:r w:rsidRPr="00E11804">
              <w:rPr>
                <w:rFonts w:ascii="宋体" w:hAnsi="宋体" w:cs="宋体" w:hint="eastAsia"/>
                <w:color w:val="000000"/>
                <w:kern w:val="0"/>
                <w:sz w:val="22"/>
              </w:rPr>
              <w:t xml:space="preserve">　</w:t>
            </w:r>
          </w:p>
        </w:tc>
        <w:tc>
          <w:tcPr>
            <w:tcW w:w="1951" w:type="dxa"/>
            <w:tcBorders>
              <w:top w:val="nil"/>
              <w:left w:val="nil"/>
              <w:bottom w:val="single" w:sz="4" w:space="0" w:color="auto"/>
              <w:right w:val="single" w:sz="4" w:space="0" w:color="auto"/>
            </w:tcBorders>
            <w:shd w:val="clear" w:color="auto" w:fill="auto"/>
            <w:noWrap/>
            <w:vAlign w:val="center"/>
            <w:hideMark/>
          </w:tcPr>
          <w:p w:rsidR="00E11804" w:rsidRPr="00E11804" w:rsidRDefault="00E11804" w:rsidP="00E11804">
            <w:pPr>
              <w:widowControl/>
              <w:jc w:val="left"/>
              <w:rPr>
                <w:rFonts w:ascii="宋体" w:hAnsi="宋体" w:cs="宋体"/>
                <w:color w:val="000000"/>
                <w:kern w:val="0"/>
                <w:sz w:val="22"/>
              </w:rPr>
            </w:pPr>
            <w:r w:rsidRPr="00E11804">
              <w:rPr>
                <w:rFonts w:ascii="宋体" w:hAnsi="宋体" w:cs="宋体" w:hint="eastAsia"/>
                <w:color w:val="000000"/>
                <w:kern w:val="0"/>
                <w:sz w:val="22"/>
              </w:rPr>
              <w:t>东立冷冻镁铝合金</w:t>
            </w:r>
          </w:p>
        </w:tc>
      </w:tr>
      <w:tr w:rsidR="00E11804" w:rsidRPr="00E11804" w:rsidTr="00E11804">
        <w:trPr>
          <w:trHeight w:val="270"/>
        </w:trPr>
        <w:tc>
          <w:tcPr>
            <w:tcW w:w="483" w:type="dxa"/>
            <w:tcBorders>
              <w:top w:val="nil"/>
              <w:left w:val="single" w:sz="4" w:space="0" w:color="auto"/>
              <w:bottom w:val="single" w:sz="4" w:space="0" w:color="auto"/>
              <w:right w:val="single" w:sz="4" w:space="0" w:color="auto"/>
            </w:tcBorders>
            <w:shd w:val="clear" w:color="auto" w:fill="auto"/>
            <w:noWrap/>
            <w:vAlign w:val="center"/>
            <w:hideMark/>
          </w:tcPr>
          <w:p w:rsidR="00E11804" w:rsidRPr="00E11804" w:rsidRDefault="00E11804" w:rsidP="00E11804">
            <w:pPr>
              <w:widowControl/>
              <w:jc w:val="right"/>
              <w:rPr>
                <w:rFonts w:ascii="宋体" w:hAnsi="宋体" w:cs="宋体"/>
                <w:color w:val="000000"/>
                <w:kern w:val="0"/>
                <w:sz w:val="22"/>
              </w:rPr>
            </w:pPr>
            <w:r w:rsidRPr="00E11804">
              <w:rPr>
                <w:rFonts w:ascii="宋体" w:hAnsi="宋体" w:cs="宋体" w:hint="eastAsia"/>
                <w:color w:val="000000"/>
                <w:kern w:val="0"/>
                <w:sz w:val="22"/>
              </w:rPr>
              <w:t>5</w:t>
            </w:r>
          </w:p>
        </w:tc>
        <w:tc>
          <w:tcPr>
            <w:tcW w:w="4774" w:type="dxa"/>
            <w:tcBorders>
              <w:top w:val="nil"/>
              <w:left w:val="nil"/>
              <w:bottom w:val="single" w:sz="4" w:space="0" w:color="auto"/>
              <w:right w:val="single" w:sz="4" w:space="0" w:color="auto"/>
            </w:tcBorders>
            <w:shd w:val="clear" w:color="auto" w:fill="auto"/>
            <w:noWrap/>
            <w:vAlign w:val="center"/>
            <w:hideMark/>
          </w:tcPr>
          <w:p w:rsidR="00E11804" w:rsidRPr="00E11804" w:rsidRDefault="00E11804" w:rsidP="00E11804">
            <w:pPr>
              <w:widowControl/>
              <w:jc w:val="left"/>
              <w:rPr>
                <w:rFonts w:ascii="宋体" w:hAnsi="宋体" w:cs="宋体"/>
                <w:color w:val="000000"/>
                <w:kern w:val="0"/>
                <w:sz w:val="22"/>
              </w:rPr>
            </w:pPr>
            <w:r w:rsidRPr="00E11804">
              <w:rPr>
                <w:rFonts w:ascii="宋体" w:hAnsi="宋体" w:cs="宋体" w:hint="eastAsia"/>
                <w:color w:val="000000"/>
                <w:kern w:val="0"/>
                <w:sz w:val="22"/>
              </w:rPr>
              <w:t>膨胀阀</w:t>
            </w:r>
          </w:p>
        </w:tc>
        <w:tc>
          <w:tcPr>
            <w:tcW w:w="1386" w:type="dxa"/>
            <w:tcBorders>
              <w:top w:val="nil"/>
              <w:left w:val="nil"/>
              <w:bottom w:val="single" w:sz="4" w:space="0" w:color="auto"/>
              <w:right w:val="single" w:sz="4" w:space="0" w:color="auto"/>
            </w:tcBorders>
            <w:shd w:val="clear" w:color="auto" w:fill="auto"/>
            <w:noWrap/>
            <w:vAlign w:val="center"/>
            <w:hideMark/>
          </w:tcPr>
          <w:p w:rsidR="00E11804" w:rsidRPr="00E11804" w:rsidRDefault="00E11804" w:rsidP="00E11804">
            <w:pPr>
              <w:widowControl/>
              <w:jc w:val="left"/>
              <w:rPr>
                <w:rFonts w:ascii="宋体" w:hAnsi="宋体" w:cs="宋体"/>
                <w:color w:val="000000"/>
                <w:kern w:val="0"/>
                <w:sz w:val="22"/>
              </w:rPr>
            </w:pPr>
            <w:r w:rsidRPr="00E11804">
              <w:rPr>
                <w:rFonts w:ascii="宋体" w:hAnsi="宋体" w:cs="宋体" w:hint="eastAsia"/>
                <w:color w:val="000000"/>
                <w:kern w:val="0"/>
                <w:sz w:val="22"/>
              </w:rPr>
              <w:t>套</w:t>
            </w:r>
          </w:p>
        </w:tc>
        <w:tc>
          <w:tcPr>
            <w:tcW w:w="546" w:type="dxa"/>
            <w:tcBorders>
              <w:top w:val="nil"/>
              <w:left w:val="nil"/>
              <w:bottom w:val="single" w:sz="4" w:space="0" w:color="auto"/>
              <w:right w:val="single" w:sz="4" w:space="0" w:color="auto"/>
            </w:tcBorders>
            <w:shd w:val="clear" w:color="auto" w:fill="auto"/>
            <w:noWrap/>
            <w:vAlign w:val="center"/>
            <w:hideMark/>
          </w:tcPr>
          <w:p w:rsidR="00E11804" w:rsidRPr="00E11804" w:rsidRDefault="00E11804" w:rsidP="00E11804">
            <w:pPr>
              <w:widowControl/>
              <w:jc w:val="right"/>
              <w:rPr>
                <w:rFonts w:ascii="宋体" w:hAnsi="宋体" w:cs="宋体"/>
                <w:color w:val="000000"/>
                <w:kern w:val="0"/>
                <w:sz w:val="22"/>
              </w:rPr>
            </w:pPr>
            <w:r w:rsidRPr="00E11804">
              <w:rPr>
                <w:rFonts w:ascii="宋体" w:hAnsi="宋体" w:cs="宋体" w:hint="eastAsia"/>
                <w:color w:val="000000"/>
                <w:kern w:val="0"/>
                <w:sz w:val="22"/>
              </w:rPr>
              <w:t>3</w:t>
            </w:r>
          </w:p>
        </w:tc>
        <w:tc>
          <w:tcPr>
            <w:tcW w:w="482" w:type="dxa"/>
            <w:tcBorders>
              <w:top w:val="nil"/>
              <w:left w:val="nil"/>
              <w:bottom w:val="single" w:sz="4" w:space="0" w:color="auto"/>
              <w:right w:val="single" w:sz="4" w:space="0" w:color="auto"/>
            </w:tcBorders>
            <w:shd w:val="clear" w:color="auto" w:fill="auto"/>
            <w:noWrap/>
            <w:vAlign w:val="center"/>
            <w:hideMark/>
          </w:tcPr>
          <w:p w:rsidR="00E11804" w:rsidRPr="00E11804" w:rsidRDefault="00E11804" w:rsidP="00E11804">
            <w:pPr>
              <w:widowControl/>
              <w:jc w:val="left"/>
              <w:rPr>
                <w:rFonts w:ascii="宋体" w:hAnsi="宋体" w:cs="宋体"/>
                <w:color w:val="000000"/>
                <w:kern w:val="0"/>
                <w:sz w:val="22"/>
              </w:rPr>
            </w:pPr>
            <w:r w:rsidRPr="00E11804">
              <w:rPr>
                <w:rFonts w:ascii="宋体" w:hAnsi="宋体" w:cs="宋体" w:hint="eastAsia"/>
                <w:color w:val="000000"/>
                <w:kern w:val="0"/>
                <w:sz w:val="22"/>
              </w:rPr>
              <w:t xml:space="preserve">　</w:t>
            </w:r>
          </w:p>
        </w:tc>
        <w:tc>
          <w:tcPr>
            <w:tcW w:w="482" w:type="dxa"/>
            <w:tcBorders>
              <w:top w:val="nil"/>
              <w:left w:val="nil"/>
              <w:bottom w:val="single" w:sz="4" w:space="0" w:color="auto"/>
              <w:right w:val="single" w:sz="4" w:space="0" w:color="auto"/>
            </w:tcBorders>
            <w:shd w:val="clear" w:color="auto" w:fill="auto"/>
            <w:noWrap/>
            <w:vAlign w:val="center"/>
            <w:hideMark/>
          </w:tcPr>
          <w:p w:rsidR="00E11804" w:rsidRPr="00E11804" w:rsidRDefault="00E11804" w:rsidP="00E11804">
            <w:pPr>
              <w:widowControl/>
              <w:jc w:val="left"/>
              <w:rPr>
                <w:rFonts w:ascii="宋体" w:hAnsi="宋体" w:cs="宋体"/>
                <w:color w:val="000000"/>
                <w:kern w:val="0"/>
                <w:sz w:val="22"/>
              </w:rPr>
            </w:pPr>
            <w:r w:rsidRPr="00E11804">
              <w:rPr>
                <w:rFonts w:ascii="宋体" w:hAnsi="宋体" w:cs="宋体" w:hint="eastAsia"/>
                <w:color w:val="000000"/>
                <w:kern w:val="0"/>
                <w:sz w:val="22"/>
              </w:rPr>
              <w:t xml:space="preserve">　</w:t>
            </w:r>
          </w:p>
        </w:tc>
        <w:tc>
          <w:tcPr>
            <w:tcW w:w="1951" w:type="dxa"/>
            <w:tcBorders>
              <w:top w:val="nil"/>
              <w:left w:val="nil"/>
              <w:bottom w:val="single" w:sz="4" w:space="0" w:color="auto"/>
              <w:right w:val="single" w:sz="4" w:space="0" w:color="auto"/>
            </w:tcBorders>
            <w:shd w:val="clear" w:color="auto" w:fill="auto"/>
            <w:noWrap/>
            <w:vAlign w:val="center"/>
            <w:hideMark/>
          </w:tcPr>
          <w:p w:rsidR="00E11804" w:rsidRPr="00E11804" w:rsidRDefault="00E11804" w:rsidP="00E11804">
            <w:pPr>
              <w:widowControl/>
              <w:jc w:val="left"/>
              <w:rPr>
                <w:rFonts w:ascii="宋体" w:hAnsi="宋体" w:cs="宋体"/>
                <w:color w:val="000000"/>
                <w:kern w:val="0"/>
                <w:sz w:val="22"/>
              </w:rPr>
            </w:pPr>
            <w:r w:rsidRPr="00E11804">
              <w:rPr>
                <w:rFonts w:ascii="宋体" w:hAnsi="宋体" w:cs="宋体" w:hint="eastAsia"/>
                <w:color w:val="000000"/>
                <w:kern w:val="0"/>
                <w:sz w:val="22"/>
              </w:rPr>
              <w:t>丹佛斯</w:t>
            </w:r>
          </w:p>
        </w:tc>
      </w:tr>
      <w:tr w:rsidR="00E11804" w:rsidRPr="00E11804" w:rsidTr="00E11804">
        <w:trPr>
          <w:trHeight w:val="270"/>
        </w:trPr>
        <w:tc>
          <w:tcPr>
            <w:tcW w:w="483" w:type="dxa"/>
            <w:tcBorders>
              <w:top w:val="nil"/>
              <w:left w:val="single" w:sz="4" w:space="0" w:color="auto"/>
              <w:bottom w:val="single" w:sz="4" w:space="0" w:color="auto"/>
              <w:right w:val="single" w:sz="4" w:space="0" w:color="auto"/>
            </w:tcBorders>
            <w:shd w:val="clear" w:color="auto" w:fill="auto"/>
            <w:noWrap/>
            <w:vAlign w:val="center"/>
            <w:hideMark/>
          </w:tcPr>
          <w:p w:rsidR="00E11804" w:rsidRPr="00E11804" w:rsidRDefault="00E11804" w:rsidP="00E11804">
            <w:pPr>
              <w:widowControl/>
              <w:jc w:val="right"/>
              <w:rPr>
                <w:rFonts w:ascii="宋体" w:hAnsi="宋体" w:cs="宋体"/>
                <w:color w:val="000000"/>
                <w:kern w:val="0"/>
                <w:sz w:val="22"/>
              </w:rPr>
            </w:pPr>
            <w:r w:rsidRPr="00E11804">
              <w:rPr>
                <w:rFonts w:ascii="宋体" w:hAnsi="宋体" w:cs="宋体" w:hint="eastAsia"/>
                <w:color w:val="000000"/>
                <w:kern w:val="0"/>
                <w:sz w:val="22"/>
              </w:rPr>
              <w:t>6</w:t>
            </w:r>
          </w:p>
        </w:tc>
        <w:tc>
          <w:tcPr>
            <w:tcW w:w="4774" w:type="dxa"/>
            <w:tcBorders>
              <w:top w:val="nil"/>
              <w:left w:val="nil"/>
              <w:bottom w:val="single" w:sz="4" w:space="0" w:color="auto"/>
              <w:right w:val="single" w:sz="4" w:space="0" w:color="auto"/>
            </w:tcBorders>
            <w:shd w:val="clear" w:color="auto" w:fill="auto"/>
            <w:noWrap/>
            <w:vAlign w:val="center"/>
            <w:hideMark/>
          </w:tcPr>
          <w:p w:rsidR="00E11804" w:rsidRPr="00E11804" w:rsidRDefault="00E11804" w:rsidP="00E11804">
            <w:pPr>
              <w:widowControl/>
              <w:jc w:val="left"/>
              <w:rPr>
                <w:rFonts w:ascii="宋体" w:hAnsi="宋体" w:cs="宋体"/>
                <w:color w:val="000000"/>
                <w:kern w:val="0"/>
                <w:sz w:val="22"/>
              </w:rPr>
            </w:pPr>
            <w:r w:rsidRPr="00E11804">
              <w:rPr>
                <w:rFonts w:ascii="宋体" w:hAnsi="宋体" w:cs="宋体" w:hint="eastAsia"/>
                <w:color w:val="000000"/>
                <w:kern w:val="0"/>
                <w:sz w:val="22"/>
              </w:rPr>
              <w:t>连接管道</w:t>
            </w:r>
            <w:r w:rsidRPr="00E11804">
              <w:rPr>
                <w:rFonts w:ascii="宋体" w:hAnsi="宋体" w:cs="宋体" w:hint="eastAsia"/>
                <w:kern w:val="0"/>
                <w:sz w:val="22"/>
              </w:rPr>
              <w:t>（气、液管道,共30米）</w:t>
            </w:r>
          </w:p>
        </w:tc>
        <w:tc>
          <w:tcPr>
            <w:tcW w:w="1386" w:type="dxa"/>
            <w:tcBorders>
              <w:top w:val="nil"/>
              <w:left w:val="nil"/>
              <w:bottom w:val="single" w:sz="4" w:space="0" w:color="auto"/>
              <w:right w:val="single" w:sz="4" w:space="0" w:color="auto"/>
            </w:tcBorders>
            <w:shd w:val="clear" w:color="auto" w:fill="auto"/>
            <w:noWrap/>
            <w:vAlign w:val="center"/>
            <w:hideMark/>
          </w:tcPr>
          <w:p w:rsidR="00E11804" w:rsidRPr="00E11804" w:rsidRDefault="00E11804" w:rsidP="00E11804">
            <w:pPr>
              <w:widowControl/>
              <w:jc w:val="left"/>
              <w:rPr>
                <w:rFonts w:ascii="宋体" w:hAnsi="宋体" w:cs="宋体"/>
                <w:color w:val="000000"/>
                <w:kern w:val="0"/>
                <w:sz w:val="22"/>
              </w:rPr>
            </w:pPr>
            <w:r w:rsidRPr="00E11804">
              <w:rPr>
                <w:rFonts w:ascii="宋体" w:hAnsi="宋体" w:cs="宋体" w:hint="eastAsia"/>
                <w:color w:val="000000"/>
                <w:kern w:val="0"/>
                <w:sz w:val="22"/>
              </w:rPr>
              <w:t>米</w:t>
            </w:r>
          </w:p>
        </w:tc>
        <w:tc>
          <w:tcPr>
            <w:tcW w:w="546" w:type="dxa"/>
            <w:tcBorders>
              <w:top w:val="nil"/>
              <w:left w:val="nil"/>
              <w:bottom w:val="single" w:sz="4" w:space="0" w:color="auto"/>
              <w:right w:val="single" w:sz="4" w:space="0" w:color="auto"/>
            </w:tcBorders>
            <w:shd w:val="clear" w:color="auto" w:fill="auto"/>
            <w:noWrap/>
            <w:vAlign w:val="center"/>
            <w:hideMark/>
          </w:tcPr>
          <w:p w:rsidR="00E11804" w:rsidRPr="00E11804" w:rsidRDefault="00E11804" w:rsidP="00E11804">
            <w:pPr>
              <w:widowControl/>
              <w:jc w:val="right"/>
              <w:rPr>
                <w:rFonts w:ascii="宋体" w:hAnsi="宋体" w:cs="宋体"/>
                <w:color w:val="000000"/>
                <w:kern w:val="0"/>
                <w:sz w:val="22"/>
              </w:rPr>
            </w:pPr>
            <w:r w:rsidRPr="00E11804">
              <w:rPr>
                <w:rFonts w:ascii="宋体" w:hAnsi="宋体" w:cs="宋体" w:hint="eastAsia"/>
                <w:color w:val="000000"/>
                <w:kern w:val="0"/>
                <w:sz w:val="22"/>
              </w:rPr>
              <w:t>30</w:t>
            </w:r>
          </w:p>
        </w:tc>
        <w:tc>
          <w:tcPr>
            <w:tcW w:w="482" w:type="dxa"/>
            <w:tcBorders>
              <w:top w:val="nil"/>
              <w:left w:val="nil"/>
              <w:bottom w:val="single" w:sz="4" w:space="0" w:color="auto"/>
              <w:right w:val="single" w:sz="4" w:space="0" w:color="auto"/>
            </w:tcBorders>
            <w:shd w:val="clear" w:color="auto" w:fill="auto"/>
            <w:noWrap/>
            <w:vAlign w:val="center"/>
            <w:hideMark/>
          </w:tcPr>
          <w:p w:rsidR="00E11804" w:rsidRPr="00E11804" w:rsidRDefault="00E11804" w:rsidP="00E11804">
            <w:pPr>
              <w:widowControl/>
              <w:jc w:val="left"/>
              <w:rPr>
                <w:rFonts w:ascii="宋体" w:hAnsi="宋体" w:cs="宋体"/>
                <w:color w:val="000000"/>
                <w:kern w:val="0"/>
                <w:sz w:val="22"/>
              </w:rPr>
            </w:pPr>
            <w:r w:rsidRPr="00E11804">
              <w:rPr>
                <w:rFonts w:ascii="宋体" w:hAnsi="宋体" w:cs="宋体" w:hint="eastAsia"/>
                <w:color w:val="000000"/>
                <w:kern w:val="0"/>
                <w:sz w:val="22"/>
              </w:rPr>
              <w:t xml:space="preserve">　</w:t>
            </w:r>
          </w:p>
        </w:tc>
        <w:tc>
          <w:tcPr>
            <w:tcW w:w="482" w:type="dxa"/>
            <w:tcBorders>
              <w:top w:val="nil"/>
              <w:left w:val="nil"/>
              <w:bottom w:val="single" w:sz="4" w:space="0" w:color="auto"/>
              <w:right w:val="single" w:sz="4" w:space="0" w:color="auto"/>
            </w:tcBorders>
            <w:shd w:val="clear" w:color="auto" w:fill="auto"/>
            <w:noWrap/>
            <w:vAlign w:val="center"/>
            <w:hideMark/>
          </w:tcPr>
          <w:p w:rsidR="00E11804" w:rsidRPr="00E11804" w:rsidRDefault="00E11804" w:rsidP="00E11804">
            <w:pPr>
              <w:widowControl/>
              <w:jc w:val="left"/>
              <w:rPr>
                <w:rFonts w:ascii="宋体" w:hAnsi="宋体" w:cs="宋体"/>
                <w:color w:val="000000"/>
                <w:kern w:val="0"/>
                <w:sz w:val="22"/>
              </w:rPr>
            </w:pPr>
            <w:r w:rsidRPr="00E11804">
              <w:rPr>
                <w:rFonts w:ascii="宋体" w:hAnsi="宋体" w:cs="宋体" w:hint="eastAsia"/>
                <w:color w:val="000000"/>
                <w:kern w:val="0"/>
                <w:sz w:val="22"/>
              </w:rPr>
              <w:t xml:space="preserve">　</w:t>
            </w:r>
          </w:p>
        </w:tc>
        <w:tc>
          <w:tcPr>
            <w:tcW w:w="1951" w:type="dxa"/>
            <w:tcBorders>
              <w:top w:val="nil"/>
              <w:left w:val="nil"/>
              <w:bottom w:val="single" w:sz="4" w:space="0" w:color="auto"/>
              <w:right w:val="single" w:sz="4" w:space="0" w:color="auto"/>
            </w:tcBorders>
            <w:shd w:val="clear" w:color="auto" w:fill="auto"/>
            <w:noWrap/>
            <w:vAlign w:val="center"/>
            <w:hideMark/>
          </w:tcPr>
          <w:p w:rsidR="00E11804" w:rsidRPr="00E11804" w:rsidRDefault="00E11804" w:rsidP="00E11804">
            <w:pPr>
              <w:widowControl/>
              <w:jc w:val="left"/>
              <w:rPr>
                <w:rFonts w:ascii="宋体" w:hAnsi="宋体" w:cs="宋体"/>
                <w:color w:val="000000"/>
                <w:kern w:val="0"/>
                <w:sz w:val="22"/>
              </w:rPr>
            </w:pPr>
            <w:r w:rsidRPr="00E11804">
              <w:rPr>
                <w:rFonts w:ascii="宋体" w:hAnsi="宋体" w:cs="宋体" w:hint="eastAsia"/>
                <w:color w:val="000000"/>
                <w:kern w:val="0"/>
                <w:sz w:val="22"/>
              </w:rPr>
              <w:t>铜管</w:t>
            </w:r>
          </w:p>
        </w:tc>
      </w:tr>
      <w:tr w:rsidR="00E11804" w:rsidRPr="00E11804" w:rsidTr="00E11804">
        <w:trPr>
          <w:trHeight w:val="270"/>
        </w:trPr>
        <w:tc>
          <w:tcPr>
            <w:tcW w:w="483" w:type="dxa"/>
            <w:tcBorders>
              <w:top w:val="nil"/>
              <w:left w:val="single" w:sz="4" w:space="0" w:color="auto"/>
              <w:bottom w:val="single" w:sz="4" w:space="0" w:color="auto"/>
              <w:right w:val="single" w:sz="4" w:space="0" w:color="auto"/>
            </w:tcBorders>
            <w:shd w:val="clear" w:color="auto" w:fill="auto"/>
            <w:noWrap/>
            <w:vAlign w:val="center"/>
            <w:hideMark/>
          </w:tcPr>
          <w:p w:rsidR="00E11804" w:rsidRPr="00E11804" w:rsidRDefault="00E11804" w:rsidP="00E11804">
            <w:pPr>
              <w:widowControl/>
              <w:jc w:val="right"/>
              <w:rPr>
                <w:rFonts w:ascii="宋体" w:hAnsi="宋体" w:cs="宋体"/>
                <w:color w:val="000000"/>
                <w:kern w:val="0"/>
                <w:sz w:val="22"/>
              </w:rPr>
            </w:pPr>
            <w:r w:rsidRPr="00E11804">
              <w:rPr>
                <w:rFonts w:ascii="宋体" w:hAnsi="宋体" w:cs="宋体" w:hint="eastAsia"/>
                <w:color w:val="000000"/>
                <w:kern w:val="0"/>
                <w:sz w:val="22"/>
              </w:rPr>
              <w:t>7</w:t>
            </w:r>
          </w:p>
        </w:tc>
        <w:tc>
          <w:tcPr>
            <w:tcW w:w="4774" w:type="dxa"/>
            <w:tcBorders>
              <w:top w:val="nil"/>
              <w:left w:val="nil"/>
              <w:bottom w:val="single" w:sz="4" w:space="0" w:color="auto"/>
              <w:right w:val="single" w:sz="4" w:space="0" w:color="auto"/>
            </w:tcBorders>
            <w:shd w:val="clear" w:color="auto" w:fill="auto"/>
            <w:noWrap/>
            <w:vAlign w:val="center"/>
            <w:hideMark/>
          </w:tcPr>
          <w:p w:rsidR="00E11804" w:rsidRPr="00E11804" w:rsidRDefault="00E11804" w:rsidP="00E11804">
            <w:pPr>
              <w:widowControl/>
              <w:jc w:val="left"/>
              <w:rPr>
                <w:rFonts w:ascii="宋体" w:hAnsi="宋体" w:cs="宋体"/>
                <w:color w:val="000000"/>
                <w:kern w:val="0"/>
                <w:sz w:val="22"/>
              </w:rPr>
            </w:pPr>
            <w:r w:rsidRPr="00E11804">
              <w:rPr>
                <w:rFonts w:ascii="宋体" w:hAnsi="宋体" w:cs="宋体" w:hint="eastAsia"/>
                <w:color w:val="000000"/>
                <w:kern w:val="0"/>
                <w:sz w:val="22"/>
              </w:rPr>
              <w:t>PVC排水管道及保温</w:t>
            </w:r>
          </w:p>
        </w:tc>
        <w:tc>
          <w:tcPr>
            <w:tcW w:w="1386" w:type="dxa"/>
            <w:tcBorders>
              <w:top w:val="nil"/>
              <w:left w:val="nil"/>
              <w:bottom w:val="single" w:sz="4" w:space="0" w:color="auto"/>
              <w:right w:val="single" w:sz="4" w:space="0" w:color="auto"/>
            </w:tcBorders>
            <w:shd w:val="clear" w:color="auto" w:fill="auto"/>
            <w:noWrap/>
            <w:vAlign w:val="center"/>
            <w:hideMark/>
          </w:tcPr>
          <w:p w:rsidR="00E11804" w:rsidRPr="00E11804" w:rsidRDefault="00E11804" w:rsidP="00E11804">
            <w:pPr>
              <w:widowControl/>
              <w:jc w:val="left"/>
              <w:rPr>
                <w:rFonts w:ascii="宋体" w:hAnsi="宋体" w:cs="宋体"/>
                <w:color w:val="000000"/>
                <w:kern w:val="0"/>
                <w:sz w:val="22"/>
              </w:rPr>
            </w:pPr>
            <w:r w:rsidRPr="00E11804">
              <w:rPr>
                <w:rFonts w:ascii="宋体" w:hAnsi="宋体" w:cs="宋体" w:hint="eastAsia"/>
                <w:color w:val="000000"/>
                <w:kern w:val="0"/>
                <w:sz w:val="22"/>
              </w:rPr>
              <w:t>台</w:t>
            </w:r>
          </w:p>
        </w:tc>
        <w:tc>
          <w:tcPr>
            <w:tcW w:w="546" w:type="dxa"/>
            <w:tcBorders>
              <w:top w:val="nil"/>
              <w:left w:val="nil"/>
              <w:bottom w:val="single" w:sz="4" w:space="0" w:color="auto"/>
              <w:right w:val="single" w:sz="4" w:space="0" w:color="auto"/>
            </w:tcBorders>
            <w:shd w:val="clear" w:color="auto" w:fill="auto"/>
            <w:noWrap/>
            <w:vAlign w:val="center"/>
            <w:hideMark/>
          </w:tcPr>
          <w:p w:rsidR="00E11804" w:rsidRPr="00E11804" w:rsidRDefault="00E11804" w:rsidP="00E11804">
            <w:pPr>
              <w:widowControl/>
              <w:jc w:val="right"/>
              <w:rPr>
                <w:rFonts w:ascii="宋体" w:hAnsi="宋体" w:cs="宋体"/>
                <w:color w:val="000000"/>
                <w:kern w:val="0"/>
                <w:sz w:val="22"/>
              </w:rPr>
            </w:pPr>
            <w:r w:rsidRPr="00E11804">
              <w:rPr>
                <w:rFonts w:ascii="宋体" w:hAnsi="宋体" w:cs="宋体" w:hint="eastAsia"/>
                <w:color w:val="000000"/>
                <w:kern w:val="0"/>
                <w:sz w:val="22"/>
              </w:rPr>
              <w:t>3</w:t>
            </w:r>
          </w:p>
        </w:tc>
        <w:tc>
          <w:tcPr>
            <w:tcW w:w="482" w:type="dxa"/>
            <w:tcBorders>
              <w:top w:val="nil"/>
              <w:left w:val="nil"/>
              <w:bottom w:val="single" w:sz="4" w:space="0" w:color="auto"/>
              <w:right w:val="single" w:sz="4" w:space="0" w:color="auto"/>
            </w:tcBorders>
            <w:shd w:val="clear" w:color="auto" w:fill="auto"/>
            <w:noWrap/>
            <w:vAlign w:val="center"/>
            <w:hideMark/>
          </w:tcPr>
          <w:p w:rsidR="00E11804" w:rsidRPr="00E11804" w:rsidRDefault="00E11804" w:rsidP="00E11804">
            <w:pPr>
              <w:widowControl/>
              <w:jc w:val="left"/>
              <w:rPr>
                <w:rFonts w:ascii="宋体" w:hAnsi="宋体" w:cs="宋体"/>
                <w:color w:val="000000"/>
                <w:kern w:val="0"/>
                <w:sz w:val="22"/>
              </w:rPr>
            </w:pPr>
            <w:r w:rsidRPr="00E11804">
              <w:rPr>
                <w:rFonts w:ascii="宋体" w:hAnsi="宋体" w:cs="宋体" w:hint="eastAsia"/>
                <w:color w:val="000000"/>
                <w:kern w:val="0"/>
                <w:sz w:val="22"/>
              </w:rPr>
              <w:t xml:space="preserve">　</w:t>
            </w:r>
          </w:p>
        </w:tc>
        <w:tc>
          <w:tcPr>
            <w:tcW w:w="482" w:type="dxa"/>
            <w:tcBorders>
              <w:top w:val="nil"/>
              <w:left w:val="nil"/>
              <w:bottom w:val="single" w:sz="4" w:space="0" w:color="auto"/>
              <w:right w:val="single" w:sz="4" w:space="0" w:color="auto"/>
            </w:tcBorders>
            <w:shd w:val="clear" w:color="auto" w:fill="auto"/>
            <w:noWrap/>
            <w:vAlign w:val="center"/>
            <w:hideMark/>
          </w:tcPr>
          <w:p w:rsidR="00E11804" w:rsidRPr="00E11804" w:rsidRDefault="00E11804" w:rsidP="00E11804">
            <w:pPr>
              <w:widowControl/>
              <w:jc w:val="left"/>
              <w:rPr>
                <w:rFonts w:ascii="宋体" w:hAnsi="宋体" w:cs="宋体"/>
                <w:color w:val="000000"/>
                <w:kern w:val="0"/>
                <w:sz w:val="22"/>
              </w:rPr>
            </w:pPr>
            <w:r w:rsidRPr="00E11804">
              <w:rPr>
                <w:rFonts w:ascii="宋体" w:hAnsi="宋体" w:cs="宋体" w:hint="eastAsia"/>
                <w:color w:val="000000"/>
                <w:kern w:val="0"/>
                <w:sz w:val="22"/>
              </w:rPr>
              <w:t xml:space="preserve">　</w:t>
            </w:r>
          </w:p>
        </w:tc>
        <w:tc>
          <w:tcPr>
            <w:tcW w:w="1951" w:type="dxa"/>
            <w:tcBorders>
              <w:top w:val="nil"/>
              <w:left w:val="nil"/>
              <w:bottom w:val="single" w:sz="4" w:space="0" w:color="auto"/>
              <w:right w:val="single" w:sz="4" w:space="0" w:color="auto"/>
            </w:tcBorders>
            <w:shd w:val="clear" w:color="auto" w:fill="auto"/>
            <w:noWrap/>
            <w:vAlign w:val="center"/>
            <w:hideMark/>
          </w:tcPr>
          <w:p w:rsidR="00E11804" w:rsidRPr="00E11804" w:rsidRDefault="00E11804" w:rsidP="00E11804">
            <w:pPr>
              <w:widowControl/>
              <w:jc w:val="left"/>
              <w:rPr>
                <w:rFonts w:ascii="宋体" w:hAnsi="宋体" w:cs="宋体"/>
                <w:color w:val="000000"/>
                <w:kern w:val="0"/>
                <w:sz w:val="22"/>
              </w:rPr>
            </w:pPr>
            <w:r w:rsidRPr="00E11804">
              <w:rPr>
                <w:rFonts w:ascii="宋体" w:hAnsi="宋体" w:cs="宋体" w:hint="eastAsia"/>
                <w:color w:val="000000"/>
                <w:kern w:val="0"/>
                <w:sz w:val="22"/>
              </w:rPr>
              <w:t>优质</w:t>
            </w:r>
          </w:p>
        </w:tc>
      </w:tr>
      <w:tr w:rsidR="00E11804" w:rsidRPr="00E11804" w:rsidTr="00E11804">
        <w:trPr>
          <w:trHeight w:val="270"/>
        </w:trPr>
        <w:tc>
          <w:tcPr>
            <w:tcW w:w="483" w:type="dxa"/>
            <w:tcBorders>
              <w:top w:val="nil"/>
              <w:left w:val="single" w:sz="4" w:space="0" w:color="auto"/>
              <w:bottom w:val="single" w:sz="4" w:space="0" w:color="auto"/>
              <w:right w:val="single" w:sz="4" w:space="0" w:color="auto"/>
            </w:tcBorders>
            <w:shd w:val="clear" w:color="auto" w:fill="auto"/>
            <w:noWrap/>
            <w:vAlign w:val="center"/>
            <w:hideMark/>
          </w:tcPr>
          <w:p w:rsidR="00E11804" w:rsidRPr="00E11804" w:rsidRDefault="00E11804" w:rsidP="00E11804">
            <w:pPr>
              <w:widowControl/>
              <w:jc w:val="right"/>
              <w:rPr>
                <w:rFonts w:ascii="宋体" w:hAnsi="宋体" w:cs="宋体"/>
                <w:color w:val="000000"/>
                <w:kern w:val="0"/>
                <w:sz w:val="22"/>
              </w:rPr>
            </w:pPr>
            <w:r w:rsidRPr="00E11804">
              <w:rPr>
                <w:rFonts w:ascii="宋体" w:hAnsi="宋体" w:cs="宋体" w:hint="eastAsia"/>
                <w:color w:val="000000"/>
                <w:kern w:val="0"/>
                <w:sz w:val="22"/>
              </w:rPr>
              <w:t>8</w:t>
            </w:r>
          </w:p>
        </w:tc>
        <w:tc>
          <w:tcPr>
            <w:tcW w:w="4774" w:type="dxa"/>
            <w:tcBorders>
              <w:top w:val="nil"/>
              <w:left w:val="nil"/>
              <w:bottom w:val="single" w:sz="4" w:space="0" w:color="auto"/>
              <w:right w:val="single" w:sz="4" w:space="0" w:color="auto"/>
            </w:tcBorders>
            <w:shd w:val="clear" w:color="auto" w:fill="auto"/>
            <w:noWrap/>
            <w:vAlign w:val="center"/>
            <w:hideMark/>
          </w:tcPr>
          <w:p w:rsidR="00E11804" w:rsidRPr="00E11804" w:rsidRDefault="00E11804" w:rsidP="00E11804">
            <w:pPr>
              <w:widowControl/>
              <w:jc w:val="left"/>
              <w:rPr>
                <w:rFonts w:ascii="宋体" w:hAnsi="宋体" w:cs="宋体"/>
                <w:color w:val="000000"/>
                <w:kern w:val="0"/>
                <w:sz w:val="22"/>
              </w:rPr>
            </w:pPr>
            <w:r w:rsidRPr="00E11804">
              <w:rPr>
                <w:rFonts w:ascii="宋体" w:hAnsi="宋体" w:cs="宋体" w:hint="eastAsia"/>
                <w:color w:val="000000"/>
                <w:kern w:val="0"/>
                <w:sz w:val="22"/>
              </w:rPr>
              <w:t>管道支架</w:t>
            </w:r>
          </w:p>
        </w:tc>
        <w:tc>
          <w:tcPr>
            <w:tcW w:w="1386" w:type="dxa"/>
            <w:tcBorders>
              <w:top w:val="nil"/>
              <w:left w:val="nil"/>
              <w:bottom w:val="single" w:sz="4" w:space="0" w:color="auto"/>
              <w:right w:val="single" w:sz="4" w:space="0" w:color="auto"/>
            </w:tcBorders>
            <w:shd w:val="clear" w:color="auto" w:fill="auto"/>
            <w:noWrap/>
            <w:vAlign w:val="center"/>
            <w:hideMark/>
          </w:tcPr>
          <w:p w:rsidR="00E11804" w:rsidRPr="00E11804" w:rsidRDefault="00E11804" w:rsidP="00E11804">
            <w:pPr>
              <w:widowControl/>
              <w:jc w:val="left"/>
              <w:rPr>
                <w:rFonts w:ascii="宋体" w:hAnsi="宋体" w:cs="宋体"/>
                <w:color w:val="000000"/>
                <w:kern w:val="0"/>
                <w:sz w:val="22"/>
              </w:rPr>
            </w:pPr>
            <w:r w:rsidRPr="00E11804">
              <w:rPr>
                <w:rFonts w:ascii="宋体" w:hAnsi="宋体" w:cs="宋体" w:hint="eastAsia"/>
                <w:color w:val="000000"/>
                <w:kern w:val="0"/>
                <w:sz w:val="22"/>
              </w:rPr>
              <w:t>套</w:t>
            </w:r>
          </w:p>
        </w:tc>
        <w:tc>
          <w:tcPr>
            <w:tcW w:w="546" w:type="dxa"/>
            <w:tcBorders>
              <w:top w:val="nil"/>
              <w:left w:val="nil"/>
              <w:bottom w:val="single" w:sz="4" w:space="0" w:color="auto"/>
              <w:right w:val="single" w:sz="4" w:space="0" w:color="auto"/>
            </w:tcBorders>
            <w:shd w:val="clear" w:color="auto" w:fill="auto"/>
            <w:noWrap/>
            <w:vAlign w:val="center"/>
            <w:hideMark/>
          </w:tcPr>
          <w:p w:rsidR="00E11804" w:rsidRPr="00E11804" w:rsidRDefault="00E11804" w:rsidP="00E11804">
            <w:pPr>
              <w:widowControl/>
              <w:jc w:val="right"/>
              <w:rPr>
                <w:rFonts w:ascii="宋体" w:hAnsi="宋体" w:cs="宋体"/>
                <w:color w:val="000000"/>
                <w:kern w:val="0"/>
                <w:sz w:val="22"/>
              </w:rPr>
            </w:pPr>
            <w:r w:rsidRPr="00E11804">
              <w:rPr>
                <w:rFonts w:ascii="宋体" w:hAnsi="宋体" w:cs="宋体" w:hint="eastAsia"/>
                <w:color w:val="000000"/>
                <w:kern w:val="0"/>
                <w:sz w:val="22"/>
              </w:rPr>
              <w:t>3</w:t>
            </w:r>
          </w:p>
        </w:tc>
        <w:tc>
          <w:tcPr>
            <w:tcW w:w="482" w:type="dxa"/>
            <w:tcBorders>
              <w:top w:val="nil"/>
              <w:left w:val="nil"/>
              <w:bottom w:val="single" w:sz="4" w:space="0" w:color="auto"/>
              <w:right w:val="single" w:sz="4" w:space="0" w:color="auto"/>
            </w:tcBorders>
            <w:shd w:val="clear" w:color="auto" w:fill="auto"/>
            <w:noWrap/>
            <w:vAlign w:val="center"/>
            <w:hideMark/>
          </w:tcPr>
          <w:p w:rsidR="00E11804" w:rsidRPr="00E11804" w:rsidRDefault="00E11804" w:rsidP="00E11804">
            <w:pPr>
              <w:widowControl/>
              <w:jc w:val="left"/>
              <w:rPr>
                <w:rFonts w:ascii="宋体" w:hAnsi="宋体" w:cs="宋体"/>
                <w:color w:val="000000"/>
                <w:kern w:val="0"/>
                <w:sz w:val="22"/>
              </w:rPr>
            </w:pPr>
            <w:r w:rsidRPr="00E11804">
              <w:rPr>
                <w:rFonts w:ascii="宋体" w:hAnsi="宋体" w:cs="宋体" w:hint="eastAsia"/>
                <w:color w:val="000000"/>
                <w:kern w:val="0"/>
                <w:sz w:val="22"/>
              </w:rPr>
              <w:t xml:space="preserve">　</w:t>
            </w:r>
          </w:p>
        </w:tc>
        <w:tc>
          <w:tcPr>
            <w:tcW w:w="482" w:type="dxa"/>
            <w:tcBorders>
              <w:top w:val="nil"/>
              <w:left w:val="nil"/>
              <w:bottom w:val="single" w:sz="4" w:space="0" w:color="auto"/>
              <w:right w:val="single" w:sz="4" w:space="0" w:color="auto"/>
            </w:tcBorders>
            <w:shd w:val="clear" w:color="auto" w:fill="auto"/>
            <w:noWrap/>
            <w:vAlign w:val="center"/>
            <w:hideMark/>
          </w:tcPr>
          <w:p w:rsidR="00E11804" w:rsidRPr="00E11804" w:rsidRDefault="00E11804" w:rsidP="00E11804">
            <w:pPr>
              <w:widowControl/>
              <w:jc w:val="left"/>
              <w:rPr>
                <w:rFonts w:ascii="宋体" w:hAnsi="宋体" w:cs="宋体"/>
                <w:color w:val="000000"/>
                <w:kern w:val="0"/>
                <w:sz w:val="22"/>
              </w:rPr>
            </w:pPr>
            <w:r w:rsidRPr="00E11804">
              <w:rPr>
                <w:rFonts w:ascii="宋体" w:hAnsi="宋体" w:cs="宋体" w:hint="eastAsia"/>
                <w:color w:val="000000"/>
                <w:kern w:val="0"/>
                <w:sz w:val="22"/>
              </w:rPr>
              <w:t xml:space="preserve">　</w:t>
            </w:r>
          </w:p>
        </w:tc>
        <w:tc>
          <w:tcPr>
            <w:tcW w:w="1951" w:type="dxa"/>
            <w:tcBorders>
              <w:top w:val="nil"/>
              <w:left w:val="nil"/>
              <w:bottom w:val="single" w:sz="4" w:space="0" w:color="auto"/>
              <w:right w:val="single" w:sz="4" w:space="0" w:color="auto"/>
            </w:tcBorders>
            <w:shd w:val="clear" w:color="auto" w:fill="auto"/>
            <w:noWrap/>
            <w:vAlign w:val="center"/>
            <w:hideMark/>
          </w:tcPr>
          <w:p w:rsidR="00E11804" w:rsidRPr="00E11804" w:rsidRDefault="00E11804" w:rsidP="00E11804">
            <w:pPr>
              <w:widowControl/>
              <w:jc w:val="left"/>
              <w:rPr>
                <w:rFonts w:ascii="宋体" w:hAnsi="宋体" w:cs="宋体"/>
                <w:color w:val="000000"/>
                <w:kern w:val="0"/>
                <w:sz w:val="22"/>
              </w:rPr>
            </w:pPr>
            <w:r w:rsidRPr="00E11804">
              <w:rPr>
                <w:rFonts w:ascii="宋体" w:hAnsi="宋体" w:cs="宋体" w:hint="eastAsia"/>
                <w:color w:val="000000"/>
                <w:kern w:val="0"/>
                <w:sz w:val="22"/>
              </w:rPr>
              <w:t>角铁槽钢焊接</w:t>
            </w:r>
          </w:p>
        </w:tc>
      </w:tr>
      <w:tr w:rsidR="00E11804" w:rsidRPr="00E11804" w:rsidTr="00E11804">
        <w:trPr>
          <w:trHeight w:val="270"/>
        </w:trPr>
        <w:tc>
          <w:tcPr>
            <w:tcW w:w="483" w:type="dxa"/>
            <w:tcBorders>
              <w:top w:val="nil"/>
              <w:left w:val="single" w:sz="4" w:space="0" w:color="auto"/>
              <w:bottom w:val="single" w:sz="4" w:space="0" w:color="auto"/>
              <w:right w:val="single" w:sz="4" w:space="0" w:color="auto"/>
            </w:tcBorders>
            <w:shd w:val="clear" w:color="auto" w:fill="auto"/>
            <w:noWrap/>
            <w:vAlign w:val="center"/>
            <w:hideMark/>
          </w:tcPr>
          <w:p w:rsidR="00E11804" w:rsidRPr="00E11804" w:rsidRDefault="00E11804" w:rsidP="00E11804">
            <w:pPr>
              <w:widowControl/>
              <w:jc w:val="right"/>
              <w:rPr>
                <w:rFonts w:ascii="宋体" w:hAnsi="宋体" w:cs="宋体"/>
                <w:color w:val="000000"/>
                <w:kern w:val="0"/>
                <w:sz w:val="22"/>
              </w:rPr>
            </w:pPr>
            <w:r w:rsidRPr="00E11804">
              <w:rPr>
                <w:rFonts w:ascii="宋体" w:hAnsi="宋体" w:cs="宋体" w:hint="eastAsia"/>
                <w:color w:val="000000"/>
                <w:kern w:val="0"/>
                <w:sz w:val="22"/>
              </w:rPr>
              <w:t>9</w:t>
            </w:r>
          </w:p>
        </w:tc>
        <w:tc>
          <w:tcPr>
            <w:tcW w:w="4774" w:type="dxa"/>
            <w:tcBorders>
              <w:top w:val="nil"/>
              <w:left w:val="nil"/>
              <w:bottom w:val="single" w:sz="4" w:space="0" w:color="auto"/>
              <w:right w:val="single" w:sz="4" w:space="0" w:color="auto"/>
            </w:tcBorders>
            <w:shd w:val="clear" w:color="auto" w:fill="auto"/>
            <w:noWrap/>
            <w:vAlign w:val="center"/>
            <w:hideMark/>
          </w:tcPr>
          <w:p w:rsidR="00E11804" w:rsidRPr="00E11804" w:rsidRDefault="00E11804" w:rsidP="00E11804">
            <w:pPr>
              <w:widowControl/>
              <w:jc w:val="left"/>
              <w:rPr>
                <w:rFonts w:ascii="宋体" w:hAnsi="宋体" w:cs="宋体"/>
                <w:kern w:val="0"/>
                <w:sz w:val="22"/>
              </w:rPr>
            </w:pPr>
            <w:r w:rsidRPr="00E11804">
              <w:rPr>
                <w:rFonts w:ascii="宋体" w:hAnsi="宋体" w:cs="宋体" w:hint="eastAsia"/>
                <w:kern w:val="0"/>
                <w:sz w:val="22"/>
              </w:rPr>
              <w:t>制冷剂(型号R22)</w:t>
            </w:r>
          </w:p>
        </w:tc>
        <w:tc>
          <w:tcPr>
            <w:tcW w:w="1386" w:type="dxa"/>
            <w:tcBorders>
              <w:top w:val="nil"/>
              <w:left w:val="nil"/>
              <w:bottom w:val="single" w:sz="4" w:space="0" w:color="auto"/>
              <w:right w:val="single" w:sz="4" w:space="0" w:color="auto"/>
            </w:tcBorders>
            <w:shd w:val="clear" w:color="auto" w:fill="auto"/>
            <w:noWrap/>
            <w:vAlign w:val="center"/>
            <w:hideMark/>
          </w:tcPr>
          <w:p w:rsidR="00E11804" w:rsidRPr="00E11804" w:rsidRDefault="00E11804" w:rsidP="00E11804">
            <w:pPr>
              <w:widowControl/>
              <w:jc w:val="left"/>
              <w:rPr>
                <w:rFonts w:ascii="宋体" w:hAnsi="宋体" w:cs="宋体"/>
                <w:color w:val="000000"/>
                <w:kern w:val="0"/>
                <w:sz w:val="22"/>
              </w:rPr>
            </w:pPr>
            <w:r w:rsidRPr="00E11804">
              <w:rPr>
                <w:rFonts w:ascii="宋体" w:hAnsi="宋体" w:cs="宋体" w:hint="eastAsia"/>
                <w:color w:val="000000"/>
                <w:kern w:val="0"/>
                <w:sz w:val="22"/>
              </w:rPr>
              <w:t>桶（22.7KG）</w:t>
            </w:r>
          </w:p>
        </w:tc>
        <w:tc>
          <w:tcPr>
            <w:tcW w:w="546" w:type="dxa"/>
            <w:tcBorders>
              <w:top w:val="nil"/>
              <w:left w:val="nil"/>
              <w:bottom w:val="single" w:sz="4" w:space="0" w:color="auto"/>
              <w:right w:val="single" w:sz="4" w:space="0" w:color="auto"/>
            </w:tcBorders>
            <w:shd w:val="clear" w:color="auto" w:fill="auto"/>
            <w:noWrap/>
            <w:vAlign w:val="center"/>
            <w:hideMark/>
          </w:tcPr>
          <w:p w:rsidR="00E11804" w:rsidRPr="00E11804" w:rsidRDefault="00E11804" w:rsidP="00E11804">
            <w:pPr>
              <w:widowControl/>
              <w:jc w:val="right"/>
              <w:rPr>
                <w:rFonts w:ascii="宋体" w:hAnsi="宋体" w:cs="宋体"/>
                <w:color w:val="000000"/>
                <w:kern w:val="0"/>
                <w:sz w:val="22"/>
              </w:rPr>
            </w:pPr>
            <w:r w:rsidRPr="00E11804">
              <w:rPr>
                <w:rFonts w:ascii="宋体" w:hAnsi="宋体" w:cs="宋体" w:hint="eastAsia"/>
                <w:color w:val="000000"/>
                <w:kern w:val="0"/>
                <w:sz w:val="22"/>
              </w:rPr>
              <w:t>1</w:t>
            </w:r>
          </w:p>
        </w:tc>
        <w:tc>
          <w:tcPr>
            <w:tcW w:w="482" w:type="dxa"/>
            <w:tcBorders>
              <w:top w:val="nil"/>
              <w:left w:val="nil"/>
              <w:bottom w:val="single" w:sz="4" w:space="0" w:color="auto"/>
              <w:right w:val="single" w:sz="4" w:space="0" w:color="auto"/>
            </w:tcBorders>
            <w:shd w:val="clear" w:color="auto" w:fill="auto"/>
            <w:noWrap/>
            <w:vAlign w:val="center"/>
            <w:hideMark/>
          </w:tcPr>
          <w:p w:rsidR="00E11804" w:rsidRPr="00E11804" w:rsidRDefault="00E11804" w:rsidP="00E11804">
            <w:pPr>
              <w:widowControl/>
              <w:jc w:val="left"/>
              <w:rPr>
                <w:rFonts w:ascii="宋体" w:hAnsi="宋体" w:cs="宋体"/>
                <w:color w:val="000000"/>
                <w:kern w:val="0"/>
                <w:sz w:val="22"/>
              </w:rPr>
            </w:pPr>
            <w:r w:rsidRPr="00E11804">
              <w:rPr>
                <w:rFonts w:ascii="宋体" w:hAnsi="宋体" w:cs="宋体" w:hint="eastAsia"/>
                <w:color w:val="000000"/>
                <w:kern w:val="0"/>
                <w:sz w:val="22"/>
              </w:rPr>
              <w:t xml:space="preserve">　</w:t>
            </w:r>
          </w:p>
        </w:tc>
        <w:tc>
          <w:tcPr>
            <w:tcW w:w="482" w:type="dxa"/>
            <w:tcBorders>
              <w:top w:val="nil"/>
              <w:left w:val="nil"/>
              <w:bottom w:val="single" w:sz="4" w:space="0" w:color="auto"/>
              <w:right w:val="single" w:sz="4" w:space="0" w:color="auto"/>
            </w:tcBorders>
            <w:shd w:val="clear" w:color="auto" w:fill="auto"/>
            <w:noWrap/>
            <w:vAlign w:val="center"/>
            <w:hideMark/>
          </w:tcPr>
          <w:p w:rsidR="00E11804" w:rsidRPr="00E11804" w:rsidRDefault="00E11804" w:rsidP="00E11804">
            <w:pPr>
              <w:widowControl/>
              <w:jc w:val="left"/>
              <w:rPr>
                <w:rFonts w:ascii="宋体" w:hAnsi="宋体" w:cs="宋体"/>
                <w:color w:val="000000"/>
                <w:kern w:val="0"/>
                <w:sz w:val="22"/>
              </w:rPr>
            </w:pPr>
            <w:r w:rsidRPr="00E11804">
              <w:rPr>
                <w:rFonts w:ascii="宋体" w:hAnsi="宋体" w:cs="宋体" w:hint="eastAsia"/>
                <w:color w:val="000000"/>
                <w:kern w:val="0"/>
                <w:sz w:val="22"/>
              </w:rPr>
              <w:t xml:space="preserve">　</w:t>
            </w:r>
          </w:p>
        </w:tc>
        <w:tc>
          <w:tcPr>
            <w:tcW w:w="1951" w:type="dxa"/>
            <w:tcBorders>
              <w:top w:val="nil"/>
              <w:left w:val="nil"/>
              <w:bottom w:val="single" w:sz="4" w:space="0" w:color="auto"/>
              <w:right w:val="single" w:sz="4" w:space="0" w:color="auto"/>
            </w:tcBorders>
            <w:shd w:val="clear" w:color="auto" w:fill="auto"/>
            <w:noWrap/>
            <w:vAlign w:val="center"/>
            <w:hideMark/>
          </w:tcPr>
          <w:p w:rsidR="00E11804" w:rsidRPr="00E11804" w:rsidRDefault="00E11804" w:rsidP="00E11804">
            <w:pPr>
              <w:widowControl/>
              <w:jc w:val="left"/>
              <w:rPr>
                <w:rFonts w:ascii="宋体" w:hAnsi="宋体" w:cs="宋体"/>
                <w:color w:val="000000"/>
                <w:kern w:val="0"/>
                <w:sz w:val="22"/>
              </w:rPr>
            </w:pPr>
            <w:r w:rsidRPr="00E11804">
              <w:rPr>
                <w:rFonts w:ascii="宋体" w:hAnsi="宋体" w:cs="宋体" w:hint="eastAsia"/>
                <w:color w:val="000000"/>
                <w:kern w:val="0"/>
                <w:sz w:val="22"/>
              </w:rPr>
              <w:t>梅兰集团</w:t>
            </w:r>
          </w:p>
        </w:tc>
      </w:tr>
      <w:tr w:rsidR="00E11804" w:rsidRPr="00E11804" w:rsidTr="00E11804">
        <w:trPr>
          <w:trHeight w:val="270"/>
        </w:trPr>
        <w:tc>
          <w:tcPr>
            <w:tcW w:w="483" w:type="dxa"/>
            <w:tcBorders>
              <w:top w:val="nil"/>
              <w:left w:val="single" w:sz="4" w:space="0" w:color="auto"/>
              <w:bottom w:val="single" w:sz="4" w:space="0" w:color="auto"/>
              <w:right w:val="single" w:sz="4" w:space="0" w:color="auto"/>
            </w:tcBorders>
            <w:shd w:val="clear" w:color="auto" w:fill="auto"/>
            <w:noWrap/>
            <w:vAlign w:val="center"/>
            <w:hideMark/>
          </w:tcPr>
          <w:p w:rsidR="00E11804" w:rsidRPr="00E11804" w:rsidRDefault="00E11804" w:rsidP="00E11804">
            <w:pPr>
              <w:widowControl/>
              <w:jc w:val="right"/>
              <w:rPr>
                <w:rFonts w:ascii="宋体" w:hAnsi="宋体" w:cs="宋体"/>
                <w:color w:val="000000"/>
                <w:kern w:val="0"/>
                <w:sz w:val="22"/>
              </w:rPr>
            </w:pPr>
            <w:r w:rsidRPr="00E11804">
              <w:rPr>
                <w:rFonts w:ascii="宋体" w:hAnsi="宋体" w:cs="宋体" w:hint="eastAsia"/>
                <w:color w:val="000000"/>
                <w:kern w:val="0"/>
                <w:sz w:val="22"/>
              </w:rPr>
              <w:t>10</w:t>
            </w:r>
          </w:p>
        </w:tc>
        <w:tc>
          <w:tcPr>
            <w:tcW w:w="4774" w:type="dxa"/>
            <w:tcBorders>
              <w:top w:val="nil"/>
              <w:left w:val="nil"/>
              <w:bottom w:val="single" w:sz="4" w:space="0" w:color="auto"/>
              <w:right w:val="single" w:sz="4" w:space="0" w:color="auto"/>
            </w:tcBorders>
            <w:shd w:val="clear" w:color="auto" w:fill="auto"/>
            <w:noWrap/>
            <w:vAlign w:val="center"/>
            <w:hideMark/>
          </w:tcPr>
          <w:p w:rsidR="00E11804" w:rsidRPr="00E11804" w:rsidRDefault="00E11804" w:rsidP="00E11804">
            <w:pPr>
              <w:widowControl/>
              <w:jc w:val="left"/>
              <w:rPr>
                <w:rFonts w:ascii="宋体" w:hAnsi="宋体" w:cs="宋体"/>
                <w:color w:val="000000"/>
                <w:kern w:val="0"/>
                <w:sz w:val="22"/>
              </w:rPr>
            </w:pPr>
            <w:r w:rsidRPr="00E11804">
              <w:rPr>
                <w:rFonts w:ascii="宋体" w:hAnsi="宋体" w:cs="宋体" w:hint="eastAsia"/>
                <w:color w:val="000000"/>
                <w:kern w:val="0"/>
                <w:sz w:val="22"/>
              </w:rPr>
              <w:t>辅材（氧气乙炔焊料发泡料等）</w:t>
            </w:r>
          </w:p>
        </w:tc>
        <w:tc>
          <w:tcPr>
            <w:tcW w:w="1386" w:type="dxa"/>
            <w:tcBorders>
              <w:top w:val="nil"/>
              <w:left w:val="nil"/>
              <w:bottom w:val="single" w:sz="4" w:space="0" w:color="auto"/>
              <w:right w:val="single" w:sz="4" w:space="0" w:color="auto"/>
            </w:tcBorders>
            <w:shd w:val="clear" w:color="auto" w:fill="auto"/>
            <w:noWrap/>
            <w:vAlign w:val="center"/>
            <w:hideMark/>
          </w:tcPr>
          <w:p w:rsidR="00E11804" w:rsidRPr="00E11804" w:rsidRDefault="00E11804" w:rsidP="00E11804">
            <w:pPr>
              <w:widowControl/>
              <w:jc w:val="left"/>
              <w:rPr>
                <w:rFonts w:ascii="宋体" w:hAnsi="宋体" w:cs="宋体"/>
                <w:color w:val="000000"/>
                <w:kern w:val="0"/>
                <w:sz w:val="22"/>
              </w:rPr>
            </w:pPr>
            <w:r w:rsidRPr="00E11804">
              <w:rPr>
                <w:rFonts w:ascii="宋体" w:hAnsi="宋体" w:cs="宋体" w:hint="eastAsia"/>
                <w:color w:val="000000"/>
                <w:kern w:val="0"/>
                <w:sz w:val="22"/>
              </w:rPr>
              <w:t>台</w:t>
            </w:r>
          </w:p>
        </w:tc>
        <w:tc>
          <w:tcPr>
            <w:tcW w:w="546" w:type="dxa"/>
            <w:tcBorders>
              <w:top w:val="nil"/>
              <w:left w:val="nil"/>
              <w:bottom w:val="single" w:sz="4" w:space="0" w:color="auto"/>
              <w:right w:val="single" w:sz="4" w:space="0" w:color="auto"/>
            </w:tcBorders>
            <w:shd w:val="clear" w:color="auto" w:fill="auto"/>
            <w:noWrap/>
            <w:vAlign w:val="center"/>
            <w:hideMark/>
          </w:tcPr>
          <w:p w:rsidR="00E11804" w:rsidRPr="00E11804" w:rsidRDefault="00E11804" w:rsidP="00E11804">
            <w:pPr>
              <w:widowControl/>
              <w:jc w:val="right"/>
              <w:rPr>
                <w:rFonts w:ascii="宋体" w:hAnsi="宋体" w:cs="宋体"/>
                <w:color w:val="000000"/>
                <w:kern w:val="0"/>
                <w:sz w:val="22"/>
              </w:rPr>
            </w:pPr>
            <w:r w:rsidRPr="00E11804">
              <w:rPr>
                <w:rFonts w:ascii="宋体" w:hAnsi="宋体" w:cs="宋体" w:hint="eastAsia"/>
                <w:color w:val="000000"/>
                <w:kern w:val="0"/>
                <w:sz w:val="22"/>
              </w:rPr>
              <w:t>3</w:t>
            </w:r>
          </w:p>
        </w:tc>
        <w:tc>
          <w:tcPr>
            <w:tcW w:w="482" w:type="dxa"/>
            <w:tcBorders>
              <w:top w:val="nil"/>
              <w:left w:val="nil"/>
              <w:bottom w:val="single" w:sz="4" w:space="0" w:color="auto"/>
              <w:right w:val="single" w:sz="4" w:space="0" w:color="auto"/>
            </w:tcBorders>
            <w:shd w:val="clear" w:color="auto" w:fill="auto"/>
            <w:noWrap/>
            <w:vAlign w:val="center"/>
            <w:hideMark/>
          </w:tcPr>
          <w:p w:rsidR="00E11804" w:rsidRPr="00E11804" w:rsidRDefault="00E11804" w:rsidP="00E11804">
            <w:pPr>
              <w:widowControl/>
              <w:jc w:val="left"/>
              <w:rPr>
                <w:rFonts w:ascii="宋体" w:hAnsi="宋体" w:cs="宋体"/>
                <w:color w:val="000000"/>
                <w:kern w:val="0"/>
                <w:sz w:val="22"/>
              </w:rPr>
            </w:pPr>
            <w:r w:rsidRPr="00E11804">
              <w:rPr>
                <w:rFonts w:ascii="宋体" w:hAnsi="宋体" w:cs="宋体" w:hint="eastAsia"/>
                <w:color w:val="000000"/>
                <w:kern w:val="0"/>
                <w:sz w:val="22"/>
              </w:rPr>
              <w:t xml:space="preserve">　</w:t>
            </w:r>
          </w:p>
        </w:tc>
        <w:tc>
          <w:tcPr>
            <w:tcW w:w="482" w:type="dxa"/>
            <w:tcBorders>
              <w:top w:val="nil"/>
              <w:left w:val="nil"/>
              <w:bottom w:val="single" w:sz="4" w:space="0" w:color="auto"/>
              <w:right w:val="single" w:sz="4" w:space="0" w:color="auto"/>
            </w:tcBorders>
            <w:shd w:val="clear" w:color="auto" w:fill="auto"/>
            <w:noWrap/>
            <w:vAlign w:val="center"/>
            <w:hideMark/>
          </w:tcPr>
          <w:p w:rsidR="00E11804" w:rsidRPr="00E11804" w:rsidRDefault="00E11804" w:rsidP="00E11804">
            <w:pPr>
              <w:widowControl/>
              <w:jc w:val="left"/>
              <w:rPr>
                <w:rFonts w:ascii="宋体" w:hAnsi="宋体" w:cs="宋体"/>
                <w:color w:val="000000"/>
                <w:kern w:val="0"/>
                <w:sz w:val="22"/>
              </w:rPr>
            </w:pPr>
            <w:r w:rsidRPr="00E11804">
              <w:rPr>
                <w:rFonts w:ascii="宋体" w:hAnsi="宋体" w:cs="宋体" w:hint="eastAsia"/>
                <w:color w:val="000000"/>
                <w:kern w:val="0"/>
                <w:sz w:val="22"/>
              </w:rPr>
              <w:t xml:space="preserve">　</w:t>
            </w:r>
          </w:p>
        </w:tc>
        <w:tc>
          <w:tcPr>
            <w:tcW w:w="1951" w:type="dxa"/>
            <w:tcBorders>
              <w:top w:val="nil"/>
              <w:left w:val="nil"/>
              <w:bottom w:val="single" w:sz="4" w:space="0" w:color="auto"/>
              <w:right w:val="single" w:sz="4" w:space="0" w:color="auto"/>
            </w:tcBorders>
            <w:shd w:val="clear" w:color="auto" w:fill="auto"/>
            <w:noWrap/>
            <w:vAlign w:val="center"/>
            <w:hideMark/>
          </w:tcPr>
          <w:p w:rsidR="00E11804" w:rsidRPr="00E11804" w:rsidRDefault="00E11804" w:rsidP="00E11804">
            <w:pPr>
              <w:widowControl/>
              <w:jc w:val="left"/>
              <w:rPr>
                <w:rFonts w:ascii="宋体" w:hAnsi="宋体" w:cs="宋体"/>
                <w:color w:val="000000"/>
                <w:kern w:val="0"/>
                <w:sz w:val="22"/>
              </w:rPr>
            </w:pPr>
            <w:r w:rsidRPr="00E11804">
              <w:rPr>
                <w:rFonts w:ascii="宋体" w:hAnsi="宋体" w:cs="宋体" w:hint="eastAsia"/>
                <w:color w:val="000000"/>
                <w:kern w:val="0"/>
                <w:sz w:val="22"/>
              </w:rPr>
              <w:t xml:space="preserve">　</w:t>
            </w:r>
          </w:p>
        </w:tc>
      </w:tr>
      <w:tr w:rsidR="00E11804" w:rsidRPr="00E11804" w:rsidTr="00E11804">
        <w:trPr>
          <w:trHeight w:val="270"/>
        </w:trPr>
        <w:tc>
          <w:tcPr>
            <w:tcW w:w="483" w:type="dxa"/>
            <w:tcBorders>
              <w:top w:val="nil"/>
              <w:left w:val="single" w:sz="4" w:space="0" w:color="auto"/>
              <w:bottom w:val="single" w:sz="4" w:space="0" w:color="auto"/>
              <w:right w:val="single" w:sz="4" w:space="0" w:color="auto"/>
            </w:tcBorders>
            <w:shd w:val="clear" w:color="auto" w:fill="auto"/>
            <w:noWrap/>
            <w:vAlign w:val="center"/>
            <w:hideMark/>
          </w:tcPr>
          <w:p w:rsidR="00E11804" w:rsidRPr="00E11804" w:rsidRDefault="00E11804" w:rsidP="00E11804">
            <w:pPr>
              <w:widowControl/>
              <w:jc w:val="right"/>
              <w:rPr>
                <w:rFonts w:ascii="宋体" w:hAnsi="宋体" w:cs="宋体"/>
                <w:color w:val="000000"/>
                <w:kern w:val="0"/>
                <w:sz w:val="22"/>
              </w:rPr>
            </w:pPr>
            <w:r w:rsidRPr="00E11804">
              <w:rPr>
                <w:rFonts w:ascii="宋体" w:hAnsi="宋体" w:cs="宋体" w:hint="eastAsia"/>
                <w:color w:val="000000"/>
                <w:kern w:val="0"/>
                <w:sz w:val="22"/>
              </w:rPr>
              <w:t>11</w:t>
            </w:r>
          </w:p>
        </w:tc>
        <w:tc>
          <w:tcPr>
            <w:tcW w:w="4774" w:type="dxa"/>
            <w:tcBorders>
              <w:top w:val="nil"/>
              <w:left w:val="nil"/>
              <w:bottom w:val="single" w:sz="4" w:space="0" w:color="auto"/>
              <w:right w:val="single" w:sz="4" w:space="0" w:color="auto"/>
            </w:tcBorders>
            <w:shd w:val="clear" w:color="auto" w:fill="auto"/>
            <w:noWrap/>
            <w:vAlign w:val="center"/>
            <w:hideMark/>
          </w:tcPr>
          <w:p w:rsidR="00E11804" w:rsidRPr="00E11804" w:rsidRDefault="00E11804" w:rsidP="00E11804">
            <w:pPr>
              <w:widowControl/>
              <w:jc w:val="left"/>
              <w:rPr>
                <w:rFonts w:ascii="宋体" w:hAnsi="宋体" w:cs="宋体"/>
                <w:color w:val="000000"/>
                <w:kern w:val="0"/>
                <w:sz w:val="22"/>
              </w:rPr>
            </w:pPr>
            <w:r w:rsidRPr="00E11804">
              <w:rPr>
                <w:rFonts w:ascii="宋体" w:hAnsi="宋体" w:cs="宋体" w:hint="eastAsia"/>
                <w:color w:val="000000"/>
                <w:kern w:val="0"/>
                <w:sz w:val="22"/>
              </w:rPr>
              <w:t>设备安装调试费</w:t>
            </w:r>
          </w:p>
        </w:tc>
        <w:tc>
          <w:tcPr>
            <w:tcW w:w="1386" w:type="dxa"/>
            <w:tcBorders>
              <w:top w:val="nil"/>
              <w:left w:val="nil"/>
              <w:bottom w:val="single" w:sz="4" w:space="0" w:color="auto"/>
              <w:right w:val="single" w:sz="4" w:space="0" w:color="auto"/>
            </w:tcBorders>
            <w:shd w:val="clear" w:color="auto" w:fill="auto"/>
            <w:noWrap/>
            <w:vAlign w:val="center"/>
            <w:hideMark/>
          </w:tcPr>
          <w:p w:rsidR="00E11804" w:rsidRPr="00E11804" w:rsidRDefault="00E11804" w:rsidP="00E11804">
            <w:pPr>
              <w:widowControl/>
              <w:jc w:val="left"/>
              <w:rPr>
                <w:rFonts w:ascii="宋体" w:hAnsi="宋体" w:cs="宋体"/>
                <w:color w:val="000000"/>
                <w:kern w:val="0"/>
                <w:sz w:val="22"/>
              </w:rPr>
            </w:pPr>
            <w:r w:rsidRPr="00E11804">
              <w:rPr>
                <w:rFonts w:ascii="宋体" w:hAnsi="宋体" w:cs="宋体" w:hint="eastAsia"/>
                <w:color w:val="000000"/>
                <w:kern w:val="0"/>
                <w:sz w:val="22"/>
              </w:rPr>
              <w:t>台</w:t>
            </w:r>
          </w:p>
        </w:tc>
        <w:tc>
          <w:tcPr>
            <w:tcW w:w="546" w:type="dxa"/>
            <w:tcBorders>
              <w:top w:val="nil"/>
              <w:left w:val="nil"/>
              <w:bottom w:val="single" w:sz="4" w:space="0" w:color="auto"/>
              <w:right w:val="single" w:sz="4" w:space="0" w:color="auto"/>
            </w:tcBorders>
            <w:shd w:val="clear" w:color="auto" w:fill="auto"/>
            <w:noWrap/>
            <w:vAlign w:val="center"/>
            <w:hideMark/>
          </w:tcPr>
          <w:p w:rsidR="00E11804" w:rsidRPr="00E11804" w:rsidRDefault="00E11804" w:rsidP="00E11804">
            <w:pPr>
              <w:widowControl/>
              <w:jc w:val="right"/>
              <w:rPr>
                <w:rFonts w:ascii="宋体" w:hAnsi="宋体" w:cs="宋体"/>
                <w:color w:val="000000"/>
                <w:kern w:val="0"/>
                <w:sz w:val="22"/>
              </w:rPr>
            </w:pPr>
            <w:r w:rsidRPr="00E11804">
              <w:rPr>
                <w:rFonts w:ascii="宋体" w:hAnsi="宋体" w:cs="宋体" w:hint="eastAsia"/>
                <w:color w:val="000000"/>
                <w:kern w:val="0"/>
                <w:sz w:val="22"/>
              </w:rPr>
              <w:t>3</w:t>
            </w:r>
          </w:p>
        </w:tc>
        <w:tc>
          <w:tcPr>
            <w:tcW w:w="482" w:type="dxa"/>
            <w:tcBorders>
              <w:top w:val="nil"/>
              <w:left w:val="nil"/>
              <w:bottom w:val="single" w:sz="4" w:space="0" w:color="auto"/>
              <w:right w:val="single" w:sz="4" w:space="0" w:color="auto"/>
            </w:tcBorders>
            <w:shd w:val="clear" w:color="auto" w:fill="auto"/>
            <w:noWrap/>
            <w:vAlign w:val="center"/>
            <w:hideMark/>
          </w:tcPr>
          <w:p w:rsidR="00E11804" w:rsidRPr="00E11804" w:rsidRDefault="00E11804" w:rsidP="00E11804">
            <w:pPr>
              <w:widowControl/>
              <w:jc w:val="left"/>
              <w:rPr>
                <w:rFonts w:ascii="宋体" w:hAnsi="宋体" w:cs="宋体"/>
                <w:color w:val="000000"/>
                <w:kern w:val="0"/>
                <w:sz w:val="22"/>
              </w:rPr>
            </w:pPr>
            <w:r w:rsidRPr="00E11804">
              <w:rPr>
                <w:rFonts w:ascii="宋体" w:hAnsi="宋体" w:cs="宋体" w:hint="eastAsia"/>
                <w:color w:val="000000"/>
                <w:kern w:val="0"/>
                <w:sz w:val="22"/>
              </w:rPr>
              <w:t xml:space="preserve">　</w:t>
            </w:r>
          </w:p>
        </w:tc>
        <w:tc>
          <w:tcPr>
            <w:tcW w:w="482" w:type="dxa"/>
            <w:tcBorders>
              <w:top w:val="nil"/>
              <w:left w:val="nil"/>
              <w:bottom w:val="single" w:sz="4" w:space="0" w:color="auto"/>
              <w:right w:val="single" w:sz="4" w:space="0" w:color="auto"/>
            </w:tcBorders>
            <w:shd w:val="clear" w:color="auto" w:fill="auto"/>
            <w:noWrap/>
            <w:vAlign w:val="center"/>
            <w:hideMark/>
          </w:tcPr>
          <w:p w:rsidR="00E11804" w:rsidRPr="00E11804" w:rsidRDefault="00E11804" w:rsidP="00E11804">
            <w:pPr>
              <w:widowControl/>
              <w:jc w:val="left"/>
              <w:rPr>
                <w:rFonts w:ascii="宋体" w:hAnsi="宋体" w:cs="宋体"/>
                <w:color w:val="000000"/>
                <w:kern w:val="0"/>
                <w:sz w:val="22"/>
              </w:rPr>
            </w:pPr>
            <w:r w:rsidRPr="00E11804">
              <w:rPr>
                <w:rFonts w:ascii="宋体" w:hAnsi="宋体" w:cs="宋体" w:hint="eastAsia"/>
                <w:color w:val="000000"/>
                <w:kern w:val="0"/>
                <w:sz w:val="22"/>
              </w:rPr>
              <w:t xml:space="preserve">　</w:t>
            </w:r>
          </w:p>
        </w:tc>
        <w:tc>
          <w:tcPr>
            <w:tcW w:w="1951" w:type="dxa"/>
            <w:tcBorders>
              <w:top w:val="nil"/>
              <w:left w:val="nil"/>
              <w:bottom w:val="single" w:sz="4" w:space="0" w:color="auto"/>
              <w:right w:val="single" w:sz="4" w:space="0" w:color="auto"/>
            </w:tcBorders>
            <w:shd w:val="clear" w:color="auto" w:fill="auto"/>
            <w:noWrap/>
            <w:vAlign w:val="center"/>
            <w:hideMark/>
          </w:tcPr>
          <w:p w:rsidR="00E11804" w:rsidRPr="00E11804" w:rsidRDefault="00E11804" w:rsidP="00E11804">
            <w:pPr>
              <w:widowControl/>
              <w:jc w:val="left"/>
              <w:rPr>
                <w:rFonts w:ascii="宋体" w:hAnsi="宋体" w:cs="宋体"/>
                <w:color w:val="000000"/>
                <w:kern w:val="0"/>
                <w:sz w:val="22"/>
              </w:rPr>
            </w:pPr>
            <w:r w:rsidRPr="00E11804">
              <w:rPr>
                <w:rFonts w:ascii="宋体" w:hAnsi="宋体" w:cs="宋体" w:hint="eastAsia"/>
                <w:color w:val="000000"/>
                <w:kern w:val="0"/>
                <w:sz w:val="22"/>
              </w:rPr>
              <w:t xml:space="preserve">　</w:t>
            </w:r>
          </w:p>
        </w:tc>
      </w:tr>
      <w:tr w:rsidR="00E11804" w:rsidRPr="00E11804" w:rsidTr="00E11804">
        <w:trPr>
          <w:trHeight w:val="270"/>
        </w:trPr>
        <w:tc>
          <w:tcPr>
            <w:tcW w:w="483" w:type="dxa"/>
            <w:tcBorders>
              <w:top w:val="nil"/>
              <w:left w:val="single" w:sz="4" w:space="0" w:color="auto"/>
              <w:bottom w:val="single" w:sz="4" w:space="0" w:color="auto"/>
              <w:right w:val="single" w:sz="4" w:space="0" w:color="auto"/>
            </w:tcBorders>
            <w:shd w:val="clear" w:color="auto" w:fill="auto"/>
            <w:noWrap/>
            <w:vAlign w:val="center"/>
            <w:hideMark/>
          </w:tcPr>
          <w:p w:rsidR="00E11804" w:rsidRPr="00E11804" w:rsidRDefault="00E11804" w:rsidP="00E11804">
            <w:pPr>
              <w:widowControl/>
              <w:jc w:val="right"/>
              <w:rPr>
                <w:rFonts w:ascii="宋体" w:hAnsi="宋体" w:cs="宋体"/>
                <w:color w:val="000000"/>
                <w:kern w:val="0"/>
                <w:sz w:val="22"/>
              </w:rPr>
            </w:pPr>
            <w:r w:rsidRPr="00E11804">
              <w:rPr>
                <w:rFonts w:ascii="宋体" w:hAnsi="宋体" w:cs="宋体" w:hint="eastAsia"/>
                <w:color w:val="000000"/>
                <w:kern w:val="0"/>
                <w:sz w:val="22"/>
              </w:rPr>
              <w:t>12</w:t>
            </w:r>
          </w:p>
        </w:tc>
        <w:tc>
          <w:tcPr>
            <w:tcW w:w="4774" w:type="dxa"/>
            <w:tcBorders>
              <w:top w:val="nil"/>
              <w:left w:val="nil"/>
              <w:bottom w:val="single" w:sz="4" w:space="0" w:color="auto"/>
              <w:right w:val="single" w:sz="4" w:space="0" w:color="auto"/>
            </w:tcBorders>
            <w:shd w:val="clear" w:color="auto" w:fill="auto"/>
            <w:noWrap/>
            <w:vAlign w:val="center"/>
            <w:hideMark/>
          </w:tcPr>
          <w:p w:rsidR="00E11804" w:rsidRPr="00E11804" w:rsidRDefault="00E11804" w:rsidP="00E11804">
            <w:pPr>
              <w:widowControl/>
              <w:jc w:val="left"/>
              <w:rPr>
                <w:rFonts w:ascii="宋体" w:hAnsi="宋体" w:cs="宋体"/>
                <w:color w:val="000000"/>
                <w:kern w:val="0"/>
                <w:sz w:val="22"/>
              </w:rPr>
            </w:pPr>
            <w:r w:rsidRPr="00E11804">
              <w:rPr>
                <w:rFonts w:ascii="宋体" w:hAnsi="宋体" w:cs="宋体" w:hint="eastAsia"/>
                <w:color w:val="000000"/>
                <w:kern w:val="0"/>
                <w:sz w:val="22"/>
              </w:rPr>
              <w:t>小计</w:t>
            </w:r>
          </w:p>
        </w:tc>
        <w:tc>
          <w:tcPr>
            <w:tcW w:w="1386" w:type="dxa"/>
            <w:tcBorders>
              <w:top w:val="nil"/>
              <w:left w:val="nil"/>
              <w:bottom w:val="single" w:sz="4" w:space="0" w:color="auto"/>
              <w:right w:val="single" w:sz="4" w:space="0" w:color="auto"/>
            </w:tcBorders>
            <w:shd w:val="clear" w:color="auto" w:fill="auto"/>
            <w:noWrap/>
            <w:vAlign w:val="center"/>
            <w:hideMark/>
          </w:tcPr>
          <w:p w:rsidR="00E11804" w:rsidRPr="00E11804" w:rsidRDefault="00E11804" w:rsidP="00E11804">
            <w:pPr>
              <w:widowControl/>
              <w:jc w:val="left"/>
              <w:rPr>
                <w:rFonts w:ascii="宋体" w:hAnsi="宋体" w:cs="宋体"/>
                <w:color w:val="000000"/>
                <w:kern w:val="0"/>
                <w:sz w:val="22"/>
              </w:rPr>
            </w:pPr>
            <w:r w:rsidRPr="00E11804">
              <w:rPr>
                <w:rFonts w:ascii="宋体" w:hAnsi="宋体" w:cs="宋体" w:hint="eastAsia"/>
                <w:color w:val="000000"/>
                <w:kern w:val="0"/>
                <w:sz w:val="22"/>
              </w:rPr>
              <w:t xml:space="preserve">　</w:t>
            </w:r>
          </w:p>
        </w:tc>
        <w:tc>
          <w:tcPr>
            <w:tcW w:w="546" w:type="dxa"/>
            <w:tcBorders>
              <w:top w:val="nil"/>
              <w:left w:val="nil"/>
              <w:bottom w:val="single" w:sz="4" w:space="0" w:color="auto"/>
              <w:right w:val="single" w:sz="4" w:space="0" w:color="auto"/>
            </w:tcBorders>
            <w:shd w:val="clear" w:color="auto" w:fill="auto"/>
            <w:noWrap/>
            <w:vAlign w:val="center"/>
            <w:hideMark/>
          </w:tcPr>
          <w:p w:rsidR="00E11804" w:rsidRPr="00E11804" w:rsidRDefault="00E11804" w:rsidP="00E11804">
            <w:pPr>
              <w:widowControl/>
              <w:jc w:val="left"/>
              <w:rPr>
                <w:rFonts w:ascii="宋体" w:hAnsi="宋体" w:cs="宋体"/>
                <w:color w:val="000000"/>
                <w:kern w:val="0"/>
                <w:sz w:val="22"/>
              </w:rPr>
            </w:pPr>
            <w:r w:rsidRPr="00E11804">
              <w:rPr>
                <w:rFonts w:ascii="宋体" w:hAnsi="宋体" w:cs="宋体" w:hint="eastAsia"/>
                <w:color w:val="000000"/>
                <w:kern w:val="0"/>
                <w:sz w:val="22"/>
              </w:rPr>
              <w:t xml:space="preserve">　</w:t>
            </w:r>
          </w:p>
        </w:tc>
        <w:tc>
          <w:tcPr>
            <w:tcW w:w="482" w:type="dxa"/>
            <w:tcBorders>
              <w:top w:val="nil"/>
              <w:left w:val="nil"/>
              <w:bottom w:val="single" w:sz="4" w:space="0" w:color="auto"/>
              <w:right w:val="single" w:sz="4" w:space="0" w:color="auto"/>
            </w:tcBorders>
            <w:shd w:val="clear" w:color="auto" w:fill="auto"/>
            <w:noWrap/>
            <w:vAlign w:val="center"/>
            <w:hideMark/>
          </w:tcPr>
          <w:p w:rsidR="00E11804" w:rsidRPr="00E11804" w:rsidRDefault="00E11804" w:rsidP="00E11804">
            <w:pPr>
              <w:widowControl/>
              <w:jc w:val="left"/>
              <w:rPr>
                <w:rFonts w:ascii="宋体" w:hAnsi="宋体" w:cs="宋体"/>
                <w:color w:val="000000"/>
                <w:kern w:val="0"/>
                <w:sz w:val="22"/>
              </w:rPr>
            </w:pPr>
            <w:r w:rsidRPr="00E11804">
              <w:rPr>
                <w:rFonts w:ascii="宋体" w:hAnsi="宋体" w:cs="宋体" w:hint="eastAsia"/>
                <w:color w:val="000000"/>
                <w:kern w:val="0"/>
                <w:sz w:val="22"/>
              </w:rPr>
              <w:t xml:space="preserve">　</w:t>
            </w:r>
          </w:p>
        </w:tc>
        <w:tc>
          <w:tcPr>
            <w:tcW w:w="482" w:type="dxa"/>
            <w:tcBorders>
              <w:top w:val="nil"/>
              <w:left w:val="nil"/>
              <w:bottom w:val="single" w:sz="4" w:space="0" w:color="auto"/>
              <w:right w:val="single" w:sz="4" w:space="0" w:color="auto"/>
            </w:tcBorders>
            <w:shd w:val="clear" w:color="auto" w:fill="auto"/>
            <w:noWrap/>
            <w:vAlign w:val="center"/>
            <w:hideMark/>
          </w:tcPr>
          <w:p w:rsidR="00E11804" w:rsidRPr="00E11804" w:rsidRDefault="00E11804" w:rsidP="00E11804">
            <w:pPr>
              <w:widowControl/>
              <w:jc w:val="left"/>
              <w:rPr>
                <w:rFonts w:ascii="宋体" w:hAnsi="宋体" w:cs="宋体"/>
                <w:color w:val="000000"/>
                <w:kern w:val="0"/>
                <w:sz w:val="22"/>
              </w:rPr>
            </w:pPr>
            <w:r w:rsidRPr="00E11804">
              <w:rPr>
                <w:rFonts w:ascii="宋体" w:hAnsi="宋体" w:cs="宋体" w:hint="eastAsia"/>
                <w:color w:val="000000"/>
                <w:kern w:val="0"/>
                <w:sz w:val="22"/>
              </w:rPr>
              <w:t xml:space="preserve">　</w:t>
            </w:r>
          </w:p>
        </w:tc>
        <w:tc>
          <w:tcPr>
            <w:tcW w:w="1951" w:type="dxa"/>
            <w:tcBorders>
              <w:top w:val="nil"/>
              <w:left w:val="nil"/>
              <w:bottom w:val="single" w:sz="4" w:space="0" w:color="auto"/>
              <w:right w:val="single" w:sz="4" w:space="0" w:color="auto"/>
            </w:tcBorders>
            <w:shd w:val="clear" w:color="auto" w:fill="auto"/>
            <w:noWrap/>
            <w:vAlign w:val="center"/>
            <w:hideMark/>
          </w:tcPr>
          <w:p w:rsidR="00E11804" w:rsidRPr="00E11804" w:rsidRDefault="00E11804" w:rsidP="00E11804">
            <w:pPr>
              <w:widowControl/>
              <w:jc w:val="left"/>
              <w:rPr>
                <w:rFonts w:ascii="宋体" w:hAnsi="宋体" w:cs="宋体"/>
                <w:color w:val="000000"/>
                <w:kern w:val="0"/>
                <w:sz w:val="22"/>
              </w:rPr>
            </w:pPr>
            <w:r w:rsidRPr="00E11804">
              <w:rPr>
                <w:rFonts w:ascii="宋体" w:hAnsi="宋体" w:cs="宋体" w:hint="eastAsia"/>
                <w:color w:val="000000"/>
                <w:kern w:val="0"/>
                <w:sz w:val="22"/>
              </w:rPr>
              <w:t xml:space="preserve">　</w:t>
            </w:r>
          </w:p>
        </w:tc>
      </w:tr>
      <w:tr w:rsidR="00E11804" w:rsidRPr="00E11804" w:rsidTr="00E11804">
        <w:trPr>
          <w:trHeight w:val="270"/>
        </w:trPr>
        <w:tc>
          <w:tcPr>
            <w:tcW w:w="483" w:type="dxa"/>
            <w:tcBorders>
              <w:top w:val="nil"/>
              <w:left w:val="single" w:sz="4" w:space="0" w:color="auto"/>
              <w:bottom w:val="single" w:sz="4" w:space="0" w:color="auto"/>
              <w:right w:val="single" w:sz="4" w:space="0" w:color="auto"/>
            </w:tcBorders>
            <w:shd w:val="clear" w:color="auto" w:fill="auto"/>
            <w:noWrap/>
            <w:vAlign w:val="center"/>
            <w:hideMark/>
          </w:tcPr>
          <w:p w:rsidR="00E11804" w:rsidRPr="00E11804" w:rsidRDefault="00E11804" w:rsidP="00E11804">
            <w:pPr>
              <w:widowControl/>
              <w:jc w:val="left"/>
              <w:rPr>
                <w:rFonts w:ascii="宋体" w:hAnsi="宋体" w:cs="宋体"/>
                <w:color w:val="000000"/>
                <w:kern w:val="0"/>
                <w:sz w:val="22"/>
              </w:rPr>
            </w:pPr>
            <w:r w:rsidRPr="00E11804">
              <w:rPr>
                <w:rFonts w:ascii="宋体" w:hAnsi="宋体" w:cs="宋体" w:hint="eastAsia"/>
                <w:color w:val="000000"/>
                <w:kern w:val="0"/>
                <w:sz w:val="22"/>
              </w:rPr>
              <w:t>三</w:t>
            </w:r>
          </w:p>
        </w:tc>
        <w:tc>
          <w:tcPr>
            <w:tcW w:w="9621" w:type="dxa"/>
            <w:gridSpan w:val="6"/>
            <w:tcBorders>
              <w:top w:val="single" w:sz="4" w:space="0" w:color="auto"/>
              <w:left w:val="nil"/>
              <w:bottom w:val="single" w:sz="4" w:space="0" w:color="auto"/>
              <w:right w:val="single" w:sz="4" w:space="0" w:color="000000"/>
            </w:tcBorders>
            <w:shd w:val="clear" w:color="auto" w:fill="auto"/>
            <w:noWrap/>
            <w:vAlign w:val="center"/>
            <w:hideMark/>
          </w:tcPr>
          <w:p w:rsidR="00E11804" w:rsidRPr="00E11804" w:rsidRDefault="00E11804" w:rsidP="00E11804">
            <w:pPr>
              <w:widowControl/>
              <w:jc w:val="left"/>
              <w:rPr>
                <w:rFonts w:ascii="宋体" w:hAnsi="宋体" w:cs="宋体"/>
                <w:color w:val="000000"/>
                <w:kern w:val="0"/>
                <w:sz w:val="22"/>
              </w:rPr>
            </w:pPr>
            <w:r w:rsidRPr="00E11804">
              <w:rPr>
                <w:rFonts w:ascii="宋体" w:hAnsi="宋体" w:cs="宋体" w:hint="eastAsia"/>
                <w:color w:val="000000"/>
                <w:kern w:val="0"/>
                <w:sz w:val="22"/>
              </w:rPr>
              <w:t>电器部分</w:t>
            </w:r>
          </w:p>
        </w:tc>
      </w:tr>
      <w:tr w:rsidR="00E11804" w:rsidRPr="00E11804" w:rsidTr="00E11804">
        <w:trPr>
          <w:trHeight w:val="270"/>
        </w:trPr>
        <w:tc>
          <w:tcPr>
            <w:tcW w:w="483" w:type="dxa"/>
            <w:tcBorders>
              <w:top w:val="nil"/>
              <w:left w:val="single" w:sz="4" w:space="0" w:color="auto"/>
              <w:bottom w:val="single" w:sz="4" w:space="0" w:color="auto"/>
              <w:right w:val="single" w:sz="4" w:space="0" w:color="auto"/>
            </w:tcBorders>
            <w:shd w:val="clear" w:color="auto" w:fill="auto"/>
            <w:noWrap/>
            <w:vAlign w:val="center"/>
            <w:hideMark/>
          </w:tcPr>
          <w:p w:rsidR="00E11804" w:rsidRPr="00E11804" w:rsidRDefault="00E11804" w:rsidP="00E11804">
            <w:pPr>
              <w:widowControl/>
              <w:jc w:val="right"/>
              <w:rPr>
                <w:rFonts w:ascii="宋体" w:hAnsi="宋体" w:cs="宋体"/>
                <w:color w:val="000000"/>
                <w:kern w:val="0"/>
                <w:sz w:val="22"/>
              </w:rPr>
            </w:pPr>
            <w:r w:rsidRPr="00E11804">
              <w:rPr>
                <w:rFonts w:ascii="宋体" w:hAnsi="宋体" w:cs="宋体" w:hint="eastAsia"/>
                <w:color w:val="000000"/>
                <w:kern w:val="0"/>
                <w:sz w:val="22"/>
              </w:rPr>
              <w:lastRenderedPageBreak/>
              <w:t>1</w:t>
            </w:r>
          </w:p>
        </w:tc>
        <w:tc>
          <w:tcPr>
            <w:tcW w:w="4774" w:type="dxa"/>
            <w:tcBorders>
              <w:top w:val="nil"/>
              <w:left w:val="nil"/>
              <w:bottom w:val="single" w:sz="4" w:space="0" w:color="auto"/>
              <w:right w:val="single" w:sz="4" w:space="0" w:color="auto"/>
            </w:tcBorders>
            <w:shd w:val="clear" w:color="auto" w:fill="auto"/>
            <w:noWrap/>
            <w:vAlign w:val="center"/>
            <w:hideMark/>
          </w:tcPr>
          <w:p w:rsidR="00E11804" w:rsidRPr="00E11804" w:rsidRDefault="00E11804" w:rsidP="00E11804">
            <w:pPr>
              <w:widowControl/>
              <w:jc w:val="left"/>
              <w:rPr>
                <w:rFonts w:ascii="宋体" w:hAnsi="宋体" w:cs="宋体"/>
                <w:color w:val="000000"/>
                <w:kern w:val="0"/>
                <w:sz w:val="22"/>
              </w:rPr>
            </w:pPr>
            <w:r w:rsidRPr="00E11804">
              <w:rPr>
                <w:rFonts w:ascii="宋体" w:hAnsi="宋体" w:cs="宋体" w:hint="eastAsia"/>
                <w:color w:val="000000"/>
                <w:kern w:val="0"/>
                <w:sz w:val="22"/>
              </w:rPr>
              <w:t>智能温度控制箱 -18℃库</w:t>
            </w:r>
          </w:p>
        </w:tc>
        <w:tc>
          <w:tcPr>
            <w:tcW w:w="1386" w:type="dxa"/>
            <w:tcBorders>
              <w:top w:val="nil"/>
              <w:left w:val="nil"/>
              <w:bottom w:val="single" w:sz="4" w:space="0" w:color="auto"/>
              <w:right w:val="single" w:sz="4" w:space="0" w:color="auto"/>
            </w:tcBorders>
            <w:shd w:val="clear" w:color="auto" w:fill="auto"/>
            <w:noWrap/>
            <w:vAlign w:val="center"/>
            <w:hideMark/>
          </w:tcPr>
          <w:p w:rsidR="00E11804" w:rsidRPr="00E11804" w:rsidRDefault="00E11804" w:rsidP="00E11804">
            <w:pPr>
              <w:widowControl/>
              <w:jc w:val="left"/>
              <w:rPr>
                <w:rFonts w:ascii="宋体" w:hAnsi="宋体" w:cs="宋体"/>
                <w:color w:val="000000"/>
                <w:kern w:val="0"/>
                <w:sz w:val="22"/>
              </w:rPr>
            </w:pPr>
            <w:r w:rsidRPr="00E11804">
              <w:rPr>
                <w:rFonts w:ascii="宋体" w:hAnsi="宋体" w:cs="宋体" w:hint="eastAsia"/>
                <w:color w:val="000000"/>
                <w:kern w:val="0"/>
                <w:sz w:val="22"/>
              </w:rPr>
              <w:t>台</w:t>
            </w:r>
          </w:p>
        </w:tc>
        <w:tc>
          <w:tcPr>
            <w:tcW w:w="546" w:type="dxa"/>
            <w:tcBorders>
              <w:top w:val="nil"/>
              <w:left w:val="nil"/>
              <w:bottom w:val="single" w:sz="4" w:space="0" w:color="auto"/>
              <w:right w:val="single" w:sz="4" w:space="0" w:color="auto"/>
            </w:tcBorders>
            <w:shd w:val="clear" w:color="auto" w:fill="auto"/>
            <w:noWrap/>
            <w:vAlign w:val="center"/>
            <w:hideMark/>
          </w:tcPr>
          <w:p w:rsidR="00E11804" w:rsidRPr="00E11804" w:rsidRDefault="00E11804" w:rsidP="00E11804">
            <w:pPr>
              <w:widowControl/>
              <w:jc w:val="right"/>
              <w:rPr>
                <w:rFonts w:ascii="宋体" w:hAnsi="宋体" w:cs="宋体"/>
                <w:color w:val="000000"/>
                <w:kern w:val="0"/>
                <w:sz w:val="22"/>
              </w:rPr>
            </w:pPr>
            <w:r w:rsidRPr="00E11804">
              <w:rPr>
                <w:rFonts w:ascii="宋体" w:hAnsi="宋体" w:cs="宋体" w:hint="eastAsia"/>
                <w:color w:val="000000"/>
                <w:kern w:val="0"/>
                <w:sz w:val="22"/>
              </w:rPr>
              <w:t>1</w:t>
            </w:r>
          </w:p>
        </w:tc>
        <w:tc>
          <w:tcPr>
            <w:tcW w:w="482" w:type="dxa"/>
            <w:tcBorders>
              <w:top w:val="nil"/>
              <w:left w:val="nil"/>
              <w:bottom w:val="single" w:sz="4" w:space="0" w:color="auto"/>
              <w:right w:val="single" w:sz="4" w:space="0" w:color="auto"/>
            </w:tcBorders>
            <w:shd w:val="clear" w:color="auto" w:fill="auto"/>
            <w:noWrap/>
            <w:vAlign w:val="center"/>
            <w:hideMark/>
          </w:tcPr>
          <w:p w:rsidR="00E11804" w:rsidRPr="00E11804" w:rsidRDefault="00E11804" w:rsidP="00E11804">
            <w:pPr>
              <w:widowControl/>
              <w:jc w:val="left"/>
              <w:rPr>
                <w:rFonts w:ascii="宋体" w:hAnsi="宋体" w:cs="宋体"/>
                <w:color w:val="000000"/>
                <w:kern w:val="0"/>
                <w:sz w:val="22"/>
              </w:rPr>
            </w:pPr>
            <w:r w:rsidRPr="00E11804">
              <w:rPr>
                <w:rFonts w:ascii="宋体" w:hAnsi="宋体" w:cs="宋体" w:hint="eastAsia"/>
                <w:color w:val="000000"/>
                <w:kern w:val="0"/>
                <w:sz w:val="22"/>
              </w:rPr>
              <w:t xml:space="preserve">　</w:t>
            </w:r>
          </w:p>
        </w:tc>
        <w:tc>
          <w:tcPr>
            <w:tcW w:w="482" w:type="dxa"/>
            <w:tcBorders>
              <w:top w:val="nil"/>
              <w:left w:val="nil"/>
              <w:bottom w:val="single" w:sz="4" w:space="0" w:color="auto"/>
              <w:right w:val="single" w:sz="4" w:space="0" w:color="auto"/>
            </w:tcBorders>
            <w:shd w:val="clear" w:color="auto" w:fill="auto"/>
            <w:noWrap/>
            <w:vAlign w:val="center"/>
            <w:hideMark/>
          </w:tcPr>
          <w:p w:rsidR="00E11804" w:rsidRPr="00E11804" w:rsidRDefault="00E11804" w:rsidP="00E11804">
            <w:pPr>
              <w:widowControl/>
              <w:jc w:val="right"/>
              <w:rPr>
                <w:rFonts w:ascii="宋体" w:hAnsi="宋体" w:cs="宋体"/>
                <w:color w:val="000000"/>
                <w:kern w:val="0"/>
                <w:sz w:val="22"/>
              </w:rPr>
            </w:pPr>
            <w:r w:rsidRPr="00E11804">
              <w:rPr>
                <w:rFonts w:ascii="宋体" w:hAnsi="宋体" w:cs="宋体" w:hint="eastAsia"/>
                <w:color w:val="000000"/>
                <w:kern w:val="0"/>
                <w:sz w:val="22"/>
              </w:rPr>
              <w:t>0</w:t>
            </w:r>
          </w:p>
        </w:tc>
        <w:tc>
          <w:tcPr>
            <w:tcW w:w="1951" w:type="dxa"/>
            <w:tcBorders>
              <w:top w:val="nil"/>
              <w:left w:val="nil"/>
              <w:bottom w:val="single" w:sz="4" w:space="0" w:color="auto"/>
              <w:right w:val="single" w:sz="4" w:space="0" w:color="auto"/>
            </w:tcBorders>
            <w:shd w:val="clear" w:color="auto" w:fill="auto"/>
            <w:noWrap/>
            <w:vAlign w:val="center"/>
            <w:hideMark/>
          </w:tcPr>
          <w:p w:rsidR="00E11804" w:rsidRPr="00E11804" w:rsidRDefault="00E11804" w:rsidP="00E11804">
            <w:pPr>
              <w:widowControl/>
              <w:jc w:val="left"/>
              <w:rPr>
                <w:rFonts w:ascii="宋体" w:hAnsi="宋体" w:cs="宋体"/>
                <w:color w:val="000000"/>
                <w:kern w:val="0"/>
                <w:sz w:val="22"/>
              </w:rPr>
            </w:pPr>
            <w:r w:rsidRPr="00E11804">
              <w:rPr>
                <w:rFonts w:ascii="宋体" w:hAnsi="宋体" w:cs="宋体" w:hint="eastAsia"/>
                <w:color w:val="000000"/>
                <w:kern w:val="0"/>
                <w:sz w:val="22"/>
              </w:rPr>
              <w:t>智能</w:t>
            </w:r>
          </w:p>
        </w:tc>
      </w:tr>
      <w:tr w:rsidR="00E11804" w:rsidRPr="00E11804" w:rsidTr="00E11804">
        <w:trPr>
          <w:trHeight w:val="270"/>
        </w:trPr>
        <w:tc>
          <w:tcPr>
            <w:tcW w:w="483" w:type="dxa"/>
            <w:tcBorders>
              <w:top w:val="nil"/>
              <w:left w:val="single" w:sz="4" w:space="0" w:color="auto"/>
              <w:bottom w:val="single" w:sz="4" w:space="0" w:color="auto"/>
              <w:right w:val="single" w:sz="4" w:space="0" w:color="auto"/>
            </w:tcBorders>
            <w:shd w:val="clear" w:color="auto" w:fill="auto"/>
            <w:noWrap/>
            <w:vAlign w:val="center"/>
            <w:hideMark/>
          </w:tcPr>
          <w:p w:rsidR="00E11804" w:rsidRPr="00E11804" w:rsidRDefault="00E11804" w:rsidP="00E11804">
            <w:pPr>
              <w:widowControl/>
              <w:jc w:val="right"/>
              <w:rPr>
                <w:rFonts w:ascii="宋体" w:hAnsi="宋体" w:cs="宋体"/>
                <w:color w:val="000000"/>
                <w:kern w:val="0"/>
                <w:sz w:val="22"/>
              </w:rPr>
            </w:pPr>
            <w:r w:rsidRPr="00E11804">
              <w:rPr>
                <w:rFonts w:ascii="宋体" w:hAnsi="宋体" w:cs="宋体" w:hint="eastAsia"/>
                <w:color w:val="000000"/>
                <w:kern w:val="0"/>
                <w:sz w:val="22"/>
              </w:rPr>
              <w:t>2</w:t>
            </w:r>
          </w:p>
        </w:tc>
        <w:tc>
          <w:tcPr>
            <w:tcW w:w="4774" w:type="dxa"/>
            <w:tcBorders>
              <w:top w:val="nil"/>
              <w:left w:val="nil"/>
              <w:bottom w:val="single" w:sz="4" w:space="0" w:color="auto"/>
              <w:right w:val="single" w:sz="4" w:space="0" w:color="auto"/>
            </w:tcBorders>
            <w:shd w:val="clear" w:color="auto" w:fill="auto"/>
            <w:noWrap/>
            <w:vAlign w:val="center"/>
            <w:hideMark/>
          </w:tcPr>
          <w:p w:rsidR="00E11804" w:rsidRPr="00E11804" w:rsidRDefault="00E11804" w:rsidP="00E11804">
            <w:pPr>
              <w:widowControl/>
              <w:jc w:val="left"/>
              <w:rPr>
                <w:rFonts w:ascii="宋体" w:hAnsi="宋体" w:cs="宋体"/>
                <w:color w:val="000000"/>
                <w:kern w:val="0"/>
                <w:sz w:val="22"/>
              </w:rPr>
            </w:pPr>
            <w:r w:rsidRPr="00E11804">
              <w:rPr>
                <w:rFonts w:ascii="宋体" w:hAnsi="宋体" w:cs="宋体" w:hint="eastAsia"/>
                <w:color w:val="000000"/>
                <w:kern w:val="0"/>
                <w:sz w:val="22"/>
              </w:rPr>
              <w:t>智能温度控制箱 0-5℃库</w:t>
            </w:r>
          </w:p>
        </w:tc>
        <w:tc>
          <w:tcPr>
            <w:tcW w:w="1386" w:type="dxa"/>
            <w:tcBorders>
              <w:top w:val="nil"/>
              <w:left w:val="nil"/>
              <w:bottom w:val="single" w:sz="4" w:space="0" w:color="auto"/>
              <w:right w:val="single" w:sz="4" w:space="0" w:color="auto"/>
            </w:tcBorders>
            <w:shd w:val="clear" w:color="auto" w:fill="auto"/>
            <w:noWrap/>
            <w:vAlign w:val="center"/>
            <w:hideMark/>
          </w:tcPr>
          <w:p w:rsidR="00E11804" w:rsidRPr="00E11804" w:rsidRDefault="00E11804" w:rsidP="00E11804">
            <w:pPr>
              <w:widowControl/>
              <w:jc w:val="left"/>
              <w:rPr>
                <w:rFonts w:ascii="宋体" w:hAnsi="宋体" w:cs="宋体"/>
                <w:color w:val="000000"/>
                <w:kern w:val="0"/>
                <w:sz w:val="22"/>
              </w:rPr>
            </w:pPr>
            <w:r w:rsidRPr="00E11804">
              <w:rPr>
                <w:rFonts w:ascii="宋体" w:hAnsi="宋体" w:cs="宋体" w:hint="eastAsia"/>
                <w:color w:val="000000"/>
                <w:kern w:val="0"/>
                <w:sz w:val="22"/>
              </w:rPr>
              <w:t>台</w:t>
            </w:r>
          </w:p>
        </w:tc>
        <w:tc>
          <w:tcPr>
            <w:tcW w:w="546" w:type="dxa"/>
            <w:tcBorders>
              <w:top w:val="nil"/>
              <w:left w:val="nil"/>
              <w:bottom w:val="single" w:sz="4" w:space="0" w:color="auto"/>
              <w:right w:val="single" w:sz="4" w:space="0" w:color="auto"/>
            </w:tcBorders>
            <w:shd w:val="clear" w:color="auto" w:fill="auto"/>
            <w:noWrap/>
            <w:vAlign w:val="center"/>
            <w:hideMark/>
          </w:tcPr>
          <w:p w:rsidR="00E11804" w:rsidRPr="00E11804" w:rsidRDefault="00E11804" w:rsidP="00E11804">
            <w:pPr>
              <w:widowControl/>
              <w:jc w:val="right"/>
              <w:rPr>
                <w:rFonts w:ascii="宋体" w:hAnsi="宋体" w:cs="宋体"/>
                <w:color w:val="000000"/>
                <w:kern w:val="0"/>
                <w:sz w:val="22"/>
              </w:rPr>
            </w:pPr>
            <w:r w:rsidRPr="00E11804">
              <w:rPr>
                <w:rFonts w:ascii="宋体" w:hAnsi="宋体" w:cs="宋体" w:hint="eastAsia"/>
                <w:color w:val="000000"/>
                <w:kern w:val="0"/>
                <w:sz w:val="22"/>
              </w:rPr>
              <w:t>1</w:t>
            </w:r>
          </w:p>
        </w:tc>
        <w:tc>
          <w:tcPr>
            <w:tcW w:w="482" w:type="dxa"/>
            <w:tcBorders>
              <w:top w:val="nil"/>
              <w:left w:val="nil"/>
              <w:bottom w:val="single" w:sz="4" w:space="0" w:color="auto"/>
              <w:right w:val="single" w:sz="4" w:space="0" w:color="auto"/>
            </w:tcBorders>
            <w:shd w:val="clear" w:color="auto" w:fill="auto"/>
            <w:noWrap/>
            <w:vAlign w:val="center"/>
            <w:hideMark/>
          </w:tcPr>
          <w:p w:rsidR="00E11804" w:rsidRPr="00E11804" w:rsidRDefault="00E11804" w:rsidP="00E11804">
            <w:pPr>
              <w:widowControl/>
              <w:jc w:val="left"/>
              <w:rPr>
                <w:rFonts w:ascii="宋体" w:hAnsi="宋体" w:cs="宋体"/>
                <w:color w:val="000000"/>
                <w:kern w:val="0"/>
                <w:sz w:val="22"/>
              </w:rPr>
            </w:pPr>
            <w:r w:rsidRPr="00E11804">
              <w:rPr>
                <w:rFonts w:ascii="宋体" w:hAnsi="宋体" w:cs="宋体" w:hint="eastAsia"/>
                <w:color w:val="000000"/>
                <w:kern w:val="0"/>
                <w:sz w:val="22"/>
              </w:rPr>
              <w:t xml:space="preserve">　</w:t>
            </w:r>
          </w:p>
        </w:tc>
        <w:tc>
          <w:tcPr>
            <w:tcW w:w="482" w:type="dxa"/>
            <w:tcBorders>
              <w:top w:val="nil"/>
              <w:left w:val="nil"/>
              <w:bottom w:val="single" w:sz="4" w:space="0" w:color="auto"/>
              <w:right w:val="single" w:sz="4" w:space="0" w:color="auto"/>
            </w:tcBorders>
            <w:shd w:val="clear" w:color="auto" w:fill="auto"/>
            <w:noWrap/>
            <w:vAlign w:val="center"/>
            <w:hideMark/>
          </w:tcPr>
          <w:p w:rsidR="00E11804" w:rsidRPr="00E11804" w:rsidRDefault="00E11804" w:rsidP="00E11804">
            <w:pPr>
              <w:widowControl/>
              <w:jc w:val="right"/>
              <w:rPr>
                <w:rFonts w:ascii="宋体" w:hAnsi="宋体" w:cs="宋体"/>
                <w:color w:val="000000"/>
                <w:kern w:val="0"/>
                <w:sz w:val="22"/>
              </w:rPr>
            </w:pPr>
            <w:r w:rsidRPr="00E11804">
              <w:rPr>
                <w:rFonts w:ascii="宋体" w:hAnsi="宋体" w:cs="宋体" w:hint="eastAsia"/>
                <w:color w:val="000000"/>
                <w:kern w:val="0"/>
                <w:sz w:val="22"/>
              </w:rPr>
              <w:t>0</w:t>
            </w:r>
          </w:p>
        </w:tc>
        <w:tc>
          <w:tcPr>
            <w:tcW w:w="1951" w:type="dxa"/>
            <w:tcBorders>
              <w:top w:val="nil"/>
              <w:left w:val="nil"/>
              <w:bottom w:val="single" w:sz="4" w:space="0" w:color="auto"/>
              <w:right w:val="single" w:sz="4" w:space="0" w:color="auto"/>
            </w:tcBorders>
            <w:shd w:val="clear" w:color="auto" w:fill="auto"/>
            <w:noWrap/>
            <w:vAlign w:val="center"/>
            <w:hideMark/>
          </w:tcPr>
          <w:p w:rsidR="00E11804" w:rsidRPr="00E11804" w:rsidRDefault="00E11804" w:rsidP="00E11804">
            <w:pPr>
              <w:widowControl/>
              <w:jc w:val="left"/>
              <w:rPr>
                <w:rFonts w:ascii="宋体" w:hAnsi="宋体" w:cs="宋体"/>
                <w:color w:val="000000"/>
                <w:kern w:val="0"/>
                <w:sz w:val="22"/>
              </w:rPr>
            </w:pPr>
            <w:r w:rsidRPr="00E11804">
              <w:rPr>
                <w:rFonts w:ascii="宋体" w:hAnsi="宋体" w:cs="宋体" w:hint="eastAsia"/>
                <w:color w:val="000000"/>
                <w:kern w:val="0"/>
                <w:sz w:val="22"/>
              </w:rPr>
              <w:t>智能</w:t>
            </w:r>
          </w:p>
        </w:tc>
      </w:tr>
      <w:tr w:rsidR="00E11804" w:rsidRPr="00E11804" w:rsidTr="00E11804">
        <w:trPr>
          <w:trHeight w:val="270"/>
        </w:trPr>
        <w:tc>
          <w:tcPr>
            <w:tcW w:w="483" w:type="dxa"/>
            <w:tcBorders>
              <w:top w:val="nil"/>
              <w:left w:val="single" w:sz="4" w:space="0" w:color="auto"/>
              <w:bottom w:val="single" w:sz="4" w:space="0" w:color="auto"/>
              <w:right w:val="single" w:sz="4" w:space="0" w:color="auto"/>
            </w:tcBorders>
            <w:shd w:val="clear" w:color="auto" w:fill="auto"/>
            <w:noWrap/>
            <w:vAlign w:val="center"/>
            <w:hideMark/>
          </w:tcPr>
          <w:p w:rsidR="00E11804" w:rsidRPr="00E11804" w:rsidRDefault="00E11804" w:rsidP="00E11804">
            <w:pPr>
              <w:widowControl/>
              <w:jc w:val="right"/>
              <w:rPr>
                <w:rFonts w:ascii="宋体" w:hAnsi="宋体" w:cs="宋体"/>
                <w:color w:val="000000"/>
                <w:kern w:val="0"/>
                <w:sz w:val="22"/>
              </w:rPr>
            </w:pPr>
            <w:r w:rsidRPr="00E11804">
              <w:rPr>
                <w:rFonts w:ascii="宋体" w:hAnsi="宋体" w:cs="宋体" w:hint="eastAsia"/>
                <w:color w:val="000000"/>
                <w:kern w:val="0"/>
                <w:sz w:val="22"/>
              </w:rPr>
              <w:t>3</w:t>
            </w:r>
          </w:p>
        </w:tc>
        <w:tc>
          <w:tcPr>
            <w:tcW w:w="4774" w:type="dxa"/>
            <w:tcBorders>
              <w:top w:val="nil"/>
              <w:left w:val="nil"/>
              <w:bottom w:val="single" w:sz="4" w:space="0" w:color="auto"/>
              <w:right w:val="single" w:sz="4" w:space="0" w:color="auto"/>
            </w:tcBorders>
            <w:shd w:val="clear" w:color="auto" w:fill="auto"/>
            <w:noWrap/>
            <w:vAlign w:val="center"/>
            <w:hideMark/>
          </w:tcPr>
          <w:p w:rsidR="00E11804" w:rsidRPr="00E11804" w:rsidRDefault="00E11804" w:rsidP="00E11804">
            <w:pPr>
              <w:widowControl/>
              <w:jc w:val="left"/>
              <w:rPr>
                <w:rFonts w:ascii="宋体" w:hAnsi="宋体" w:cs="宋体"/>
                <w:color w:val="000000"/>
                <w:kern w:val="0"/>
                <w:sz w:val="22"/>
              </w:rPr>
            </w:pPr>
            <w:r w:rsidRPr="00E11804">
              <w:rPr>
                <w:rFonts w:ascii="宋体" w:hAnsi="宋体" w:cs="宋体" w:hint="eastAsia"/>
                <w:color w:val="000000"/>
                <w:kern w:val="0"/>
                <w:sz w:val="22"/>
              </w:rPr>
              <w:t>化霜控制线</w:t>
            </w:r>
          </w:p>
        </w:tc>
        <w:tc>
          <w:tcPr>
            <w:tcW w:w="1386" w:type="dxa"/>
            <w:tcBorders>
              <w:top w:val="nil"/>
              <w:left w:val="nil"/>
              <w:bottom w:val="single" w:sz="4" w:space="0" w:color="auto"/>
              <w:right w:val="single" w:sz="4" w:space="0" w:color="auto"/>
            </w:tcBorders>
            <w:shd w:val="clear" w:color="auto" w:fill="auto"/>
            <w:noWrap/>
            <w:vAlign w:val="center"/>
            <w:hideMark/>
          </w:tcPr>
          <w:p w:rsidR="00E11804" w:rsidRPr="00E11804" w:rsidRDefault="00E11804" w:rsidP="00E11804">
            <w:pPr>
              <w:widowControl/>
              <w:jc w:val="left"/>
              <w:rPr>
                <w:rFonts w:ascii="宋体" w:hAnsi="宋体" w:cs="宋体"/>
                <w:color w:val="000000"/>
                <w:kern w:val="0"/>
                <w:sz w:val="22"/>
              </w:rPr>
            </w:pPr>
            <w:r w:rsidRPr="00E11804">
              <w:rPr>
                <w:rFonts w:ascii="宋体" w:hAnsi="宋体" w:cs="宋体" w:hint="eastAsia"/>
                <w:color w:val="000000"/>
                <w:kern w:val="0"/>
                <w:sz w:val="22"/>
              </w:rPr>
              <w:t>项</w:t>
            </w:r>
          </w:p>
        </w:tc>
        <w:tc>
          <w:tcPr>
            <w:tcW w:w="546" w:type="dxa"/>
            <w:tcBorders>
              <w:top w:val="nil"/>
              <w:left w:val="nil"/>
              <w:bottom w:val="single" w:sz="4" w:space="0" w:color="auto"/>
              <w:right w:val="single" w:sz="4" w:space="0" w:color="auto"/>
            </w:tcBorders>
            <w:shd w:val="clear" w:color="auto" w:fill="auto"/>
            <w:noWrap/>
            <w:vAlign w:val="center"/>
            <w:hideMark/>
          </w:tcPr>
          <w:p w:rsidR="00E11804" w:rsidRPr="00E11804" w:rsidRDefault="00E11804" w:rsidP="00E11804">
            <w:pPr>
              <w:widowControl/>
              <w:jc w:val="right"/>
              <w:rPr>
                <w:rFonts w:ascii="宋体" w:hAnsi="宋体" w:cs="宋体"/>
                <w:color w:val="000000"/>
                <w:kern w:val="0"/>
                <w:sz w:val="22"/>
              </w:rPr>
            </w:pPr>
            <w:r w:rsidRPr="00E11804">
              <w:rPr>
                <w:rFonts w:ascii="宋体" w:hAnsi="宋体" w:cs="宋体" w:hint="eastAsia"/>
                <w:color w:val="000000"/>
                <w:kern w:val="0"/>
                <w:sz w:val="22"/>
              </w:rPr>
              <w:t>1</w:t>
            </w:r>
          </w:p>
        </w:tc>
        <w:tc>
          <w:tcPr>
            <w:tcW w:w="482" w:type="dxa"/>
            <w:tcBorders>
              <w:top w:val="nil"/>
              <w:left w:val="nil"/>
              <w:bottom w:val="single" w:sz="4" w:space="0" w:color="auto"/>
              <w:right w:val="single" w:sz="4" w:space="0" w:color="auto"/>
            </w:tcBorders>
            <w:shd w:val="clear" w:color="auto" w:fill="auto"/>
            <w:noWrap/>
            <w:vAlign w:val="center"/>
            <w:hideMark/>
          </w:tcPr>
          <w:p w:rsidR="00E11804" w:rsidRPr="00E11804" w:rsidRDefault="00E11804" w:rsidP="00E11804">
            <w:pPr>
              <w:widowControl/>
              <w:jc w:val="left"/>
              <w:rPr>
                <w:rFonts w:ascii="宋体" w:hAnsi="宋体" w:cs="宋体"/>
                <w:color w:val="000000"/>
                <w:kern w:val="0"/>
                <w:sz w:val="22"/>
              </w:rPr>
            </w:pPr>
            <w:r w:rsidRPr="00E11804">
              <w:rPr>
                <w:rFonts w:ascii="宋体" w:hAnsi="宋体" w:cs="宋体" w:hint="eastAsia"/>
                <w:color w:val="000000"/>
                <w:kern w:val="0"/>
                <w:sz w:val="22"/>
              </w:rPr>
              <w:t xml:space="preserve">　</w:t>
            </w:r>
          </w:p>
        </w:tc>
        <w:tc>
          <w:tcPr>
            <w:tcW w:w="482" w:type="dxa"/>
            <w:tcBorders>
              <w:top w:val="nil"/>
              <w:left w:val="nil"/>
              <w:bottom w:val="single" w:sz="4" w:space="0" w:color="auto"/>
              <w:right w:val="single" w:sz="4" w:space="0" w:color="auto"/>
            </w:tcBorders>
            <w:shd w:val="clear" w:color="auto" w:fill="auto"/>
            <w:noWrap/>
            <w:vAlign w:val="center"/>
            <w:hideMark/>
          </w:tcPr>
          <w:p w:rsidR="00E11804" w:rsidRPr="00E11804" w:rsidRDefault="00E11804" w:rsidP="00E11804">
            <w:pPr>
              <w:widowControl/>
              <w:jc w:val="right"/>
              <w:rPr>
                <w:rFonts w:ascii="宋体" w:hAnsi="宋体" w:cs="宋体"/>
                <w:color w:val="000000"/>
                <w:kern w:val="0"/>
                <w:sz w:val="22"/>
              </w:rPr>
            </w:pPr>
            <w:r w:rsidRPr="00E11804">
              <w:rPr>
                <w:rFonts w:ascii="宋体" w:hAnsi="宋体" w:cs="宋体" w:hint="eastAsia"/>
                <w:color w:val="000000"/>
                <w:kern w:val="0"/>
                <w:sz w:val="22"/>
              </w:rPr>
              <w:t>0</w:t>
            </w:r>
          </w:p>
        </w:tc>
        <w:tc>
          <w:tcPr>
            <w:tcW w:w="1951" w:type="dxa"/>
            <w:tcBorders>
              <w:top w:val="nil"/>
              <w:left w:val="nil"/>
              <w:bottom w:val="single" w:sz="4" w:space="0" w:color="auto"/>
              <w:right w:val="single" w:sz="4" w:space="0" w:color="auto"/>
            </w:tcBorders>
            <w:shd w:val="clear" w:color="auto" w:fill="auto"/>
            <w:noWrap/>
            <w:vAlign w:val="center"/>
            <w:hideMark/>
          </w:tcPr>
          <w:p w:rsidR="00E11804" w:rsidRPr="00E11804" w:rsidRDefault="00E11804" w:rsidP="00E11804">
            <w:pPr>
              <w:widowControl/>
              <w:jc w:val="left"/>
              <w:rPr>
                <w:rFonts w:ascii="宋体" w:hAnsi="宋体" w:cs="宋体"/>
                <w:color w:val="000000"/>
                <w:kern w:val="0"/>
                <w:sz w:val="22"/>
              </w:rPr>
            </w:pPr>
            <w:r w:rsidRPr="00E11804">
              <w:rPr>
                <w:rFonts w:ascii="宋体" w:hAnsi="宋体" w:cs="宋体" w:hint="eastAsia"/>
                <w:color w:val="000000"/>
                <w:kern w:val="0"/>
                <w:sz w:val="22"/>
              </w:rPr>
              <w:t>江扬集团国标线</w:t>
            </w:r>
          </w:p>
        </w:tc>
      </w:tr>
      <w:tr w:rsidR="00E11804" w:rsidRPr="00E11804" w:rsidTr="00E11804">
        <w:trPr>
          <w:trHeight w:val="270"/>
        </w:trPr>
        <w:tc>
          <w:tcPr>
            <w:tcW w:w="483" w:type="dxa"/>
            <w:tcBorders>
              <w:top w:val="nil"/>
              <w:left w:val="single" w:sz="4" w:space="0" w:color="auto"/>
              <w:bottom w:val="single" w:sz="4" w:space="0" w:color="auto"/>
              <w:right w:val="single" w:sz="4" w:space="0" w:color="auto"/>
            </w:tcBorders>
            <w:shd w:val="clear" w:color="auto" w:fill="auto"/>
            <w:noWrap/>
            <w:vAlign w:val="center"/>
            <w:hideMark/>
          </w:tcPr>
          <w:p w:rsidR="00E11804" w:rsidRPr="00E11804" w:rsidRDefault="00E11804" w:rsidP="00E11804">
            <w:pPr>
              <w:widowControl/>
              <w:jc w:val="right"/>
              <w:rPr>
                <w:rFonts w:ascii="宋体" w:hAnsi="宋体" w:cs="宋体"/>
                <w:color w:val="000000"/>
                <w:kern w:val="0"/>
                <w:sz w:val="22"/>
              </w:rPr>
            </w:pPr>
            <w:r w:rsidRPr="00E11804">
              <w:rPr>
                <w:rFonts w:ascii="宋体" w:hAnsi="宋体" w:cs="宋体" w:hint="eastAsia"/>
                <w:color w:val="000000"/>
                <w:kern w:val="0"/>
                <w:sz w:val="22"/>
              </w:rPr>
              <w:t>4</w:t>
            </w:r>
          </w:p>
        </w:tc>
        <w:tc>
          <w:tcPr>
            <w:tcW w:w="4774" w:type="dxa"/>
            <w:tcBorders>
              <w:top w:val="nil"/>
              <w:left w:val="nil"/>
              <w:bottom w:val="single" w:sz="4" w:space="0" w:color="auto"/>
              <w:right w:val="single" w:sz="4" w:space="0" w:color="auto"/>
            </w:tcBorders>
            <w:shd w:val="clear" w:color="auto" w:fill="auto"/>
            <w:noWrap/>
            <w:vAlign w:val="center"/>
            <w:hideMark/>
          </w:tcPr>
          <w:p w:rsidR="00E11804" w:rsidRPr="00E11804" w:rsidRDefault="00E11804" w:rsidP="00E11804">
            <w:pPr>
              <w:widowControl/>
              <w:jc w:val="left"/>
              <w:rPr>
                <w:rFonts w:ascii="宋体" w:hAnsi="宋体" w:cs="宋体"/>
                <w:color w:val="000000"/>
                <w:kern w:val="0"/>
                <w:sz w:val="22"/>
              </w:rPr>
            </w:pPr>
            <w:r w:rsidRPr="00E11804">
              <w:rPr>
                <w:rFonts w:ascii="宋体" w:hAnsi="宋体" w:cs="宋体" w:hint="eastAsia"/>
                <w:color w:val="000000"/>
                <w:kern w:val="0"/>
                <w:sz w:val="22"/>
              </w:rPr>
              <w:t>机组连接线</w:t>
            </w:r>
          </w:p>
        </w:tc>
        <w:tc>
          <w:tcPr>
            <w:tcW w:w="1386" w:type="dxa"/>
            <w:tcBorders>
              <w:top w:val="nil"/>
              <w:left w:val="nil"/>
              <w:bottom w:val="single" w:sz="4" w:space="0" w:color="auto"/>
              <w:right w:val="single" w:sz="4" w:space="0" w:color="auto"/>
            </w:tcBorders>
            <w:shd w:val="clear" w:color="auto" w:fill="auto"/>
            <w:noWrap/>
            <w:vAlign w:val="center"/>
            <w:hideMark/>
          </w:tcPr>
          <w:p w:rsidR="00E11804" w:rsidRPr="00E11804" w:rsidRDefault="00E11804" w:rsidP="00E11804">
            <w:pPr>
              <w:widowControl/>
              <w:jc w:val="left"/>
              <w:rPr>
                <w:rFonts w:ascii="宋体" w:hAnsi="宋体" w:cs="宋体"/>
                <w:color w:val="000000"/>
                <w:kern w:val="0"/>
                <w:sz w:val="22"/>
              </w:rPr>
            </w:pPr>
            <w:r w:rsidRPr="00E11804">
              <w:rPr>
                <w:rFonts w:ascii="宋体" w:hAnsi="宋体" w:cs="宋体" w:hint="eastAsia"/>
                <w:color w:val="000000"/>
                <w:kern w:val="0"/>
                <w:sz w:val="22"/>
              </w:rPr>
              <w:t>项</w:t>
            </w:r>
          </w:p>
        </w:tc>
        <w:tc>
          <w:tcPr>
            <w:tcW w:w="546" w:type="dxa"/>
            <w:tcBorders>
              <w:top w:val="nil"/>
              <w:left w:val="nil"/>
              <w:bottom w:val="single" w:sz="4" w:space="0" w:color="auto"/>
              <w:right w:val="single" w:sz="4" w:space="0" w:color="auto"/>
            </w:tcBorders>
            <w:shd w:val="clear" w:color="auto" w:fill="auto"/>
            <w:noWrap/>
            <w:vAlign w:val="center"/>
            <w:hideMark/>
          </w:tcPr>
          <w:p w:rsidR="00E11804" w:rsidRPr="00E11804" w:rsidRDefault="00E11804" w:rsidP="00E11804">
            <w:pPr>
              <w:widowControl/>
              <w:jc w:val="right"/>
              <w:rPr>
                <w:rFonts w:ascii="宋体" w:hAnsi="宋体" w:cs="宋体"/>
                <w:color w:val="000000"/>
                <w:kern w:val="0"/>
                <w:sz w:val="22"/>
              </w:rPr>
            </w:pPr>
            <w:r w:rsidRPr="00E11804">
              <w:rPr>
                <w:rFonts w:ascii="宋体" w:hAnsi="宋体" w:cs="宋体" w:hint="eastAsia"/>
                <w:color w:val="000000"/>
                <w:kern w:val="0"/>
                <w:sz w:val="22"/>
              </w:rPr>
              <w:t>1</w:t>
            </w:r>
          </w:p>
        </w:tc>
        <w:tc>
          <w:tcPr>
            <w:tcW w:w="482" w:type="dxa"/>
            <w:tcBorders>
              <w:top w:val="nil"/>
              <w:left w:val="nil"/>
              <w:bottom w:val="single" w:sz="4" w:space="0" w:color="auto"/>
              <w:right w:val="single" w:sz="4" w:space="0" w:color="auto"/>
            </w:tcBorders>
            <w:shd w:val="clear" w:color="auto" w:fill="auto"/>
            <w:noWrap/>
            <w:vAlign w:val="center"/>
            <w:hideMark/>
          </w:tcPr>
          <w:p w:rsidR="00E11804" w:rsidRPr="00E11804" w:rsidRDefault="00E11804" w:rsidP="00E11804">
            <w:pPr>
              <w:widowControl/>
              <w:jc w:val="left"/>
              <w:rPr>
                <w:rFonts w:ascii="宋体" w:hAnsi="宋体" w:cs="宋体"/>
                <w:color w:val="000000"/>
                <w:kern w:val="0"/>
                <w:sz w:val="22"/>
              </w:rPr>
            </w:pPr>
            <w:r w:rsidRPr="00E11804">
              <w:rPr>
                <w:rFonts w:ascii="宋体" w:hAnsi="宋体" w:cs="宋体" w:hint="eastAsia"/>
                <w:color w:val="000000"/>
                <w:kern w:val="0"/>
                <w:sz w:val="22"/>
              </w:rPr>
              <w:t xml:space="preserve">　</w:t>
            </w:r>
          </w:p>
        </w:tc>
        <w:tc>
          <w:tcPr>
            <w:tcW w:w="482" w:type="dxa"/>
            <w:tcBorders>
              <w:top w:val="nil"/>
              <w:left w:val="nil"/>
              <w:bottom w:val="single" w:sz="4" w:space="0" w:color="auto"/>
              <w:right w:val="single" w:sz="4" w:space="0" w:color="auto"/>
            </w:tcBorders>
            <w:shd w:val="clear" w:color="auto" w:fill="auto"/>
            <w:noWrap/>
            <w:vAlign w:val="center"/>
            <w:hideMark/>
          </w:tcPr>
          <w:p w:rsidR="00E11804" w:rsidRPr="00E11804" w:rsidRDefault="00E11804" w:rsidP="00E11804">
            <w:pPr>
              <w:widowControl/>
              <w:jc w:val="right"/>
              <w:rPr>
                <w:rFonts w:ascii="宋体" w:hAnsi="宋体" w:cs="宋体"/>
                <w:color w:val="000000"/>
                <w:kern w:val="0"/>
                <w:sz w:val="22"/>
              </w:rPr>
            </w:pPr>
            <w:r w:rsidRPr="00E11804">
              <w:rPr>
                <w:rFonts w:ascii="宋体" w:hAnsi="宋体" w:cs="宋体" w:hint="eastAsia"/>
                <w:color w:val="000000"/>
                <w:kern w:val="0"/>
                <w:sz w:val="22"/>
              </w:rPr>
              <w:t>0</w:t>
            </w:r>
          </w:p>
        </w:tc>
        <w:tc>
          <w:tcPr>
            <w:tcW w:w="1951" w:type="dxa"/>
            <w:tcBorders>
              <w:top w:val="nil"/>
              <w:left w:val="nil"/>
              <w:bottom w:val="single" w:sz="4" w:space="0" w:color="auto"/>
              <w:right w:val="single" w:sz="4" w:space="0" w:color="auto"/>
            </w:tcBorders>
            <w:shd w:val="clear" w:color="auto" w:fill="auto"/>
            <w:noWrap/>
            <w:vAlign w:val="center"/>
            <w:hideMark/>
          </w:tcPr>
          <w:p w:rsidR="00E11804" w:rsidRPr="00E11804" w:rsidRDefault="00E11804" w:rsidP="00E11804">
            <w:pPr>
              <w:widowControl/>
              <w:jc w:val="left"/>
              <w:rPr>
                <w:rFonts w:ascii="宋体" w:hAnsi="宋体" w:cs="宋体"/>
                <w:color w:val="000000"/>
                <w:kern w:val="0"/>
                <w:sz w:val="22"/>
              </w:rPr>
            </w:pPr>
            <w:r w:rsidRPr="00E11804">
              <w:rPr>
                <w:rFonts w:ascii="宋体" w:hAnsi="宋体" w:cs="宋体" w:hint="eastAsia"/>
                <w:color w:val="000000"/>
                <w:kern w:val="0"/>
                <w:sz w:val="22"/>
              </w:rPr>
              <w:t>江扬集团国标线</w:t>
            </w:r>
          </w:p>
        </w:tc>
      </w:tr>
      <w:tr w:rsidR="00E11804" w:rsidRPr="00E11804" w:rsidTr="00E11804">
        <w:trPr>
          <w:trHeight w:val="270"/>
        </w:trPr>
        <w:tc>
          <w:tcPr>
            <w:tcW w:w="483" w:type="dxa"/>
            <w:tcBorders>
              <w:top w:val="nil"/>
              <w:left w:val="single" w:sz="4" w:space="0" w:color="auto"/>
              <w:bottom w:val="single" w:sz="4" w:space="0" w:color="auto"/>
              <w:right w:val="single" w:sz="4" w:space="0" w:color="auto"/>
            </w:tcBorders>
            <w:shd w:val="clear" w:color="auto" w:fill="auto"/>
            <w:noWrap/>
            <w:vAlign w:val="center"/>
            <w:hideMark/>
          </w:tcPr>
          <w:p w:rsidR="00E11804" w:rsidRPr="00E11804" w:rsidRDefault="00E11804" w:rsidP="00E11804">
            <w:pPr>
              <w:widowControl/>
              <w:jc w:val="right"/>
              <w:rPr>
                <w:rFonts w:ascii="宋体" w:hAnsi="宋体" w:cs="宋体"/>
                <w:color w:val="000000"/>
                <w:kern w:val="0"/>
                <w:sz w:val="22"/>
              </w:rPr>
            </w:pPr>
            <w:r w:rsidRPr="00E11804">
              <w:rPr>
                <w:rFonts w:ascii="宋体" w:hAnsi="宋体" w:cs="宋体" w:hint="eastAsia"/>
                <w:color w:val="000000"/>
                <w:kern w:val="0"/>
                <w:sz w:val="22"/>
              </w:rPr>
              <w:t>5</w:t>
            </w:r>
          </w:p>
        </w:tc>
        <w:tc>
          <w:tcPr>
            <w:tcW w:w="4774" w:type="dxa"/>
            <w:tcBorders>
              <w:top w:val="nil"/>
              <w:left w:val="nil"/>
              <w:bottom w:val="single" w:sz="4" w:space="0" w:color="auto"/>
              <w:right w:val="single" w:sz="4" w:space="0" w:color="auto"/>
            </w:tcBorders>
            <w:shd w:val="clear" w:color="auto" w:fill="auto"/>
            <w:noWrap/>
            <w:vAlign w:val="center"/>
            <w:hideMark/>
          </w:tcPr>
          <w:p w:rsidR="00E11804" w:rsidRPr="00E11804" w:rsidRDefault="00E11804" w:rsidP="00E11804">
            <w:pPr>
              <w:widowControl/>
              <w:jc w:val="left"/>
              <w:rPr>
                <w:rFonts w:ascii="宋体" w:hAnsi="宋体" w:cs="宋体"/>
                <w:color w:val="000000"/>
                <w:kern w:val="0"/>
                <w:sz w:val="22"/>
              </w:rPr>
            </w:pPr>
            <w:r w:rsidRPr="00E11804">
              <w:rPr>
                <w:rFonts w:ascii="宋体" w:hAnsi="宋体" w:cs="宋体" w:hint="eastAsia"/>
                <w:color w:val="000000"/>
                <w:kern w:val="0"/>
                <w:sz w:val="22"/>
              </w:rPr>
              <w:t>信号线</w:t>
            </w:r>
          </w:p>
        </w:tc>
        <w:tc>
          <w:tcPr>
            <w:tcW w:w="1386" w:type="dxa"/>
            <w:tcBorders>
              <w:top w:val="nil"/>
              <w:left w:val="nil"/>
              <w:bottom w:val="single" w:sz="4" w:space="0" w:color="auto"/>
              <w:right w:val="single" w:sz="4" w:space="0" w:color="auto"/>
            </w:tcBorders>
            <w:shd w:val="clear" w:color="auto" w:fill="auto"/>
            <w:noWrap/>
            <w:vAlign w:val="center"/>
            <w:hideMark/>
          </w:tcPr>
          <w:p w:rsidR="00E11804" w:rsidRPr="00E11804" w:rsidRDefault="00E11804" w:rsidP="00E11804">
            <w:pPr>
              <w:widowControl/>
              <w:jc w:val="left"/>
              <w:rPr>
                <w:rFonts w:ascii="宋体" w:hAnsi="宋体" w:cs="宋体"/>
                <w:color w:val="000000"/>
                <w:kern w:val="0"/>
                <w:sz w:val="22"/>
              </w:rPr>
            </w:pPr>
            <w:r w:rsidRPr="00E11804">
              <w:rPr>
                <w:rFonts w:ascii="宋体" w:hAnsi="宋体" w:cs="宋体" w:hint="eastAsia"/>
                <w:color w:val="000000"/>
                <w:kern w:val="0"/>
                <w:sz w:val="22"/>
              </w:rPr>
              <w:t>项</w:t>
            </w:r>
          </w:p>
        </w:tc>
        <w:tc>
          <w:tcPr>
            <w:tcW w:w="546" w:type="dxa"/>
            <w:tcBorders>
              <w:top w:val="nil"/>
              <w:left w:val="nil"/>
              <w:bottom w:val="single" w:sz="4" w:space="0" w:color="auto"/>
              <w:right w:val="single" w:sz="4" w:space="0" w:color="auto"/>
            </w:tcBorders>
            <w:shd w:val="clear" w:color="auto" w:fill="auto"/>
            <w:noWrap/>
            <w:vAlign w:val="center"/>
            <w:hideMark/>
          </w:tcPr>
          <w:p w:rsidR="00E11804" w:rsidRPr="00E11804" w:rsidRDefault="00E11804" w:rsidP="00E11804">
            <w:pPr>
              <w:widowControl/>
              <w:jc w:val="right"/>
              <w:rPr>
                <w:rFonts w:ascii="宋体" w:hAnsi="宋体" w:cs="宋体"/>
                <w:color w:val="000000"/>
                <w:kern w:val="0"/>
                <w:sz w:val="22"/>
              </w:rPr>
            </w:pPr>
            <w:r w:rsidRPr="00E11804">
              <w:rPr>
                <w:rFonts w:ascii="宋体" w:hAnsi="宋体" w:cs="宋体" w:hint="eastAsia"/>
                <w:color w:val="000000"/>
                <w:kern w:val="0"/>
                <w:sz w:val="22"/>
              </w:rPr>
              <w:t>1</w:t>
            </w:r>
          </w:p>
        </w:tc>
        <w:tc>
          <w:tcPr>
            <w:tcW w:w="482" w:type="dxa"/>
            <w:tcBorders>
              <w:top w:val="nil"/>
              <w:left w:val="nil"/>
              <w:bottom w:val="single" w:sz="4" w:space="0" w:color="auto"/>
              <w:right w:val="single" w:sz="4" w:space="0" w:color="auto"/>
            </w:tcBorders>
            <w:shd w:val="clear" w:color="auto" w:fill="auto"/>
            <w:noWrap/>
            <w:vAlign w:val="center"/>
            <w:hideMark/>
          </w:tcPr>
          <w:p w:rsidR="00E11804" w:rsidRPr="00E11804" w:rsidRDefault="00E11804" w:rsidP="00E11804">
            <w:pPr>
              <w:widowControl/>
              <w:jc w:val="left"/>
              <w:rPr>
                <w:rFonts w:ascii="宋体" w:hAnsi="宋体" w:cs="宋体"/>
                <w:color w:val="000000"/>
                <w:kern w:val="0"/>
                <w:sz w:val="22"/>
              </w:rPr>
            </w:pPr>
            <w:r w:rsidRPr="00E11804">
              <w:rPr>
                <w:rFonts w:ascii="宋体" w:hAnsi="宋体" w:cs="宋体" w:hint="eastAsia"/>
                <w:color w:val="000000"/>
                <w:kern w:val="0"/>
                <w:sz w:val="22"/>
              </w:rPr>
              <w:t xml:space="preserve">　</w:t>
            </w:r>
          </w:p>
        </w:tc>
        <w:tc>
          <w:tcPr>
            <w:tcW w:w="482" w:type="dxa"/>
            <w:tcBorders>
              <w:top w:val="nil"/>
              <w:left w:val="nil"/>
              <w:bottom w:val="single" w:sz="4" w:space="0" w:color="auto"/>
              <w:right w:val="single" w:sz="4" w:space="0" w:color="auto"/>
            </w:tcBorders>
            <w:shd w:val="clear" w:color="auto" w:fill="auto"/>
            <w:noWrap/>
            <w:vAlign w:val="center"/>
            <w:hideMark/>
          </w:tcPr>
          <w:p w:rsidR="00E11804" w:rsidRPr="00E11804" w:rsidRDefault="00E11804" w:rsidP="00E11804">
            <w:pPr>
              <w:widowControl/>
              <w:jc w:val="right"/>
              <w:rPr>
                <w:rFonts w:ascii="宋体" w:hAnsi="宋体" w:cs="宋体"/>
                <w:color w:val="000000"/>
                <w:kern w:val="0"/>
                <w:sz w:val="22"/>
              </w:rPr>
            </w:pPr>
            <w:r w:rsidRPr="00E11804">
              <w:rPr>
                <w:rFonts w:ascii="宋体" w:hAnsi="宋体" w:cs="宋体" w:hint="eastAsia"/>
                <w:color w:val="000000"/>
                <w:kern w:val="0"/>
                <w:sz w:val="22"/>
              </w:rPr>
              <w:t>0</w:t>
            </w:r>
          </w:p>
        </w:tc>
        <w:tc>
          <w:tcPr>
            <w:tcW w:w="1951" w:type="dxa"/>
            <w:tcBorders>
              <w:top w:val="nil"/>
              <w:left w:val="nil"/>
              <w:bottom w:val="single" w:sz="4" w:space="0" w:color="auto"/>
              <w:right w:val="single" w:sz="4" w:space="0" w:color="auto"/>
            </w:tcBorders>
            <w:shd w:val="clear" w:color="auto" w:fill="auto"/>
            <w:noWrap/>
            <w:vAlign w:val="center"/>
            <w:hideMark/>
          </w:tcPr>
          <w:p w:rsidR="00E11804" w:rsidRPr="00E11804" w:rsidRDefault="00E11804" w:rsidP="00E11804">
            <w:pPr>
              <w:widowControl/>
              <w:jc w:val="left"/>
              <w:rPr>
                <w:rFonts w:ascii="宋体" w:hAnsi="宋体" w:cs="宋体"/>
                <w:color w:val="000000"/>
                <w:kern w:val="0"/>
                <w:sz w:val="22"/>
              </w:rPr>
            </w:pPr>
            <w:r w:rsidRPr="00E11804">
              <w:rPr>
                <w:rFonts w:ascii="宋体" w:hAnsi="宋体" w:cs="宋体" w:hint="eastAsia"/>
                <w:color w:val="000000"/>
                <w:kern w:val="0"/>
                <w:sz w:val="22"/>
              </w:rPr>
              <w:t>江扬集团国标线</w:t>
            </w:r>
          </w:p>
        </w:tc>
      </w:tr>
      <w:tr w:rsidR="00E11804" w:rsidRPr="00E11804" w:rsidTr="00E11804">
        <w:trPr>
          <w:trHeight w:val="270"/>
        </w:trPr>
        <w:tc>
          <w:tcPr>
            <w:tcW w:w="483" w:type="dxa"/>
            <w:tcBorders>
              <w:top w:val="nil"/>
              <w:left w:val="single" w:sz="4" w:space="0" w:color="auto"/>
              <w:bottom w:val="single" w:sz="4" w:space="0" w:color="auto"/>
              <w:right w:val="single" w:sz="4" w:space="0" w:color="auto"/>
            </w:tcBorders>
            <w:shd w:val="clear" w:color="auto" w:fill="auto"/>
            <w:noWrap/>
            <w:vAlign w:val="center"/>
            <w:hideMark/>
          </w:tcPr>
          <w:p w:rsidR="00E11804" w:rsidRPr="00E11804" w:rsidRDefault="00E11804" w:rsidP="00E11804">
            <w:pPr>
              <w:widowControl/>
              <w:jc w:val="right"/>
              <w:rPr>
                <w:rFonts w:ascii="宋体" w:hAnsi="宋体" w:cs="宋体"/>
                <w:color w:val="000000"/>
                <w:kern w:val="0"/>
                <w:sz w:val="22"/>
              </w:rPr>
            </w:pPr>
            <w:r w:rsidRPr="00E11804">
              <w:rPr>
                <w:rFonts w:ascii="宋体" w:hAnsi="宋体" w:cs="宋体" w:hint="eastAsia"/>
                <w:color w:val="000000"/>
                <w:kern w:val="0"/>
                <w:sz w:val="22"/>
              </w:rPr>
              <w:t>6</w:t>
            </w:r>
          </w:p>
        </w:tc>
        <w:tc>
          <w:tcPr>
            <w:tcW w:w="4774" w:type="dxa"/>
            <w:tcBorders>
              <w:top w:val="nil"/>
              <w:left w:val="nil"/>
              <w:bottom w:val="single" w:sz="4" w:space="0" w:color="auto"/>
              <w:right w:val="single" w:sz="4" w:space="0" w:color="auto"/>
            </w:tcBorders>
            <w:shd w:val="clear" w:color="auto" w:fill="auto"/>
            <w:noWrap/>
            <w:vAlign w:val="center"/>
            <w:hideMark/>
          </w:tcPr>
          <w:p w:rsidR="00E11804" w:rsidRPr="00E11804" w:rsidRDefault="00E11804" w:rsidP="00E11804">
            <w:pPr>
              <w:widowControl/>
              <w:jc w:val="left"/>
              <w:rPr>
                <w:rFonts w:ascii="宋体" w:hAnsi="宋体" w:cs="宋体"/>
                <w:color w:val="000000"/>
                <w:kern w:val="0"/>
                <w:sz w:val="22"/>
              </w:rPr>
            </w:pPr>
            <w:r w:rsidRPr="00E11804">
              <w:rPr>
                <w:rFonts w:ascii="宋体" w:hAnsi="宋体" w:cs="宋体" w:hint="eastAsia"/>
                <w:color w:val="000000"/>
                <w:kern w:val="0"/>
                <w:sz w:val="22"/>
              </w:rPr>
              <w:t>照明灯20W</w:t>
            </w:r>
          </w:p>
        </w:tc>
        <w:tc>
          <w:tcPr>
            <w:tcW w:w="1386" w:type="dxa"/>
            <w:tcBorders>
              <w:top w:val="nil"/>
              <w:left w:val="nil"/>
              <w:bottom w:val="single" w:sz="4" w:space="0" w:color="auto"/>
              <w:right w:val="single" w:sz="4" w:space="0" w:color="auto"/>
            </w:tcBorders>
            <w:shd w:val="clear" w:color="auto" w:fill="auto"/>
            <w:noWrap/>
            <w:vAlign w:val="center"/>
            <w:hideMark/>
          </w:tcPr>
          <w:p w:rsidR="00E11804" w:rsidRPr="00E11804" w:rsidRDefault="00E11804" w:rsidP="00E11804">
            <w:pPr>
              <w:widowControl/>
              <w:jc w:val="left"/>
              <w:rPr>
                <w:rFonts w:ascii="宋体" w:hAnsi="宋体" w:cs="宋体"/>
                <w:color w:val="000000"/>
                <w:kern w:val="0"/>
                <w:sz w:val="22"/>
              </w:rPr>
            </w:pPr>
            <w:r w:rsidRPr="00E11804">
              <w:rPr>
                <w:rFonts w:ascii="宋体" w:hAnsi="宋体" w:cs="宋体" w:hint="eastAsia"/>
                <w:color w:val="000000"/>
                <w:kern w:val="0"/>
                <w:sz w:val="22"/>
              </w:rPr>
              <w:t>套</w:t>
            </w:r>
          </w:p>
        </w:tc>
        <w:tc>
          <w:tcPr>
            <w:tcW w:w="546" w:type="dxa"/>
            <w:tcBorders>
              <w:top w:val="nil"/>
              <w:left w:val="nil"/>
              <w:bottom w:val="single" w:sz="4" w:space="0" w:color="auto"/>
              <w:right w:val="single" w:sz="4" w:space="0" w:color="auto"/>
            </w:tcBorders>
            <w:shd w:val="clear" w:color="auto" w:fill="auto"/>
            <w:noWrap/>
            <w:vAlign w:val="center"/>
            <w:hideMark/>
          </w:tcPr>
          <w:p w:rsidR="00E11804" w:rsidRPr="00E11804" w:rsidRDefault="00E11804" w:rsidP="00E11804">
            <w:pPr>
              <w:widowControl/>
              <w:jc w:val="right"/>
              <w:rPr>
                <w:rFonts w:ascii="宋体" w:hAnsi="宋体" w:cs="宋体"/>
                <w:color w:val="000000"/>
                <w:kern w:val="0"/>
                <w:sz w:val="22"/>
              </w:rPr>
            </w:pPr>
            <w:r w:rsidRPr="00E11804">
              <w:rPr>
                <w:rFonts w:ascii="宋体" w:hAnsi="宋体" w:cs="宋体" w:hint="eastAsia"/>
                <w:color w:val="000000"/>
                <w:kern w:val="0"/>
                <w:sz w:val="22"/>
              </w:rPr>
              <w:t>8</w:t>
            </w:r>
          </w:p>
        </w:tc>
        <w:tc>
          <w:tcPr>
            <w:tcW w:w="482" w:type="dxa"/>
            <w:tcBorders>
              <w:top w:val="nil"/>
              <w:left w:val="nil"/>
              <w:bottom w:val="single" w:sz="4" w:space="0" w:color="auto"/>
              <w:right w:val="single" w:sz="4" w:space="0" w:color="auto"/>
            </w:tcBorders>
            <w:shd w:val="clear" w:color="auto" w:fill="auto"/>
            <w:noWrap/>
            <w:vAlign w:val="center"/>
            <w:hideMark/>
          </w:tcPr>
          <w:p w:rsidR="00E11804" w:rsidRPr="00E11804" w:rsidRDefault="00E11804" w:rsidP="00E11804">
            <w:pPr>
              <w:widowControl/>
              <w:jc w:val="left"/>
              <w:rPr>
                <w:rFonts w:ascii="宋体" w:hAnsi="宋体" w:cs="宋体"/>
                <w:color w:val="000000"/>
                <w:kern w:val="0"/>
                <w:sz w:val="22"/>
              </w:rPr>
            </w:pPr>
            <w:r w:rsidRPr="00E11804">
              <w:rPr>
                <w:rFonts w:ascii="宋体" w:hAnsi="宋体" w:cs="宋体" w:hint="eastAsia"/>
                <w:color w:val="000000"/>
                <w:kern w:val="0"/>
                <w:sz w:val="22"/>
              </w:rPr>
              <w:t xml:space="preserve">　</w:t>
            </w:r>
          </w:p>
        </w:tc>
        <w:tc>
          <w:tcPr>
            <w:tcW w:w="482" w:type="dxa"/>
            <w:tcBorders>
              <w:top w:val="nil"/>
              <w:left w:val="nil"/>
              <w:bottom w:val="single" w:sz="4" w:space="0" w:color="auto"/>
              <w:right w:val="single" w:sz="4" w:space="0" w:color="auto"/>
            </w:tcBorders>
            <w:shd w:val="clear" w:color="auto" w:fill="auto"/>
            <w:noWrap/>
            <w:vAlign w:val="center"/>
            <w:hideMark/>
          </w:tcPr>
          <w:p w:rsidR="00E11804" w:rsidRPr="00E11804" w:rsidRDefault="00E11804" w:rsidP="00E11804">
            <w:pPr>
              <w:widowControl/>
              <w:jc w:val="right"/>
              <w:rPr>
                <w:rFonts w:ascii="宋体" w:hAnsi="宋体" w:cs="宋体"/>
                <w:color w:val="000000"/>
                <w:kern w:val="0"/>
                <w:sz w:val="22"/>
              </w:rPr>
            </w:pPr>
            <w:r w:rsidRPr="00E11804">
              <w:rPr>
                <w:rFonts w:ascii="宋体" w:hAnsi="宋体" w:cs="宋体" w:hint="eastAsia"/>
                <w:color w:val="000000"/>
                <w:kern w:val="0"/>
                <w:sz w:val="22"/>
              </w:rPr>
              <w:t>0</w:t>
            </w:r>
          </w:p>
        </w:tc>
        <w:tc>
          <w:tcPr>
            <w:tcW w:w="1951" w:type="dxa"/>
            <w:tcBorders>
              <w:top w:val="nil"/>
              <w:left w:val="nil"/>
              <w:bottom w:val="single" w:sz="4" w:space="0" w:color="auto"/>
              <w:right w:val="single" w:sz="4" w:space="0" w:color="auto"/>
            </w:tcBorders>
            <w:shd w:val="clear" w:color="auto" w:fill="auto"/>
            <w:noWrap/>
            <w:vAlign w:val="center"/>
            <w:hideMark/>
          </w:tcPr>
          <w:p w:rsidR="00E11804" w:rsidRPr="00E11804" w:rsidRDefault="00E11804" w:rsidP="00E11804">
            <w:pPr>
              <w:widowControl/>
              <w:jc w:val="left"/>
              <w:rPr>
                <w:rFonts w:ascii="宋体" w:hAnsi="宋体" w:cs="宋体"/>
                <w:color w:val="000000"/>
                <w:kern w:val="0"/>
                <w:sz w:val="22"/>
              </w:rPr>
            </w:pPr>
            <w:r w:rsidRPr="00E11804">
              <w:rPr>
                <w:rFonts w:ascii="宋体" w:hAnsi="宋体" w:cs="宋体" w:hint="eastAsia"/>
                <w:color w:val="000000"/>
                <w:kern w:val="0"/>
                <w:sz w:val="22"/>
              </w:rPr>
              <w:t>智控</w:t>
            </w:r>
          </w:p>
        </w:tc>
      </w:tr>
      <w:tr w:rsidR="00E11804" w:rsidRPr="00E11804" w:rsidTr="00E11804">
        <w:trPr>
          <w:trHeight w:val="270"/>
        </w:trPr>
        <w:tc>
          <w:tcPr>
            <w:tcW w:w="483" w:type="dxa"/>
            <w:tcBorders>
              <w:top w:val="nil"/>
              <w:left w:val="single" w:sz="4" w:space="0" w:color="auto"/>
              <w:bottom w:val="single" w:sz="4" w:space="0" w:color="auto"/>
              <w:right w:val="single" w:sz="4" w:space="0" w:color="auto"/>
            </w:tcBorders>
            <w:shd w:val="clear" w:color="auto" w:fill="auto"/>
            <w:noWrap/>
            <w:vAlign w:val="center"/>
            <w:hideMark/>
          </w:tcPr>
          <w:p w:rsidR="00E11804" w:rsidRPr="00E11804" w:rsidRDefault="00E11804" w:rsidP="00E11804">
            <w:pPr>
              <w:widowControl/>
              <w:jc w:val="right"/>
              <w:rPr>
                <w:rFonts w:ascii="宋体" w:hAnsi="宋体" w:cs="宋体"/>
                <w:color w:val="000000"/>
                <w:kern w:val="0"/>
                <w:sz w:val="22"/>
              </w:rPr>
            </w:pPr>
            <w:r w:rsidRPr="00E11804">
              <w:rPr>
                <w:rFonts w:ascii="宋体" w:hAnsi="宋体" w:cs="宋体" w:hint="eastAsia"/>
                <w:color w:val="000000"/>
                <w:kern w:val="0"/>
                <w:sz w:val="22"/>
              </w:rPr>
              <w:t>7</w:t>
            </w:r>
          </w:p>
        </w:tc>
        <w:tc>
          <w:tcPr>
            <w:tcW w:w="4774" w:type="dxa"/>
            <w:tcBorders>
              <w:top w:val="nil"/>
              <w:left w:val="nil"/>
              <w:bottom w:val="single" w:sz="4" w:space="0" w:color="auto"/>
              <w:right w:val="single" w:sz="4" w:space="0" w:color="auto"/>
            </w:tcBorders>
            <w:shd w:val="clear" w:color="auto" w:fill="auto"/>
            <w:noWrap/>
            <w:vAlign w:val="center"/>
            <w:hideMark/>
          </w:tcPr>
          <w:p w:rsidR="00E11804" w:rsidRPr="00E11804" w:rsidRDefault="00E11804" w:rsidP="00E11804">
            <w:pPr>
              <w:widowControl/>
              <w:jc w:val="left"/>
              <w:rPr>
                <w:rFonts w:ascii="宋体" w:hAnsi="宋体" w:cs="宋体"/>
                <w:color w:val="000000"/>
                <w:kern w:val="0"/>
                <w:sz w:val="22"/>
              </w:rPr>
            </w:pPr>
            <w:r w:rsidRPr="00E11804">
              <w:rPr>
                <w:rFonts w:ascii="宋体" w:hAnsi="宋体" w:cs="宋体" w:hint="eastAsia"/>
                <w:color w:val="000000"/>
                <w:kern w:val="0"/>
                <w:sz w:val="22"/>
              </w:rPr>
              <w:t>排水加热丝</w:t>
            </w:r>
          </w:p>
        </w:tc>
        <w:tc>
          <w:tcPr>
            <w:tcW w:w="1386" w:type="dxa"/>
            <w:tcBorders>
              <w:top w:val="nil"/>
              <w:left w:val="nil"/>
              <w:bottom w:val="single" w:sz="4" w:space="0" w:color="auto"/>
              <w:right w:val="single" w:sz="4" w:space="0" w:color="auto"/>
            </w:tcBorders>
            <w:shd w:val="clear" w:color="auto" w:fill="auto"/>
            <w:noWrap/>
            <w:vAlign w:val="center"/>
            <w:hideMark/>
          </w:tcPr>
          <w:p w:rsidR="00E11804" w:rsidRPr="00E11804" w:rsidRDefault="00E11804" w:rsidP="00E11804">
            <w:pPr>
              <w:widowControl/>
              <w:jc w:val="left"/>
              <w:rPr>
                <w:rFonts w:ascii="宋体" w:hAnsi="宋体" w:cs="宋体"/>
                <w:color w:val="000000"/>
                <w:kern w:val="0"/>
                <w:sz w:val="22"/>
              </w:rPr>
            </w:pPr>
            <w:r w:rsidRPr="00E11804">
              <w:rPr>
                <w:rFonts w:ascii="宋体" w:hAnsi="宋体" w:cs="宋体" w:hint="eastAsia"/>
                <w:color w:val="000000"/>
                <w:kern w:val="0"/>
                <w:sz w:val="22"/>
              </w:rPr>
              <w:t>套</w:t>
            </w:r>
          </w:p>
        </w:tc>
        <w:tc>
          <w:tcPr>
            <w:tcW w:w="546" w:type="dxa"/>
            <w:tcBorders>
              <w:top w:val="nil"/>
              <w:left w:val="nil"/>
              <w:bottom w:val="single" w:sz="4" w:space="0" w:color="auto"/>
              <w:right w:val="single" w:sz="4" w:space="0" w:color="auto"/>
            </w:tcBorders>
            <w:shd w:val="clear" w:color="auto" w:fill="auto"/>
            <w:noWrap/>
            <w:vAlign w:val="center"/>
            <w:hideMark/>
          </w:tcPr>
          <w:p w:rsidR="00E11804" w:rsidRPr="00E11804" w:rsidRDefault="00E11804" w:rsidP="00E11804">
            <w:pPr>
              <w:widowControl/>
              <w:jc w:val="right"/>
              <w:rPr>
                <w:rFonts w:ascii="宋体" w:hAnsi="宋体" w:cs="宋体"/>
                <w:color w:val="000000"/>
                <w:kern w:val="0"/>
                <w:sz w:val="22"/>
              </w:rPr>
            </w:pPr>
            <w:r w:rsidRPr="00E11804">
              <w:rPr>
                <w:rFonts w:ascii="宋体" w:hAnsi="宋体" w:cs="宋体" w:hint="eastAsia"/>
                <w:color w:val="000000"/>
                <w:kern w:val="0"/>
                <w:sz w:val="22"/>
              </w:rPr>
              <w:t>3</w:t>
            </w:r>
          </w:p>
        </w:tc>
        <w:tc>
          <w:tcPr>
            <w:tcW w:w="482" w:type="dxa"/>
            <w:tcBorders>
              <w:top w:val="nil"/>
              <w:left w:val="nil"/>
              <w:bottom w:val="single" w:sz="4" w:space="0" w:color="auto"/>
              <w:right w:val="single" w:sz="4" w:space="0" w:color="auto"/>
            </w:tcBorders>
            <w:shd w:val="clear" w:color="auto" w:fill="auto"/>
            <w:noWrap/>
            <w:vAlign w:val="center"/>
            <w:hideMark/>
          </w:tcPr>
          <w:p w:rsidR="00E11804" w:rsidRPr="00E11804" w:rsidRDefault="00E11804" w:rsidP="00E11804">
            <w:pPr>
              <w:widowControl/>
              <w:jc w:val="left"/>
              <w:rPr>
                <w:rFonts w:ascii="宋体" w:hAnsi="宋体" w:cs="宋体"/>
                <w:color w:val="000000"/>
                <w:kern w:val="0"/>
                <w:sz w:val="22"/>
              </w:rPr>
            </w:pPr>
            <w:r w:rsidRPr="00E11804">
              <w:rPr>
                <w:rFonts w:ascii="宋体" w:hAnsi="宋体" w:cs="宋体" w:hint="eastAsia"/>
                <w:color w:val="000000"/>
                <w:kern w:val="0"/>
                <w:sz w:val="22"/>
              </w:rPr>
              <w:t xml:space="preserve">　</w:t>
            </w:r>
          </w:p>
        </w:tc>
        <w:tc>
          <w:tcPr>
            <w:tcW w:w="482" w:type="dxa"/>
            <w:tcBorders>
              <w:top w:val="nil"/>
              <w:left w:val="nil"/>
              <w:bottom w:val="single" w:sz="4" w:space="0" w:color="auto"/>
              <w:right w:val="single" w:sz="4" w:space="0" w:color="auto"/>
            </w:tcBorders>
            <w:shd w:val="clear" w:color="auto" w:fill="auto"/>
            <w:noWrap/>
            <w:vAlign w:val="center"/>
            <w:hideMark/>
          </w:tcPr>
          <w:p w:rsidR="00E11804" w:rsidRPr="00E11804" w:rsidRDefault="00E11804" w:rsidP="00E11804">
            <w:pPr>
              <w:widowControl/>
              <w:jc w:val="right"/>
              <w:rPr>
                <w:rFonts w:ascii="宋体" w:hAnsi="宋体" w:cs="宋体"/>
                <w:color w:val="000000"/>
                <w:kern w:val="0"/>
                <w:sz w:val="22"/>
              </w:rPr>
            </w:pPr>
            <w:r w:rsidRPr="00E11804">
              <w:rPr>
                <w:rFonts w:ascii="宋体" w:hAnsi="宋体" w:cs="宋体" w:hint="eastAsia"/>
                <w:color w:val="000000"/>
                <w:kern w:val="0"/>
                <w:sz w:val="22"/>
              </w:rPr>
              <w:t>0</w:t>
            </w:r>
          </w:p>
        </w:tc>
        <w:tc>
          <w:tcPr>
            <w:tcW w:w="1951" w:type="dxa"/>
            <w:tcBorders>
              <w:top w:val="nil"/>
              <w:left w:val="nil"/>
              <w:bottom w:val="single" w:sz="4" w:space="0" w:color="auto"/>
              <w:right w:val="single" w:sz="4" w:space="0" w:color="auto"/>
            </w:tcBorders>
            <w:shd w:val="clear" w:color="auto" w:fill="auto"/>
            <w:noWrap/>
            <w:vAlign w:val="center"/>
            <w:hideMark/>
          </w:tcPr>
          <w:p w:rsidR="00E11804" w:rsidRPr="00E11804" w:rsidRDefault="00E11804" w:rsidP="00E11804">
            <w:pPr>
              <w:widowControl/>
              <w:jc w:val="left"/>
              <w:rPr>
                <w:rFonts w:ascii="宋体" w:hAnsi="宋体" w:cs="宋体"/>
                <w:color w:val="000000"/>
                <w:kern w:val="0"/>
                <w:sz w:val="22"/>
              </w:rPr>
            </w:pPr>
            <w:r w:rsidRPr="00E11804">
              <w:rPr>
                <w:rFonts w:ascii="宋体" w:hAnsi="宋体" w:cs="宋体" w:hint="eastAsia"/>
                <w:color w:val="000000"/>
                <w:kern w:val="0"/>
                <w:sz w:val="22"/>
              </w:rPr>
              <w:t>PTC</w:t>
            </w:r>
          </w:p>
        </w:tc>
      </w:tr>
      <w:tr w:rsidR="00E11804" w:rsidRPr="00E11804" w:rsidTr="00E11804">
        <w:trPr>
          <w:trHeight w:val="270"/>
        </w:trPr>
        <w:tc>
          <w:tcPr>
            <w:tcW w:w="483" w:type="dxa"/>
            <w:tcBorders>
              <w:top w:val="nil"/>
              <w:left w:val="single" w:sz="4" w:space="0" w:color="auto"/>
              <w:bottom w:val="single" w:sz="4" w:space="0" w:color="auto"/>
              <w:right w:val="single" w:sz="4" w:space="0" w:color="auto"/>
            </w:tcBorders>
            <w:shd w:val="clear" w:color="auto" w:fill="auto"/>
            <w:noWrap/>
            <w:vAlign w:val="center"/>
            <w:hideMark/>
          </w:tcPr>
          <w:p w:rsidR="00E11804" w:rsidRPr="00E11804" w:rsidRDefault="00E11804" w:rsidP="00E11804">
            <w:pPr>
              <w:widowControl/>
              <w:jc w:val="right"/>
              <w:rPr>
                <w:rFonts w:ascii="宋体" w:hAnsi="宋体" w:cs="宋体"/>
                <w:color w:val="000000"/>
                <w:kern w:val="0"/>
                <w:sz w:val="22"/>
              </w:rPr>
            </w:pPr>
            <w:r w:rsidRPr="00E11804">
              <w:rPr>
                <w:rFonts w:ascii="宋体" w:hAnsi="宋体" w:cs="宋体" w:hint="eastAsia"/>
                <w:color w:val="000000"/>
                <w:kern w:val="0"/>
                <w:sz w:val="22"/>
              </w:rPr>
              <w:t>8</w:t>
            </w:r>
          </w:p>
        </w:tc>
        <w:tc>
          <w:tcPr>
            <w:tcW w:w="4774" w:type="dxa"/>
            <w:tcBorders>
              <w:top w:val="nil"/>
              <w:left w:val="nil"/>
              <w:bottom w:val="single" w:sz="4" w:space="0" w:color="auto"/>
              <w:right w:val="single" w:sz="4" w:space="0" w:color="auto"/>
            </w:tcBorders>
            <w:shd w:val="clear" w:color="auto" w:fill="auto"/>
            <w:noWrap/>
            <w:vAlign w:val="center"/>
            <w:hideMark/>
          </w:tcPr>
          <w:p w:rsidR="00E11804" w:rsidRPr="00E11804" w:rsidRDefault="00E11804" w:rsidP="00E11804">
            <w:pPr>
              <w:widowControl/>
              <w:jc w:val="left"/>
              <w:rPr>
                <w:rFonts w:ascii="宋体" w:hAnsi="宋体" w:cs="宋体"/>
                <w:color w:val="000000"/>
                <w:kern w:val="0"/>
                <w:sz w:val="22"/>
              </w:rPr>
            </w:pPr>
            <w:r w:rsidRPr="00E11804">
              <w:rPr>
                <w:rFonts w:ascii="宋体" w:hAnsi="宋体" w:cs="宋体" w:hint="eastAsia"/>
                <w:color w:val="000000"/>
                <w:kern w:val="0"/>
                <w:sz w:val="22"/>
              </w:rPr>
              <w:t>PVC线槽</w:t>
            </w:r>
          </w:p>
        </w:tc>
        <w:tc>
          <w:tcPr>
            <w:tcW w:w="1386" w:type="dxa"/>
            <w:tcBorders>
              <w:top w:val="nil"/>
              <w:left w:val="nil"/>
              <w:bottom w:val="single" w:sz="4" w:space="0" w:color="auto"/>
              <w:right w:val="single" w:sz="4" w:space="0" w:color="auto"/>
            </w:tcBorders>
            <w:shd w:val="clear" w:color="auto" w:fill="auto"/>
            <w:noWrap/>
            <w:vAlign w:val="center"/>
            <w:hideMark/>
          </w:tcPr>
          <w:p w:rsidR="00E11804" w:rsidRPr="00E11804" w:rsidRDefault="00E11804" w:rsidP="00E11804">
            <w:pPr>
              <w:widowControl/>
              <w:jc w:val="left"/>
              <w:rPr>
                <w:rFonts w:ascii="宋体" w:hAnsi="宋体" w:cs="宋体"/>
                <w:color w:val="000000"/>
                <w:kern w:val="0"/>
                <w:sz w:val="22"/>
              </w:rPr>
            </w:pPr>
            <w:r w:rsidRPr="00E11804">
              <w:rPr>
                <w:rFonts w:ascii="宋体" w:hAnsi="宋体" w:cs="宋体" w:hint="eastAsia"/>
                <w:color w:val="000000"/>
                <w:kern w:val="0"/>
                <w:sz w:val="22"/>
              </w:rPr>
              <w:t>项</w:t>
            </w:r>
          </w:p>
        </w:tc>
        <w:tc>
          <w:tcPr>
            <w:tcW w:w="546" w:type="dxa"/>
            <w:tcBorders>
              <w:top w:val="nil"/>
              <w:left w:val="nil"/>
              <w:bottom w:val="single" w:sz="4" w:space="0" w:color="auto"/>
              <w:right w:val="single" w:sz="4" w:space="0" w:color="auto"/>
            </w:tcBorders>
            <w:shd w:val="clear" w:color="auto" w:fill="auto"/>
            <w:noWrap/>
            <w:vAlign w:val="center"/>
            <w:hideMark/>
          </w:tcPr>
          <w:p w:rsidR="00E11804" w:rsidRPr="00E11804" w:rsidRDefault="00E11804" w:rsidP="00E11804">
            <w:pPr>
              <w:widowControl/>
              <w:jc w:val="right"/>
              <w:rPr>
                <w:rFonts w:ascii="宋体" w:hAnsi="宋体" w:cs="宋体"/>
                <w:color w:val="000000"/>
                <w:kern w:val="0"/>
                <w:sz w:val="22"/>
              </w:rPr>
            </w:pPr>
            <w:r w:rsidRPr="00E11804">
              <w:rPr>
                <w:rFonts w:ascii="宋体" w:hAnsi="宋体" w:cs="宋体" w:hint="eastAsia"/>
                <w:color w:val="000000"/>
                <w:kern w:val="0"/>
                <w:sz w:val="22"/>
              </w:rPr>
              <w:t>1</w:t>
            </w:r>
          </w:p>
        </w:tc>
        <w:tc>
          <w:tcPr>
            <w:tcW w:w="482" w:type="dxa"/>
            <w:tcBorders>
              <w:top w:val="nil"/>
              <w:left w:val="nil"/>
              <w:bottom w:val="single" w:sz="4" w:space="0" w:color="auto"/>
              <w:right w:val="single" w:sz="4" w:space="0" w:color="auto"/>
            </w:tcBorders>
            <w:shd w:val="clear" w:color="auto" w:fill="auto"/>
            <w:noWrap/>
            <w:vAlign w:val="center"/>
            <w:hideMark/>
          </w:tcPr>
          <w:p w:rsidR="00E11804" w:rsidRPr="00E11804" w:rsidRDefault="00E11804" w:rsidP="00E11804">
            <w:pPr>
              <w:widowControl/>
              <w:jc w:val="left"/>
              <w:rPr>
                <w:rFonts w:ascii="宋体" w:hAnsi="宋体" w:cs="宋体"/>
                <w:color w:val="000000"/>
                <w:kern w:val="0"/>
                <w:sz w:val="22"/>
              </w:rPr>
            </w:pPr>
            <w:r w:rsidRPr="00E11804">
              <w:rPr>
                <w:rFonts w:ascii="宋体" w:hAnsi="宋体" w:cs="宋体" w:hint="eastAsia"/>
                <w:color w:val="000000"/>
                <w:kern w:val="0"/>
                <w:sz w:val="22"/>
              </w:rPr>
              <w:t xml:space="preserve">　</w:t>
            </w:r>
          </w:p>
        </w:tc>
        <w:tc>
          <w:tcPr>
            <w:tcW w:w="482" w:type="dxa"/>
            <w:tcBorders>
              <w:top w:val="nil"/>
              <w:left w:val="nil"/>
              <w:bottom w:val="single" w:sz="4" w:space="0" w:color="auto"/>
              <w:right w:val="single" w:sz="4" w:space="0" w:color="auto"/>
            </w:tcBorders>
            <w:shd w:val="clear" w:color="auto" w:fill="auto"/>
            <w:noWrap/>
            <w:vAlign w:val="center"/>
            <w:hideMark/>
          </w:tcPr>
          <w:p w:rsidR="00E11804" w:rsidRPr="00E11804" w:rsidRDefault="00E11804" w:rsidP="00E11804">
            <w:pPr>
              <w:widowControl/>
              <w:jc w:val="right"/>
              <w:rPr>
                <w:rFonts w:ascii="宋体" w:hAnsi="宋体" w:cs="宋体"/>
                <w:color w:val="000000"/>
                <w:kern w:val="0"/>
                <w:sz w:val="22"/>
              </w:rPr>
            </w:pPr>
            <w:r w:rsidRPr="00E11804">
              <w:rPr>
                <w:rFonts w:ascii="宋体" w:hAnsi="宋体" w:cs="宋体" w:hint="eastAsia"/>
                <w:color w:val="000000"/>
                <w:kern w:val="0"/>
                <w:sz w:val="22"/>
              </w:rPr>
              <w:t>0</w:t>
            </w:r>
          </w:p>
        </w:tc>
        <w:tc>
          <w:tcPr>
            <w:tcW w:w="1951" w:type="dxa"/>
            <w:tcBorders>
              <w:top w:val="nil"/>
              <w:left w:val="nil"/>
              <w:bottom w:val="single" w:sz="4" w:space="0" w:color="auto"/>
              <w:right w:val="single" w:sz="4" w:space="0" w:color="auto"/>
            </w:tcBorders>
            <w:shd w:val="clear" w:color="auto" w:fill="auto"/>
            <w:noWrap/>
            <w:vAlign w:val="center"/>
            <w:hideMark/>
          </w:tcPr>
          <w:p w:rsidR="00E11804" w:rsidRPr="00E11804" w:rsidRDefault="00E11804" w:rsidP="00E11804">
            <w:pPr>
              <w:widowControl/>
              <w:jc w:val="left"/>
              <w:rPr>
                <w:rFonts w:ascii="宋体" w:hAnsi="宋体" w:cs="宋体"/>
                <w:color w:val="000000"/>
                <w:kern w:val="0"/>
                <w:sz w:val="22"/>
              </w:rPr>
            </w:pPr>
            <w:r w:rsidRPr="00E11804">
              <w:rPr>
                <w:rFonts w:ascii="宋体" w:hAnsi="宋体" w:cs="宋体" w:hint="eastAsia"/>
                <w:color w:val="000000"/>
                <w:kern w:val="0"/>
                <w:sz w:val="22"/>
              </w:rPr>
              <w:t>优质</w:t>
            </w:r>
          </w:p>
        </w:tc>
      </w:tr>
      <w:tr w:rsidR="00E11804" w:rsidRPr="00E11804" w:rsidTr="00E11804">
        <w:trPr>
          <w:trHeight w:val="270"/>
        </w:trPr>
        <w:tc>
          <w:tcPr>
            <w:tcW w:w="483" w:type="dxa"/>
            <w:tcBorders>
              <w:top w:val="nil"/>
              <w:left w:val="single" w:sz="4" w:space="0" w:color="auto"/>
              <w:bottom w:val="single" w:sz="4" w:space="0" w:color="auto"/>
              <w:right w:val="single" w:sz="4" w:space="0" w:color="auto"/>
            </w:tcBorders>
            <w:shd w:val="clear" w:color="auto" w:fill="auto"/>
            <w:noWrap/>
            <w:vAlign w:val="center"/>
            <w:hideMark/>
          </w:tcPr>
          <w:p w:rsidR="00E11804" w:rsidRPr="00E11804" w:rsidRDefault="00E11804" w:rsidP="00E11804">
            <w:pPr>
              <w:widowControl/>
              <w:jc w:val="right"/>
              <w:rPr>
                <w:rFonts w:ascii="宋体" w:hAnsi="宋体" w:cs="宋体"/>
                <w:color w:val="000000"/>
                <w:kern w:val="0"/>
                <w:sz w:val="22"/>
              </w:rPr>
            </w:pPr>
            <w:r w:rsidRPr="00E11804">
              <w:rPr>
                <w:rFonts w:ascii="宋体" w:hAnsi="宋体" w:cs="宋体" w:hint="eastAsia"/>
                <w:color w:val="000000"/>
                <w:kern w:val="0"/>
                <w:sz w:val="22"/>
              </w:rPr>
              <w:t>9</w:t>
            </w:r>
          </w:p>
        </w:tc>
        <w:tc>
          <w:tcPr>
            <w:tcW w:w="4774" w:type="dxa"/>
            <w:tcBorders>
              <w:top w:val="nil"/>
              <w:left w:val="nil"/>
              <w:bottom w:val="single" w:sz="4" w:space="0" w:color="auto"/>
              <w:right w:val="single" w:sz="4" w:space="0" w:color="auto"/>
            </w:tcBorders>
            <w:shd w:val="clear" w:color="auto" w:fill="auto"/>
            <w:noWrap/>
            <w:vAlign w:val="center"/>
            <w:hideMark/>
          </w:tcPr>
          <w:p w:rsidR="00E11804" w:rsidRPr="00E11804" w:rsidRDefault="00E11804" w:rsidP="00E11804">
            <w:pPr>
              <w:widowControl/>
              <w:jc w:val="left"/>
              <w:rPr>
                <w:rFonts w:ascii="宋体" w:hAnsi="宋体" w:cs="宋体"/>
                <w:color w:val="000000"/>
                <w:kern w:val="0"/>
                <w:sz w:val="22"/>
              </w:rPr>
            </w:pPr>
            <w:r w:rsidRPr="00E11804">
              <w:rPr>
                <w:rFonts w:ascii="宋体" w:hAnsi="宋体" w:cs="宋体" w:hint="eastAsia"/>
                <w:color w:val="000000"/>
                <w:kern w:val="0"/>
                <w:sz w:val="22"/>
              </w:rPr>
              <w:t>电器安装费</w:t>
            </w:r>
          </w:p>
        </w:tc>
        <w:tc>
          <w:tcPr>
            <w:tcW w:w="1386" w:type="dxa"/>
            <w:tcBorders>
              <w:top w:val="nil"/>
              <w:left w:val="nil"/>
              <w:bottom w:val="single" w:sz="4" w:space="0" w:color="auto"/>
              <w:right w:val="single" w:sz="4" w:space="0" w:color="auto"/>
            </w:tcBorders>
            <w:shd w:val="clear" w:color="auto" w:fill="auto"/>
            <w:noWrap/>
            <w:vAlign w:val="center"/>
            <w:hideMark/>
          </w:tcPr>
          <w:p w:rsidR="00E11804" w:rsidRPr="00E11804" w:rsidRDefault="00E11804" w:rsidP="00E11804">
            <w:pPr>
              <w:widowControl/>
              <w:jc w:val="left"/>
              <w:rPr>
                <w:rFonts w:ascii="宋体" w:hAnsi="宋体" w:cs="宋体"/>
                <w:color w:val="000000"/>
                <w:kern w:val="0"/>
                <w:sz w:val="22"/>
              </w:rPr>
            </w:pPr>
            <w:r w:rsidRPr="00E11804">
              <w:rPr>
                <w:rFonts w:ascii="宋体" w:hAnsi="宋体" w:cs="宋体" w:hint="eastAsia"/>
                <w:color w:val="000000"/>
                <w:kern w:val="0"/>
                <w:sz w:val="22"/>
              </w:rPr>
              <w:t>项</w:t>
            </w:r>
          </w:p>
        </w:tc>
        <w:tc>
          <w:tcPr>
            <w:tcW w:w="546" w:type="dxa"/>
            <w:tcBorders>
              <w:top w:val="nil"/>
              <w:left w:val="nil"/>
              <w:bottom w:val="single" w:sz="4" w:space="0" w:color="auto"/>
              <w:right w:val="single" w:sz="4" w:space="0" w:color="auto"/>
            </w:tcBorders>
            <w:shd w:val="clear" w:color="auto" w:fill="auto"/>
            <w:noWrap/>
            <w:vAlign w:val="center"/>
            <w:hideMark/>
          </w:tcPr>
          <w:p w:rsidR="00E11804" w:rsidRPr="00E11804" w:rsidRDefault="00E11804" w:rsidP="00E11804">
            <w:pPr>
              <w:widowControl/>
              <w:jc w:val="right"/>
              <w:rPr>
                <w:rFonts w:ascii="宋体" w:hAnsi="宋体" w:cs="宋体"/>
                <w:color w:val="000000"/>
                <w:kern w:val="0"/>
                <w:sz w:val="22"/>
              </w:rPr>
            </w:pPr>
            <w:r w:rsidRPr="00E11804">
              <w:rPr>
                <w:rFonts w:ascii="宋体" w:hAnsi="宋体" w:cs="宋体" w:hint="eastAsia"/>
                <w:color w:val="000000"/>
                <w:kern w:val="0"/>
                <w:sz w:val="22"/>
              </w:rPr>
              <w:t>1</w:t>
            </w:r>
          </w:p>
        </w:tc>
        <w:tc>
          <w:tcPr>
            <w:tcW w:w="482" w:type="dxa"/>
            <w:tcBorders>
              <w:top w:val="nil"/>
              <w:left w:val="nil"/>
              <w:bottom w:val="single" w:sz="4" w:space="0" w:color="auto"/>
              <w:right w:val="single" w:sz="4" w:space="0" w:color="auto"/>
            </w:tcBorders>
            <w:shd w:val="clear" w:color="auto" w:fill="auto"/>
            <w:noWrap/>
            <w:vAlign w:val="center"/>
            <w:hideMark/>
          </w:tcPr>
          <w:p w:rsidR="00E11804" w:rsidRPr="00E11804" w:rsidRDefault="00E11804" w:rsidP="00E11804">
            <w:pPr>
              <w:widowControl/>
              <w:jc w:val="left"/>
              <w:rPr>
                <w:rFonts w:ascii="宋体" w:hAnsi="宋体" w:cs="宋体"/>
                <w:color w:val="000000"/>
                <w:kern w:val="0"/>
                <w:sz w:val="22"/>
              </w:rPr>
            </w:pPr>
            <w:r w:rsidRPr="00E11804">
              <w:rPr>
                <w:rFonts w:ascii="宋体" w:hAnsi="宋体" w:cs="宋体" w:hint="eastAsia"/>
                <w:color w:val="000000"/>
                <w:kern w:val="0"/>
                <w:sz w:val="22"/>
              </w:rPr>
              <w:t xml:space="preserve">　</w:t>
            </w:r>
          </w:p>
        </w:tc>
        <w:tc>
          <w:tcPr>
            <w:tcW w:w="482" w:type="dxa"/>
            <w:tcBorders>
              <w:top w:val="nil"/>
              <w:left w:val="nil"/>
              <w:bottom w:val="single" w:sz="4" w:space="0" w:color="auto"/>
              <w:right w:val="single" w:sz="4" w:space="0" w:color="auto"/>
            </w:tcBorders>
            <w:shd w:val="clear" w:color="auto" w:fill="auto"/>
            <w:noWrap/>
            <w:vAlign w:val="center"/>
            <w:hideMark/>
          </w:tcPr>
          <w:p w:rsidR="00E11804" w:rsidRPr="00E11804" w:rsidRDefault="00E11804" w:rsidP="00E11804">
            <w:pPr>
              <w:widowControl/>
              <w:jc w:val="right"/>
              <w:rPr>
                <w:rFonts w:ascii="宋体" w:hAnsi="宋体" w:cs="宋体"/>
                <w:color w:val="000000"/>
                <w:kern w:val="0"/>
                <w:sz w:val="22"/>
              </w:rPr>
            </w:pPr>
            <w:r w:rsidRPr="00E11804">
              <w:rPr>
                <w:rFonts w:ascii="宋体" w:hAnsi="宋体" w:cs="宋体" w:hint="eastAsia"/>
                <w:color w:val="000000"/>
                <w:kern w:val="0"/>
                <w:sz w:val="22"/>
              </w:rPr>
              <w:t>0</w:t>
            </w:r>
          </w:p>
        </w:tc>
        <w:tc>
          <w:tcPr>
            <w:tcW w:w="1951" w:type="dxa"/>
            <w:tcBorders>
              <w:top w:val="nil"/>
              <w:left w:val="nil"/>
              <w:bottom w:val="single" w:sz="4" w:space="0" w:color="auto"/>
              <w:right w:val="single" w:sz="4" w:space="0" w:color="auto"/>
            </w:tcBorders>
            <w:shd w:val="clear" w:color="auto" w:fill="auto"/>
            <w:noWrap/>
            <w:vAlign w:val="center"/>
            <w:hideMark/>
          </w:tcPr>
          <w:p w:rsidR="00E11804" w:rsidRPr="00E11804" w:rsidRDefault="00E11804" w:rsidP="00E11804">
            <w:pPr>
              <w:widowControl/>
              <w:jc w:val="left"/>
              <w:rPr>
                <w:rFonts w:ascii="宋体" w:hAnsi="宋体" w:cs="宋体"/>
                <w:color w:val="000000"/>
                <w:kern w:val="0"/>
                <w:sz w:val="22"/>
              </w:rPr>
            </w:pPr>
            <w:r w:rsidRPr="00E11804">
              <w:rPr>
                <w:rFonts w:ascii="宋体" w:hAnsi="宋体" w:cs="宋体" w:hint="eastAsia"/>
                <w:color w:val="000000"/>
                <w:kern w:val="0"/>
                <w:sz w:val="22"/>
              </w:rPr>
              <w:t xml:space="preserve">　</w:t>
            </w:r>
          </w:p>
        </w:tc>
      </w:tr>
      <w:tr w:rsidR="00E11804" w:rsidRPr="00E11804" w:rsidTr="00E11804">
        <w:trPr>
          <w:trHeight w:val="270"/>
        </w:trPr>
        <w:tc>
          <w:tcPr>
            <w:tcW w:w="483" w:type="dxa"/>
            <w:tcBorders>
              <w:top w:val="nil"/>
              <w:left w:val="single" w:sz="4" w:space="0" w:color="auto"/>
              <w:bottom w:val="single" w:sz="4" w:space="0" w:color="auto"/>
              <w:right w:val="single" w:sz="4" w:space="0" w:color="auto"/>
            </w:tcBorders>
            <w:shd w:val="clear" w:color="auto" w:fill="auto"/>
            <w:noWrap/>
            <w:vAlign w:val="center"/>
            <w:hideMark/>
          </w:tcPr>
          <w:p w:rsidR="00E11804" w:rsidRPr="00E11804" w:rsidRDefault="00E11804" w:rsidP="00E11804">
            <w:pPr>
              <w:widowControl/>
              <w:jc w:val="right"/>
              <w:rPr>
                <w:rFonts w:ascii="宋体" w:hAnsi="宋体" w:cs="宋体"/>
                <w:color w:val="000000"/>
                <w:kern w:val="0"/>
                <w:sz w:val="22"/>
              </w:rPr>
            </w:pPr>
            <w:r>
              <w:rPr>
                <w:rFonts w:ascii="宋体" w:hAnsi="宋体" w:cs="宋体" w:hint="eastAsia"/>
                <w:color w:val="000000"/>
                <w:kern w:val="0"/>
                <w:sz w:val="22"/>
              </w:rPr>
              <w:t>10</w:t>
            </w:r>
          </w:p>
        </w:tc>
        <w:tc>
          <w:tcPr>
            <w:tcW w:w="4774" w:type="dxa"/>
            <w:tcBorders>
              <w:top w:val="nil"/>
              <w:left w:val="nil"/>
              <w:bottom w:val="single" w:sz="4" w:space="0" w:color="auto"/>
              <w:right w:val="single" w:sz="4" w:space="0" w:color="auto"/>
            </w:tcBorders>
            <w:shd w:val="clear" w:color="auto" w:fill="auto"/>
            <w:noWrap/>
            <w:vAlign w:val="center"/>
            <w:hideMark/>
          </w:tcPr>
          <w:p w:rsidR="00E11804" w:rsidRPr="00E11804" w:rsidRDefault="00E11804" w:rsidP="00E11804">
            <w:pPr>
              <w:widowControl/>
              <w:jc w:val="left"/>
              <w:rPr>
                <w:rFonts w:ascii="宋体" w:hAnsi="宋体" w:cs="宋体"/>
                <w:color w:val="000000"/>
                <w:kern w:val="0"/>
                <w:sz w:val="22"/>
              </w:rPr>
            </w:pPr>
            <w:r>
              <w:rPr>
                <w:rFonts w:ascii="宋体" w:hAnsi="宋体" w:cs="宋体" w:hint="eastAsia"/>
                <w:color w:val="000000"/>
                <w:kern w:val="0"/>
                <w:sz w:val="22"/>
              </w:rPr>
              <w:t>小计</w:t>
            </w:r>
          </w:p>
        </w:tc>
        <w:tc>
          <w:tcPr>
            <w:tcW w:w="1386" w:type="dxa"/>
            <w:tcBorders>
              <w:top w:val="nil"/>
              <w:left w:val="nil"/>
              <w:bottom w:val="single" w:sz="4" w:space="0" w:color="auto"/>
              <w:right w:val="single" w:sz="4" w:space="0" w:color="auto"/>
            </w:tcBorders>
            <w:shd w:val="clear" w:color="auto" w:fill="auto"/>
            <w:noWrap/>
            <w:vAlign w:val="center"/>
            <w:hideMark/>
          </w:tcPr>
          <w:p w:rsidR="00E11804" w:rsidRPr="00E11804" w:rsidRDefault="00E11804" w:rsidP="00E11804">
            <w:pPr>
              <w:widowControl/>
              <w:jc w:val="left"/>
              <w:rPr>
                <w:rFonts w:ascii="宋体" w:hAnsi="宋体" w:cs="宋体"/>
                <w:color w:val="000000"/>
                <w:kern w:val="0"/>
                <w:sz w:val="22"/>
              </w:rPr>
            </w:pPr>
          </w:p>
        </w:tc>
        <w:tc>
          <w:tcPr>
            <w:tcW w:w="546" w:type="dxa"/>
            <w:tcBorders>
              <w:top w:val="nil"/>
              <w:left w:val="nil"/>
              <w:bottom w:val="single" w:sz="4" w:space="0" w:color="auto"/>
              <w:right w:val="single" w:sz="4" w:space="0" w:color="auto"/>
            </w:tcBorders>
            <w:shd w:val="clear" w:color="auto" w:fill="auto"/>
            <w:noWrap/>
            <w:vAlign w:val="center"/>
            <w:hideMark/>
          </w:tcPr>
          <w:p w:rsidR="00E11804" w:rsidRPr="00E11804" w:rsidRDefault="00E11804" w:rsidP="00E11804">
            <w:pPr>
              <w:widowControl/>
              <w:jc w:val="right"/>
              <w:rPr>
                <w:rFonts w:ascii="宋体" w:hAnsi="宋体" w:cs="宋体"/>
                <w:color w:val="000000"/>
                <w:kern w:val="0"/>
                <w:sz w:val="22"/>
              </w:rPr>
            </w:pPr>
          </w:p>
        </w:tc>
        <w:tc>
          <w:tcPr>
            <w:tcW w:w="482" w:type="dxa"/>
            <w:tcBorders>
              <w:top w:val="nil"/>
              <w:left w:val="nil"/>
              <w:bottom w:val="single" w:sz="4" w:space="0" w:color="auto"/>
              <w:right w:val="single" w:sz="4" w:space="0" w:color="auto"/>
            </w:tcBorders>
            <w:shd w:val="clear" w:color="auto" w:fill="auto"/>
            <w:noWrap/>
            <w:vAlign w:val="center"/>
            <w:hideMark/>
          </w:tcPr>
          <w:p w:rsidR="00E11804" w:rsidRPr="00E11804" w:rsidRDefault="00E11804" w:rsidP="00E11804">
            <w:pPr>
              <w:widowControl/>
              <w:jc w:val="left"/>
              <w:rPr>
                <w:rFonts w:ascii="宋体" w:hAnsi="宋体" w:cs="宋体"/>
                <w:color w:val="000000"/>
                <w:kern w:val="0"/>
                <w:sz w:val="22"/>
              </w:rPr>
            </w:pPr>
          </w:p>
        </w:tc>
        <w:tc>
          <w:tcPr>
            <w:tcW w:w="482" w:type="dxa"/>
            <w:tcBorders>
              <w:top w:val="nil"/>
              <w:left w:val="nil"/>
              <w:bottom w:val="single" w:sz="4" w:space="0" w:color="auto"/>
              <w:right w:val="single" w:sz="4" w:space="0" w:color="auto"/>
            </w:tcBorders>
            <w:shd w:val="clear" w:color="auto" w:fill="auto"/>
            <w:noWrap/>
            <w:vAlign w:val="center"/>
            <w:hideMark/>
          </w:tcPr>
          <w:p w:rsidR="00E11804" w:rsidRPr="00E11804" w:rsidRDefault="00E11804" w:rsidP="00E11804">
            <w:pPr>
              <w:widowControl/>
              <w:jc w:val="right"/>
              <w:rPr>
                <w:rFonts w:ascii="宋体" w:hAnsi="宋体" w:cs="宋体"/>
                <w:color w:val="000000"/>
                <w:kern w:val="0"/>
                <w:sz w:val="22"/>
              </w:rPr>
            </w:pPr>
          </w:p>
        </w:tc>
        <w:tc>
          <w:tcPr>
            <w:tcW w:w="1951" w:type="dxa"/>
            <w:tcBorders>
              <w:top w:val="nil"/>
              <w:left w:val="nil"/>
              <w:bottom w:val="single" w:sz="4" w:space="0" w:color="auto"/>
              <w:right w:val="single" w:sz="4" w:space="0" w:color="auto"/>
            </w:tcBorders>
            <w:shd w:val="clear" w:color="auto" w:fill="auto"/>
            <w:noWrap/>
            <w:vAlign w:val="center"/>
            <w:hideMark/>
          </w:tcPr>
          <w:p w:rsidR="00E11804" w:rsidRPr="00E11804" w:rsidRDefault="00E11804" w:rsidP="00E11804">
            <w:pPr>
              <w:widowControl/>
              <w:jc w:val="left"/>
              <w:rPr>
                <w:rFonts w:ascii="宋体" w:hAnsi="宋体" w:cs="宋体"/>
                <w:color w:val="000000"/>
                <w:kern w:val="0"/>
                <w:sz w:val="22"/>
              </w:rPr>
            </w:pPr>
          </w:p>
        </w:tc>
      </w:tr>
      <w:tr w:rsidR="00E11804" w:rsidRPr="00E11804" w:rsidTr="00E11804">
        <w:trPr>
          <w:trHeight w:val="270"/>
        </w:trPr>
        <w:tc>
          <w:tcPr>
            <w:tcW w:w="483" w:type="dxa"/>
            <w:tcBorders>
              <w:top w:val="nil"/>
              <w:left w:val="single" w:sz="4" w:space="0" w:color="auto"/>
              <w:bottom w:val="nil"/>
              <w:right w:val="single" w:sz="4" w:space="0" w:color="auto"/>
            </w:tcBorders>
            <w:shd w:val="clear" w:color="auto" w:fill="auto"/>
            <w:noWrap/>
            <w:vAlign w:val="center"/>
            <w:hideMark/>
          </w:tcPr>
          <w:p w:rsidR="00E11804" w:rsidRPr="00E11804" w:rsidRDefault="00E11804" w:rsidP="00E11804">
            <w:pPr>
              <w:widowControl/>
              <w:jc w:val="right"/>
              <w:rPr>
                <w:rFonts w:ascii="宋体" w:hAnsi="宋体" w:cs="宋体"/>
                <w:color w:val="000000"/>
                <w:kern w:val="0"/>
                <w:sz w:val="22"/>
              </w:rPr>
            </w:pPr>
          </w:p>
        </w:tc>
        <w:tc>
          <w:tcPr>
            <w:tcW w:w="4774" w:type="dxa"/>
            <w:tcBorders>
              <w:top w:val="nil"/>
              <w:left w:val="nil"/>
              <w:bottom w:val="nil"/>
              <w:right w:val="single" w:sz="4" w:space="0" w:color="auto"/>
            </w:tcBorders>
            <w:shd w:val="clear" w:color="auto" w:fill="auto"/>
            <w:noWrap/>
            <w:vAlign w:val="center"/>
            <w:hideMark/>
          </w:tcPr>
          <w:p w:rsidR="00E11804" w:rsidRPr="00E11804" w:rsidRDefault="00E11804" w:rsidP="00E11804">
            <w:pPr>
              <w:widowControl/>
              <w:jc w:val="left"/>
              <w:rPr>
                <w:rFonts w:ascii="宋体" w:hAnsi="宋体" w:cs="宋体"/>
                <w:color w:val="000000"/>
                <w:kern w:val="0"/>
                <w:sz w:val="22"/>
              </w:rPr>
            </w:pPr>
            <w:r>
              <w:rPr>
                <w:rFonts w:ascii="宋体" w:hAnsi="宋体" w:cs="宋体" w:hint="eastAsia"/>
                <w:color w:val="000000"/>
                <w:kern w:val="0"/>
                <w:sz w:val="22"/>
              </w:rPr>
              <w:t>合计</w:t>
            </w:r>
          </w:p>
        </w:tc>
        <w:tc>
          <w:tcPr>
            <w:tcW w:w="1386" w:type="dxa"/>
            <w:tcBorders>
              <w:top w:val="nil"/>
              <w:left w:val="nil"/>
              <w:bottom w:val="nil"/>
              <w:right w:val="single" w:sz="4" w:space="0" w:color="auto"/>
            </w:tcBorders>
            <w:shd w:val="clear" w:color="auto" w:fill="auto"/>
            <w:noWrap/>
            <w:vAlign w:val="center"/>
            <w:hideMark/>
          </w:tcPr>
          <w:p w:rsidR="00E11804" w:rsidRPr="00E11804" w:rsidRDefault="00E11804" w:rsidP="00E11804">
            <w:pPr>
              <w:widowControl/>
              <w:jc w:val="left"/>
              <w:rPr>
                <w:rFonts w:ascii="宋体" w:hAnsi="宋体" w:cs="宋体"/>
                <w:color w:val="000000"/>
                <w:kern w:val="0"/>
                <w:sz w:val="22"/>
              </w:rPr>
            </w:pPr>
            <w:r w:rsidRPr="00E11804">
              <w:rPr>
                <w:rFonts w:ascii="宋体" w:hAnsi="宋体" w:cs="宋体" w:hint="eastAsia"/>
                <w:color w:val="000000"/>
                <w:kern w:val="0"/>
                <w:sz w:val="22"/>
              </w:rPr>
              <w:t xml:space="preserve">　</w:t>
            </w:r>
          </w:p>
        </w:tc>
        <w:tc>
          <w:tcPr>
            <w:tcW w:w="546" w:type="dxa"/>
            <w:tcBorders>
              <w:top w:val="nil"/>
              <w:left w:val="nil"/>
              <w:bottom w:val="nil"/>
              <w:right w:val="single" w:sz="4" w:space="0" w:color="auto"/>
            </w:tcBorders>
            <w:shd w:val="clear" w:color="auto" w:fill="auto"/>
            <w:noWrap/>
            <w:vAlign w:val="center"/>
            <w:hideMark/>
          </w:tcPr>
          <w:p w:rsidR="00E11804" w:rsidRPr="00E11804" w:rsidRDefault="00E11804" w:rsidP="00E11804">
            <w:pPr>
              <w:widowControl/>
              <w:jc w:val="left"/>
              <w:rPr>
                <w:rFonts w:ascii="宋体" w:hAnsi="宋体" w:cs="宋体"/>
                <w:color w:val="000000"/>
                <w:kern w:val="0"/>
                <w:sz w:val="22"/>
              </w:rPr>
            </w:pPr>
            <w:r w:rsidRPr="00E11804">
              <w:rPr>
                <w:rFonts w:ascii="宋体" w:hAnsi="宋体" w:cs="宋体" w:hint="eastAsia"/>
                <w:color w:val="000000"/>
                <w:kern w:val="0"/>
                <w:sz w:val="22"/>
              </w:rPr>
              <w:t xml:space="preserve">　</w:t>
            </w:r>
          </w:p>
        </w:tc>
        <w:tc>
          <w:tcPr>
            <w:tcW w:w="482" w:type="dxa"/>
            <w:tcBorders>
              <w:top w:val="nil"/>
              <w:left w:val="nil"/>
              <w:bottom w:val="nil"/>
              <w:right w:val="single" w:sz="4" w:space="0" w:color="auto"/>
            </w:tcBorders>
            <w:shd w:val="clear" w:color="auto" w:fill="auto"/>
            <w:noWrap/>
            <w:vAlign w:val="center"/>
            <w:hideMark/>
          </w:tcPr>
          <w:p w:rsidR="00E11804" w:rsidRPr="00E11804" w:rsidRDefault="00E11804" w:rsidP="00E11804">
            <w:pPr>
              <w:widowControl/>
              <w:jc w:val="left"/>
              <w:rPr>
                <w:rFonts w:ascii="宋体" w:hAnsi="宋体" w:cs="宋体"/>
                <w:color w:val="000000"/>
                <w:kern w:val="0"/>
                <w:sz w:val="22"/>
              </w:rPr>
            </w:pPr>
            <w:r w:rsidRPr="00E11804">
              <w:rPr>
                <w:rFonts w:ascii="宋体" w:hAnsi="宋体" w:cs="宋体" w:hint="eastAsia"/>
                <w:color w:val="000000"/>
                <w:kern w:val="0"/>
                <w:sz w:val="22"/>
              </w:rPr>
              <w:t xml:space="preserve">　</w:t>
            </w:r>
          </w:p>
        </w:tc>
        <w:tc>
          <w:tcPr>
            <w:tcW w:w="482" w:type="dxa"/>
            <w:tcBorders>
              <w:top w:val="nil"/>
              <w:left w:val="nil"/>
              <w:bottom w:val="nil"/>
              <w:right w:val="single" w:sz="4" w:space="0" w:color="auto"/>
            </w:tcBorders>
            <w:shd w:val="clear" w:color="auto" w:fill="auto"/>
            <w:noWrap/>
            <w:vAlign w:val="center"/>
            <w:hideMark/>
          </w:tcPr>
          <w:p w:rsidR="00E11804" w:rsidRPr="00E11804" w:rsidRDefault="00E11804" w:rsidP="00E11804">
            <w:pPr>
              <w:widowControl/>
              <w:jc w:val="right"/>
              <w:rPr>
                <w:rFonts w:ascii="宋体" w:hAnsi="宋体" w:cs="宋体"/>
                <w:color w:val="000000"/>
                <w:kern w:val="0"/>
                <w:sz w:val="22"/>
              </w:rPr>
            </w:pPr>
            <w:r w:rsidRPr="00E11804">
              <w:rPr>
                <w:rFonts w:ascii="宋体" w:hAnsi="宋体" w:cs="宋体" w:hint="eastAsia"/>
                <w:color w:val="000000"/>
                <w:kern w:val="0"/>
                <w:sz w:val="22"/>
              </w:rPr>
              <w:t>0</w:t>
            </w:r>
          </w:p>
        </w:tc>
        <w:tc>
          <w:tcPr>
            <w:tcW w:w="1951" w:type="dxa"/>
            <w:tcBorders>
              <w:top w:val="nil"/>
              <w:left w:val="nil"/>
              <w:bottom w:val="nil"/>
              <w:right w:val="single" w:sz="4" w:space="0" w:color="auto"/>
            </w:tcBorders>
            <w:shd w:val="clear" w:color="auto" w:fill="auto"/>
            <w:noWrap/>
            <w:vAlign w:val="center"/>
            <w:hideMark/>
          </w:tcPr>
          <w:p w:rsidR="00E11804" w:rsidRPr="00E11804" w:rsidRDefault="00E11804" w:rsidP="00E11804">
            <w:pPr>
              <w:widowControl/>
              <w:jc w:val="left"/>
              <w:rPr>
                <w:rFonts w:ascii="宋体" w:hAnsi="宋体" w:cs="宋体"/>
                <w:color w:val="000000"/>
                <w:kern w:val="0"/>
                <w:sz w:val="22"/>
              </w:rPr>
            </w:pPr>
            <w:r w:rsidRPr="00E11804">
              <w:rPr>
                <w:rFonts w:ascii="宋体" w:hAnsi="宋体" w:cs="宋体" w:hint="eastAsia"/>
                <w:color w:val="000000"/>
                <w:kern w:val="0"/>
                <w:sz w:val="22"/>
              </w:rPr>
              <w:t xml:space="preserve">　</w:t>
            </w:r>
          </w:p>
        </w:tc>
      </w:tr>
      <w:tr w:rsidR="00E11804" w:rsidRPr="00E11804" w:rsidTr="00E11804">
        <w:trPr>
          <w:trHeight w:val="80"/>
        </w:trPr>
        <w:tc>
          <w:tcPr>
            <w:tcW w:w="483" w:type="dxa"/>
            <w:tcBorders>
              <w:top w:val="nil"/>
              <w:left w:val="single" w:sz="4" w:space="0" w:color="auto"/>
              <w:bottom w:val="single" w:sz="4" w:space="0" w:color="auto"/>
              <w:right w:val="single" w:sz="4" w:space="0" w:color="auto"/>
            </w:tcBorders>
            <w:shd w:val="clear" w:color="auto" w:fill="auto"/>
            <w:noWrap/>
            <w:vAlign w:val="center"/>
            <w:hideMark/>
          </w:tcPr>
          <w:p w:rsidR="00E11804" w:rsidRPr="00E11804" w:rsidRDefault="00E11804" w:rsidP="00E11804">
            <w:pPr>
              <w:widowControl/>
              <w:jc w:val="right"/>
              <w:rPr>
                <w:rFonts w:ascii="宋体" w:hAnsi="宋体" w:cs="宋体"/>
                <w:color w:val="000000"/>
                <w:kern w:val="0"/>
                <w:sz w:val="22"/>
              </w:rPr>
            </w:pPr>
          </w:p>
        </w:tc>
        <w:tc>
          <w:tcPr>
            <w:tcW w:w="4774" w:type="dxa"/>
            <w:tcBorders>
              <w:top w:val="nil"/>
              <w:left w:val="nil"/>
              <w:bottom w:val="single" w:sz="4" w:space="0" w:color="auto"/>
              <w:right w:val="single" w:sz="4" w:space="0" w:color="auto"/>
            </w:tcBorders>
            <w:shd w:val="clear" w:color="auto" w:fill="auto"/>
            <w:noWrap/>
            <w:vAlign w:val="center"/>
            <w:hideMark/>
          </w:tcPr>
          <w:p w:rsidR="00E11804" w:rsidRPr="00E11804" w:rsidRDefault="00E11804" w:rsidP="00E11804">
            <w:pPr>
              <w:widowControl/>
              <w:jc w:val="left"/>
              <w:rPr>
                <w:rFonts w:ascii="宋体" w:hAnsi="宋体" w:cs="宋体"/>
                <w:color w:val="000000"/>
                <w:kern w:val="0"/>
                <w:sz w:val="22"/>
              </w:rPr>
            </w:pPr>
          </w:p>
        </w:tc>
        <w:tc>
          <w:tcPr>
            <w:tcW w:w="1386" w:type="dxa"/>
            <w:tcBorders>
              <w:top w:val="nil"/>
              <w:left w:val="nil"/>
              <w:bottom w:val="single" w:sz="4" w:space="0" w:color="auto"/>
              <w:right w:val="single" w:sz="4" w:space="0" w:color="auto"/>
            </w:tcBorders>
            <w:shd w:val="clear" w:color="auto" w:fill="auto"/>
            <w:noWrap/>
            <w:vAlign w:val="center"/>
            <w:hideMark/>
          </w:tcPr>
          <w:p w:rsidR="00E11804" w:rsidRPr="00E11804" w:rsidRDefault="00E11804" w:rsidP="00E11804">
            <w:pPr>
              <w:widowControl/>
              <w:jc w:val="left"/>
              <w:rPr>
                <w:rFonts w:ascii="宋体" w:hAnsi="宋体" w:cs="宋体"/>
                <w:color w:val="000000"/>
                <w:kern w:val="0"/>
                <w:sz w:val="22"/>
              </w:rPr>
            </w:pPr>
          </w:p>
        </w:tc>
        <w:tc>
          <w:tcPr>
            <w:tcW w:w="546" w:type="dxa"/>
            <w:tcBorders>
              <w:top w:val="nil"/>
              <w:left w:val="nil"/>
              <w:bottom w:val="single" w:sz="4" w:space="0" w:color="auto"/>
              <w:right w:val="single" w:sz="4" w:space="0" w:color="auto"/>
            </w:tcBorders>
            <w:shd w:val="clear" w:color="auto" w:fill="auto"/>
            <w:noWrap/>
            <w:vAlign w:val="center"/>
            <w:hideMark/>
          </w:tcPr>
          <w:p w:rsidR="00E11804" w:rsidRPr="00E11804" w:rsidRDefault="00E11804" w:rsidP="00E11804">
            <w:pPr>
              <w:widowControl/>
              <w:jc w:val="left"/>
              <w:rPr>
                <w:rFonts w:ascii="宋体" w:hAnsi="宋体" w:cs="宋体"/>
                <w:color w:val="000000"/>
                <w:kern w:val="0"/>
                <w:sz w:val="22"/>
              </w:rPr>
            </w:pPr>
          </w:p>
        </w:tc>
        <w:tc>
          <w:tcPr>
            <w:tcW w:w="482" w:type="dxa"/>
            <w:tcBorders>
              <w:top w:val="nil"/>
              <w:left w:val="nil"/>
              <w:bottom w:val="single" w:sz="4" w:space="0" w:color="auto"/>
              <w:right w:val="single" w:sz="4" w:space="0" w:color="auto"/>
            </w:tcBorders>
            <w:shd w:val="clear" w:color="auto" w:fill="auto"/>
            <w:noWrap/>
            <w:vAlign w:val="center"/>
            <w:hideMark/>
          </w:tcPr>
          <w:p w:rsidR="00E11804" w:rsidRPr="00E11804" w:rsidRDefault="00E11804" w:rsidP="00E11804">
            <w:pPr>
              <w:widowControl/>
              <w:jc w:val="left"/>
              <w:rPr>
                <w:rFonts w:ascii="宋体" w:hAnsi="宋体" w:cs="宋体"/>
                <w:color w:val="000000"/>
                <w:kern w:val="0"/>
                <w:sz w:val="22"/>
              </w:rPr>
            </w:pPr>
          </w:p>
        </w:tc>
        <w:tc>
          <w:tcPr>
            <w:tcW w:w="482" w:type="dxa"/>
            <w:tcBorders>
              <w:top w:val="nil"/>
              <w:left w:val="nil"/>
              <w:bottom w:val="single" w:sz="4" w:space="0" w:color="auto"/>
              <w:right w:val="single" w:sz="4" w:space="0" w:color="auto"/>
            </w:tcBorders>
            <w:shd w:val="clear" w:color="auto" w:fill="auto"/>
            <w:noWrap/>
            <w:vAlign w:val="center"/>
            <w:hideMark/>
          </w:tcPr>
          <w:p w:rsidR="00E11804" w:rsidRPr="00E11804" w:rsidRDefault="00E11804" w:rsidP="00E11804">
            <w:pPr>
              <w:widowControl/>
              <w:jc w:val="right"/>
              <w:rPr>
                <w:rFonts w:ascii="宋体" w:hAnsi="宋体" w:cs="宋体"/>
                <w:color w:val="000000"/>
                <w:kern w:val="0"/>
                <w:sz w:val="22"/>
              </w:rPr>
            </w:pPr>
          </w:p>
        </w:tc>
        <w:tc>
          <w:tcPr>
            <w:tcW w:w="1951" w:type="dxa"/>
            <w:tcBorders>
              <w:top w:val="nil"/>
              <w:left w:val="nil"/>
              <w:bottom w:val="single" w:sz="4" w:space="0" w:color="auto"/>
              <w:right w:val="single" w:sz="4" w:space="0" w:color="auto"/>
            </w:tcBorders>
            <w:shd w:val="clear" w:color="auto" w:fill="auto"/>
            <w:noWrap/>
            <w:vAlign w:val="center"/>
            <w:hideMark/>
          </w:tcPr>
          <w:p w:rsidR="00E11804" w:rsidRPr="00E11804" w:rsidRDefault="00E11804" w:rsidP="00E11804">
            <w:pPr>
              <w:widowControl/>
              <w:jc w:val="left"/>
              <w:rPr>
                <w:rFonts w:ascii="宋体" w:hAnsi="宋体" w:cs="宋体"/>
                <w:color w:val="000000"/>
                <w:kern w:val="0"/>
                <w:sz w:val="22"/>
              </w:rPr>
            </w:pPr>
          </w:p>
        </w:tc>
      </w:tr>
    </w:tbl>
    <w:p w:rsidR="00E11804" w:rsidRPr="00E11804" w:rsidRDefault="00E11804" w:rsidP="00E11804">
      <w:pPr>
        <w:pStyle w:val="2"/>
        <w:numPr>
          <w:ilvl w:val="0"/>
          <w:numId w:val="0"/>
        </w:numPr>
        <w:ind w:left="780" w:hanging="360"/>
      </w:pPr>
    </w:p>
    <w:p w:rsidR="00E11804" w:rsidRPr="00E11804" w:rsidRDefault="00E11804" w:rsidP="00E11804">
      <w:pPr>
        <w:spacing w:line="480" w:lineRule="auto"/>
        <w:ind w:firstLineChars="200" w:firstLine="422"/>
        <w:rPr>
          <w:rFonts w:ascii="宋体" w:hAnsi="宋体" w:cs="宋体"/>
          <w:b/>
          <w:bCs/>
          <w:szCs w:val="21"/>
        </w:rPr>
      </w:pPr>
      <w:r w:rsidRPr="00E11804">
        <w:rPr>
          <w:rFonts w:ascii="宋体" w:hAnsi="宋体" w:cs="宋体" w:hint="eastAsia"/>
          <w:b/>
          <w:bCs/>
          <w:szCs w:val="21"/>
        </w:rPr>
        <w:t>二、技术要求：</w:t>
      </w:r>
    </w:p>
    <w:p w:rsidR="00E11804" w:rsidRPr="00E11804" w:rsidRDefault="00E11804" w:rsidP="00E11804">
      <w:pPr>
        <w:spacing w:line="360" w:lineRule="auto"/>
        <w:ind w:leftChars="6" w:left="13" w:firstLineChars="194" w:firstLine="407"/>
        <w:rPr>
          <w:rFonts w:ascii="宋体" w:hAnsi="宋体"/>
          <w:szCs w:val="21"/>
        </w:rPr>
      </w:pPr>
      <w:r w:rsidRPr="00E11804">
        <w:rPr>
          <w:rFonts w:ascii="宋体" w:hAnsi="宋体" w:hint="eastAsia"/>
          <w:szCs w:val="21"/>
        </w:rPr>
        <w:t>1、本项目招标确定中标单位后，招标方有权根据工程实际情况对货物进行尺寸±10%范围以内的微调，生产前中标人须与招标方确认最终尺寸后生产，中标人需综合考虑，招标方不再另行支付费用。</w:t>
      </w:r>
    </w:p>
    <w:p w:rsidR="00E11804" w:rsidRPr="00E11804" w:rsidRDefault="00E11804" w:rsidP="00E11804">
      <w:pPr>
        <w:spacing w:line="360" w:lineRule="auto"/>
        <w:ind w:leftChars="6" w:left="13" w:firstLineChars="194" w:firstLine="407"/>
        <w:rPr>
          <w:rFonts w:ascii="宋体" w:hAnsi="宋体"/>
          <w:szCs w:val="21"/>
        </w:rPr>
      </w:pPr>
      <w:r w:rsidRPr="00E11804">
        <w:rPr>
          <w:rFonts w:ascii="宋体" w:hAnsi="宋体" w:hint="eastAsia"/>
          <w:szCs w:val="21"/>
        </w:rPr>
        <w:t>2、所有产品均须按国家标准GB 28009-2011《冷库安全规程》等专业规范的工艺生产，保障产品的专业性、规范性。</w:t>
      </w:r>
    </w:p>
    <w:p w:rsidR="00E11804" w:rsidRPr="00E11804" w:rsidRDefault="00E11804" w:rsidP="00E11804">
      <w:pPr>
        <w:spacing w:line="360" w:lineRule="auto"/>
        <w:ind w:leftChars="6" w:left="13" w:firstLineChars="194" w:firstLine="407"/>
        <w:rPr>
          <w:rFonts w:ascii="宋体" w:hAnsi="宋体"/>
          <w:szCs w:val="21"/>
        </w:rPr>
      </w:pPr>
      <w:r w:rsidRPr="00E11804">
        <w:rPr>
          <w:rFonts w:ascii="宋体" w:hAnsi="宋体" w:hint="eastAsia"/>
          <w:szCs w:val="21"/>
        </w:rPr>
        <w:t>3、所有产品材料质量及施工质量必须严格按照国家规范、招标文件、材料厂家的技术规范的有关要求执行。若所供货物经产品质量检测机构检测认定质量不合格，给招标方造成的损失和后果由该中标人负全责。</w:t>
      </w:r>
    </w:p>
    <w:p w:rsidR="00E11804" w:rsidRPr="00E11804" w:rsidRDefault="00E11804" w:rsidP="00E11804">
      <w:pPr>
        <w:spacing w:line="360" w:lineRule="auto"/>
        <w:ind w:leftChars="6" w:left="13" w:firstLineChars="194" w:firstLine="407"/>
        <w:rPr>
          <w:rFonts w:ascii="宋体" w:hAnsi="宋体"/>
          <w:szCs w:val="21"/>
        </w:rPr>
      </w:pPr>
      <w:r w:rsidRPr="00E11804">
        <w:rPr>
          <w:rFonts w:ascii="宋体" w:hAnsi="宋体" w:hint="eastAsia"/>
          <w:szCs w:val="21"/>
        </w:rPr>
        <w:t>4、投标人在投标文件中须明确所提供产品材料的品牌、规格、尺寸、安装尺寸、重量及一些必须说明的技术参数，以及使用的材料的清单，同时明确材料生产厂家、型号规格等。</w:t>
      </w:r>
    </w:p>
    <w:p w:rsidR="00E11804" w:rsidRPr="00E11804" w:rsidRDefault="00E11804" w:rsidP="00E11804">
      <w:pPr>
        <w:spacing w:line="360" w:lineRule="auto"/>
        <w:ind w:leftChars="6" w:left="13" w:firstLineChars="194" w:firstLine="407"/>
        <w:rPr>
          <w:rFonts w:ascii="宋体" w:hAnsi="宋体"/>
          <w:szCs w:val="21"/>
        </w:rPr>
      </w:pPr>
      <w:r w:rsidRPr="00E11804">
        <w:rPr>
          <w:rFonts w:ascii="宋体" w:hAnsi="宋体" w:hint="eastAsia"/>
          <w:szCs w:val="21"/>
        </w:rPr>
        <w:t>5、投标人必须承诺招标文件中提出的全部技术规格与要求，如果其中某些条款不响应时，应在响应文件中逐条列出，未列出的视同响应。</w:t>
      </w:r>
    </w:p>
    <w:p w:rsidR="00E11804" w:rsidRPr="00E11804" w:rsidRDefault="00737C0E" w:rsidP="00E11804">
      <w:pPr>
        <w:spacing w:line="360" w:lineRule="auto"/>
        <w:ind w:leftChars="6" w:left="13" w:firstLineChars="194" w:firstLine="407"/>
        <w:rPr>
          <w:rFonts w:ascii="宋体" w:hAnsi="宋体"/>
          <w:szCs w:val="21"/>
        </w:rPr>
      </w:pPr>
      <w:r>
        <w:rPr>
          <w:rFonts w:ascii="宋体" w:hAnsi="宋体" w:hint="eastAsia"/>
          <w:szCs w:val="21"/>
        </w:rPr>
        <w:t>三</w:t>
      </w:r>
      <w:r w:rsidR="00E11804" w:rsidRPr="00E11804">
        <w:rPr>
          <w:rFonts w:ascii="宋体" w:hAnsi="宋体" w:hint="eastAsia"/>
          <w:szCs w:val="21"/>
        </w:rPr>
        <w:t>、</w:t>
      </w:r>
      <w:r w:rsidR="00E11804">
        <w:rPr>
          <w:rFonts w:ascii="宋体" w:hAnsi="宋体" w:hint="eastAsia"/>
          <w:szCs w:val="21"/>
        </w:rPr>
        <w:t>安装</w:t>
      </w:r>
      <w:r w:rsidR="00E11804" w:rsidRPr="00E11804">
        <w:rPr>
          <w:rFonts w:ascii="宋体" w:hAnsi="宋体" w:hint="eastAsia"/>
          <w:szCs w:val="21"/>
        </w:rPr>
        <w:t>施工</w:t>
      </w:r>
      <w:r w:rsidR="00E11804">
        <w:rPr>
          <w:rFonts w:ascii="宋体" w:hAnsi="宋体" w:hint="eastAsia"/>
          <w:szCs w:val="21"/>
        </w:rPr>
        <w:t>要求</w:t>
      </w:r>
    </w:p>
    <w:p w:rsidR="00E11804" w:rsidRPr="00E11804" w:rsidRDefault="00E11804" w:rsidP="00E11804">
      <w:pPr>
        <w:spacing w:line="360" w:lineRule="auto"/>
        <w:ind w:leftChars="6" w:left="13" w:firstLineChars="194" w:firstLine="407"/>
        <w:rPr>
          <w:rFonts w:ascii="宋体" w:hAnsi="宋体"/>
          <w:szCs w:val="21"/>
        </w:rPr>
      </w:pPr>
      <w:r w:rsidRPr="00E11804">
        <w:rPr>
          <w:rFonts w:ascii="宋体" w:hAnsi="宋体" w:hint="eastAsia"/>
          <w:szCs w:val="21"/>
        </w:rPr>
        <w:t>根据以下施工要求在扬州职业大学校区内地下一层停车场新建冷库，现场地面距顶面2.9米，停车场入口处高度2.1米。</w:t>
      </w:r>
    </w:p>
    <w:p w:rsidR="00E11804" w:rsidRPr="00E11804" w:rsidRDefault="00737C0E" w:rsidP="00E11804">
      <w:pPr>
        <w:spacing w:line="360" w:lineRule="auto"/>
        <w:ind w:leftChars="6" w:left="13" w:firstLineChars="194" w:firstLine="407"/>
        <w:rPr>
          <w:rFonts w:ascii="宋体" w:hAnsi="宋体"/>
          <w:szCs w:val="21"/>
        </w:rPr>
      </w:pPr>
      <w:r>
        <w:rPr>
          <w:rFonts w:ascii="宋体" w:hAnsi="宋体" w:hint="eastAsia"/>
          <w:szCs w:val="21"/>
        </w:rPr>
        <w:t>（一）</w:t>
      </w:r>
      <w:r w:rsidR="00E11804" w:rsidRPr="00E11804">
        <w:rPr>
          <w:rFonts w:ascii="宋体" w:hAnsi="宋体" w:hint="eastAsia"/>
          <w:szCs w:val="21"/>
        </w:rPr>
        <w:t>具体要求</w:t>
      </w:r>
      <w:r w:rsidR="00E11804">
        <w:rPr>
          <w:rFonts w:ascii="宋体" w:hAnsi="宋体" w:hint="eastAsia"/>
          <w:szCs w:val="21"/>
        </w:rPr>
        <w:t>如下</w:t>
      </w:r>
      <w:r w:rsidR="00E11804" w:rsidRPr="00E11804">
        <w:rPr>
          <w:rFonts w:ascii="宋体" w:hAnsi="宋体" w:hint="eastAsia"/>
          <w:szCs w:val="21"/>
        </w:rPr>
        <w:t>：</w:t>
      </w:r>
    </w:p>
    <w:p w:rsidR="00E11804" w:rsidRPr="00E11804" w:rsidRDefault="00E11804" w:rsidP="00E11804">
      <w:pPr>
        <w:spacing w:line="360" w:lineRule="auto"/>
        <w:ind w:leftChars="6" w:left="13" w:firstLineChars="194" w:firstLine="407"/>
        <w:rPr>
          <w:rFonts w:ascii="宋体" w:hAnsi="宋体"/>
          <w:szCs w:val="21"/>
        </w:rPr>
      </w:pPr>
      <w:r w:rsidRPr="00E11804">
        <w:rPr>
          <w:rFonts w:ascii="宋体" w:hAnsi="宋体" w:hint="eastAsia"/>
          <w:szCs w:val="21"/>
        </w:rPr>
        <w:t>1、地下室新建108平米冷库（长*宽*高：18m*6m*2.8m）六面体。采用单面外侧及地面为0.425mm彩钢板，内侧面采用0.5mm304不锈钢，12公分厚B2级阻燃，组合式拼装，此冷库尺寸从长度一分为二，一半为-18℃冷冻库（放置冷冻肉类食品），一半为0-5℃保鲜库（放置果蔬类食品），冷库门采用1.9m*1m平开扫地门各一套。</w:t>
      </w:r>
    </w:p>
    <w:p w:rsidR="00E11804" w:rsidRPr="00E11804" w:rsidRDefault="00E11804" w:rsidP="00E11804">
      <w:pPr>
        <w:spacing w:line="360" w:lineRule="auto"/>
        <w:ind w:leftChars="6" w:left="13" w:firstLineChars="194" w:firstLine="407"/>
        <w:rPr>
          <w:rFonts w:ascii="宋体" w:hAnsi="宋体"/>
          <w:szCs w:val="21"/>
        </w:rPr>
      </w:pPr>
      <w:r w:rsidRPr="00E11804">
        <w:rPr>
          <w:rFonts w:ascii="宋体" w:hAnsi="宋体" w:hint="eastAsia"/>
          <w:szCs w:val="21"/>
        </w:rPr>
        <w:t>2、原始地面为水泥地面，如有不平整的，投标人自行找平。冷库地坪采用100mm厚钢筋混凝土地面，混凝土标号不低于C30，。</w:t>
      </w:r>
    </w:p>
    <w:p w:rsidR="00E11804" w:rsidRPr="00E11804" w:rsidRDefault="00E11804" w:rsidP="00E11804">
      <w:pPr>
        <w:spacing w:line="360" w:lineRule="auto"/>
        <w:ind w:leftChars="6" w:left="13" w:firstLineChars="194" w:firstLine="407"/>
        <w:rPr>
          <w:rFonts w:ascii="宋体" w:hAnsi="宋体"/>
          <w:szCs w:val="21"/>
        </w:rPr>
      </w:pPr>
      <w:r w:rsidRPr="00E11804">
        <w:rPr>
          <w:rFonts w:ascii="宋体" w:hAnsi="宋体" w:hint="eastAsia"/>
          <w:szCs w:val="21"/>
        </w:rPr>
        <w:t>3、两套冷库采用独立系统制冷机，机组安装位于地下室冷库附近，距离不超过10米。</w:t>
      </w:r>
    </w:p>
    <w:p w:rsidR="00E11804" w:rsidRPr="00E11804" w:rsidRDefault="00E11804" w:rsidP="00E11804">
      <w:pPr>
        <w:spacing w:line="360" w:lineRule="auto"/>
        <w:ind w:leftChars="6" w:left="13" w:firstLineChars="194" w:firstLine="407"/>
        <w:rPr>
          <w:rFonts w:ascii="宋体" w:hAnsi="宋体"/>
          <w:szCs w:val="21"/>
        </w:rPr>
      </w:pPr>
      <w:r w:rsidRPr="00E11804">
        <w:rPr>
          <w:rFonts w:ascii="宋体" w:hAnsi="宋体" w:hint="eastAsia"/>
          <w:szCs w:val="21"/>
        </w:rPr>
        <w:t>冷冻库制冷外机：采用两套独立6HP（原装艾默生，全封闭）。冷风机采用对应6HP冷风机  保鲜库制冷外机：</w:t>
      </w:r>
      <w:r w:rsidRPr="00E11804">
        <w:rPr>
          <w:rFonts w:ascii="宋体" w:hAnsi="宋体" w:hint="eastAsia"/>
          <w:szCs w:val="21"/>
        </w:rPr>
        <w:lastRenderedPageBreak/>
        <w:t>采用6HP（原装艾默生，全封闭）。冷风机对应采用6HP冷风机  冷风机外壳：镁铝合金防腐型，冷风机加热管：采用进口品牌。</w:t>
      </w:r>
    </w:p>
    <w:p w:rsidR="00E11804" w:rsidRPr="00E11804" w:rsidRDefault="00E11804" w:rsidP="00E11804">
      <w:pPr>
        <w:spacing w:line="360" w:lineRule="auto"/>
        <w:ind w:leftChars="6" w:left="13" w:firstLineChars="194" w:firstLine="407"/>
        <w:rPr>
          <w:rFonts w:ascii="宋体" w:hAnsi="宋体"/>
          <w:szCs w:val="21"/>
        </w:rPr>
      </w:pPr>
      <w:r w:rsidRPr="00E11804">
        <w:rPr>
          <w:rFonts w:ascii="宋体" w:hAnsi="宋体" w:hint="eastAsia"/>
          <w:szCs w:val="21"/>
        </w:rPr>
        <w:t>平开扫地门门洞高1.9m*宽1m  两套，分别位于冷冻库与保鲜库北侧居中位置。扫地门门口水泥坡道与门最窄处为1.2米，呈八字型，便于拖车进入。</w:t>
      </w:r>
    </w:p>
    <w:p w:rsidR="00E11804" w:rsidRPr="00E11804" w:rsidRDefault="00E11804" w:rsidP="00E11804">
      <w:pPr>
        <w:spacing w:line="360" w:lineRule="auto"/>
        <w:ind w:leftChars="6" w:left="13" w:firstLineChars="194" w:firstLine="407"/>
        <w:rPr>
          <w:rFonts w:ascii="宋体" w:hAnsi="宋体"/>
          <w:szCs w:val="21"/>
        </w:rPr>
      </w:pPr>
      <w:r w:rsidRPr="00E11804">
        <w:rPr>
          <w:rFonts w:ascii="宋体" w:hAnsi="宋体" w:hint="eastAsia"/>
          <w:szCs w:val="21"/>
        </w:rPr>
        <w:t>控制电箱：自动化智能控制，交流接触器要求国产知名品牌。需要有温度液晶显示、自动化霜、缺相、错相、过流、高低压等保护。</w:t>
      </w:r>
    </w:p>
    <w:p w:rsidR="00E11804" w:rsidRPr="00E11804" w:rsidRDefault="00737C0E" w:rsidP="00E11804">
      <w:pPr>
        <w:spacing w:line="360" w:lineRule="auto"/>
        <w:ind w:leftChars="6" w:left="13" w:firstLineChars="194" w:firstLine="407"/>
        <w:rPr>
          <w:rFonts w:ascii="宋体" w:hAnsi="宋体"/>
          <w:szCs w:val="21"/>
        </w:rPr>
      </w:pPr>
      <w:r>
        <w:rPr>
          <w:rFonts w:ascii="宋体" w:hAnsi="宋体" w:hint="eastAsia"/>
          <w:szCs w:val="21"/>
        </w:rPr>
        <w:t>（二）</w:t>
      </w:r>
      <w:r w:rsidR="00E11804" w:rsidRPr="00E11804">
        <w:rPr>
          <w:rFonts w:ascii="宋体" w:hAnsi="宋体" w:hint="eastAsia"/>
          <w:szCs w:val="21"/>
        </w:rPr>
        <w:t>材料要求：</w:t>
      </w:r>
    </w:p>
    <w:p w:rsidR="00E11804" w:rsidRPr="00E11804" w:rsidRDefault="00E11804" w:rsidP="00E11804">
      <w:pPr>
        <w:spacing w:line="360" w:lineRule="auto"/>
        <w:ind w:leftChars="6" w:left="13" w:firstLineChars="194" w:firstLine="407"/>
        <w:rPr>
          <w:rFonts w:ascii="宋体" w:hAnsi="宋体"/>
          <w:szCs w:val="21"/>
        </w:rPr>
      </w:pPr>
      <w:r w:rsidRPr="00E11804">
        <w:rPr>
          <w:rFonts w:ascii="宋体" w:hAnsi="宋体" w:hint="eastAsia"/>
          <w:szCs w:val="21"/>
        </w:rPr>
        <w:t>1、压缩机品牌：原装艾默生，全封闭</w:t>
      </w:r>
    </w:p>
    <w:p w:rsidR="00E11804" w:rsidRPr="00E11804" w:rsidRDefault="00E11804" w:rsidP="00E11804">
      <w:pPr>
        <w:spacing w:line="360" w:lineRule="auto"/>
        <w:ind w:leftChars="6" w:left="13" w:firstLineChars="194" w:firstLine="407"/>
        <w:rPr>
          <w:rFonts w:ascii="宋体" w:hAnsi="宋体"/>
          <w:szCs w:val="21"/>
        </w:rPr>
      </w:pPr>
      <w:r w:rsidRPr="00E11804">
        <w:rPr>
          <w:rFonts w:ascii="宋体" w:hAnsi="宋体" w:hint="eastAsia"/>
          <w:szCs w:val="21"/>
        </w:rPr>
        <w:t>2、冷风机：国产，加热管为进口品牌；</w:t>
      </w:r>
    </w:p>
    <w:p w:rsidR="00E11804" w:rsidRPr="00E11804" w:rsidRDefault="00E11804" w:rsidP="00E11804">
      <w:pPr>
        <w:spacing w:line="360" w:lineRule="auto"/>
        <w:ind w:leftChars="6" w:left="13" w:firstLineChars="194" w:firstLine="407"/>
        <w:rPr>
          <w:rFonts w:ascii="宋体" w:hAnsi="宋体"/>
          <w:szCs w:val="21"/>
        </w:rPr>
      </w:pPr>
      <w:r w:rsidRPr="00E11804">
        <w:rPr>
          <w:rFonts w:ascii="宋体" w:hAnsi="宋体" w:hint="eastAsia"/>
          <w:szCs w:val="21"/>
        </w:rPr>
        <w:t>3、混凝土标号不低于C30；</w:t>
      </w:r>
    </w:p>
    <w:p w:rsidR="00E11804" w:rsidRPr="00E11804" w:rsidRDefault="00E11804" w:rsidP="00E11804">
      <w:pPr>
        <w:spacing w:line="360" w:lineRule="auto"/>
        <w:ind w:leftChars="6" w:left="13" w:firstLineChars="194" w:firstLine="407"/>
        <w:rPr>
          <w:rFonts w:ascii="宋体" w:hAnsi="宋体"/>
          <w:szCs w:val="21"/>
        </w:rPr>
      </w:pPr>
      <w:r w:rsidRPr="00E11804">
        <w:rPr>
          <w:rFonts w:ascii="宋体" w:hAnsi="宋体" w:hint="eastAsia"/>
          <w:szCs w:val="21"/>
        </w:rPr>
        <w:t>4、电缆：江扬；</w:t>
      </w:r>
    </w:p>
    <w:p w:rsidR="00E11804" w:rsidRPr="00E11804" w:rsidRDefault="00E11804" w:rsidP="00E11804">
      <w:pPr>
        <w:spacing w:line="360" w:lineRule="auto"/>
        <w:ind w:leftChars="6" w:left="13" w:firstLineChars="194" w:firstLine="407"/>
        <w:rPr>
          <w:rFonts w:ascii="宋体" w:hAnsi="宋体"/>
          <w:szCs w:val="21"/>
        </w:rPr>
      </w:pPr>
      <w:r w:rsidRPr="00E11804">
        <w:rPr>
          <w:rFonts w:ascii="宋体" w:hAnsi="宋体" w:hint="eastAsia"/>
          <w:szCs w:val="21"/>
        </w:rPr>
        <w:t>5、铜管：海亮或中佳；</w:t>
      </w:r>
    </w:p>
    <w:p w:rsidR="00E11804" w:rsidRPr="00E11804" w:rsidRDefault="00E11804" w:rsidP="00E11804">
      <w:pPr>
        <w:spacing w:line="360" w:lineRule="auto"/>
        <w:ind w:leftChars="6" w:left="13" w:firstLineChars="194" w:firstLine="407"/>
        <w:rPr>
          <w:rFonts w:ascii="宋体" w:hAnsi="宋体"/>
          <w:szCs w:val="21"/>
        </w:rPr>
      </w:pPr>
      <w:r w:rsidRPr="00E11804">
        <w:rPr>
          <w:rFonts w:ascii="宋体" w:hAnsi="宋体" w:hint="eastAsia"/>
          <w:szCs w:val="21"/>
        </w:rPr>
        <w:t>6、阀件：DANFOSS（丹佛斯）；</w:t>
      </w:r>
    </w:p>
    <w:p w:rsidR="00E11804" w:rsidRPr="00E11804" w:rsidRDefault="00E11804" w:rsidP="00E11804">
      <w:pPr>
        <w:spacing w:line="360" w:lineRule="auto"/>
        <w:ind w:leftChars="6" w:left="13" w:firstLineChars="194" w:firstLine="407"/>
        <w:rPr>
          <w:rFonts w:ascii="宋体" w:hAnsi="宋体"/>
          <w:szCs w:val="21"/>
        </w:rPr>
      </w:pPr>
      <w:r w:rsidRPr="00E11804">
        <w:rPr>
          <w:rFonts w:ascii="宋体" w:hAnsi="宋体" w:hint="eastAsia"/>
          <w:szCs w:val="21"/>
        </w:rPr>
        <w:t>7、电气元器件：施耐德、德力西或同等档次产品。</w:t>
      </w:r>
    </w:p>
    <w:p w:rsidR="00E11804" w:rsidRPr="00E11804" w:rsidRDefault="00737C0E" w:rsidP="00E11804">
      <w:pPr>
        <w:spacing w:line="360" w:lineRule="auto"/>
        <w:ind w:leftChars="6" w:left="13" w:firstLineChars="194" w:firstLine="407"/>
        <w:rPr>
          <w:rFonts w:ascii="宋体" w:hAnsi="宋体"/>
          <w:szCs w:val="21"/>
        </w:rPr>
      </w:pPr>
      <w:r>
        <w:rPr>
          <w:rFonts w:ascii="宋体" w:hAnsi="宋体" w:hint="eastAsia"/>
          <w:szCs w:val="21"/>
        </w:rPr>
        <w:t>（二）</w:t>
      </w:r>
      <w:r w:rsidR="00E11804" w:rsidRPr="00E11804">
        <w:rPr>
          <w:rFonts w:ascii="宋体" w:hAnsi="宋体" w:hint="eastAsia"/>
          <w:szCs w:val="21"/>
        </w:rPr>
        <w:t>其它</w:t>
      </w:r>
      <w:r w:rsidR="00A4576E">
        <w:rPr>
          <w:rFonts w:ascii="宋体" w:hAnsi="宋体" w:hint="eastAsia"/>
          <w:szCs w:val="21"/>
        </w:rPr>
        <w:t>要求</w:t>
      </w:r>
      <w:r w:rsidR="00E11804" w:rsidRPr="00E11804">
        <w:rPr>
          <w:rFonts w:ascii="宋体" w:hAnsi="宋体" w:hint="eastAsia"/>
          <w:szCs w:val="21"/>
        </w:rPr>
        <w:t>：</w:t>
      </w:r>
    </w:p>
    <w:p w:rsidR="00E11804" w:rsidRPr="00E11804" w:rsidRDefault="00E11804" w:rsidP="00E11804">
      <w:pPr>
        <w:spacing w:line="360" w:lineRule="auto"/>
        <w:ind w:leftChars="6" w:left="13" w:firstLineChars="194" w:firstLine="407"/>
        <w:rPr>
          <w:rFonts w:ascii="宋体" w:hAnsi="宋体"/>
          <w:szCs w:val="21"/>
        </w:rPr>
      </w:pPr>
      <w:r w:rsidRPr="00E11804">
        <w:rPr>
          <w:rFonts w:ascii="宋体" w:hAnsi="宋体" w:hint="eastAsia"/>
          <w:szCs w:val="21"/>
        </w:rPr>
        <w:t>1、所有材料必须是正规厂家生产，符合国家行业标准；</w:t>
      </w:r>
    </w:p>
    <w:p w:rsidR="00E11804" w:rsidRPr="00E11804" w:rsidRDefault="00E11804" w:rsidP="00E11804">
      <w:pPr>
        <w:spacing w:line="360" w:lineRule="auto"/>
        <w:ind w:leftChars="6" w:left="13" w:firstLineChars="194" w:firstLine="407"/>
        <w:rPr>
          <w:rFonts w:ascii="宋体" w:hAnsi="宋体"/>
          <w:szCs w:val="21"/>
        </w:rPr>
      </w:pPr>
      <w:r w:rsidRPr="00E11804">
        <w:rPr>
          <w:rFonts w:ascii="宋体" w:hAnsi="宋体" w:hint="eastAsia"/>
          <w:szCs w:val="21"/>
        </w:rPr>
        <w:t>2、签订相关安全协议；</w:t>
      </w:r>
    </w:p>
    <w:p w:rsidR="00E11804" w:rsidRPr="00E11804" w:rsidRDefault="00E11804" w:rsidP="00E11804">
      <w:pPr>
        <w:spacing w:line="360" w:lineRule="auto"/>
        <w:ind w:leftChars="6" w:left="13" w:firstLineChars="194" w:firstLine="407"/>
        <w:rPr>
          <w:rFonts w:ascii="宋体" w:hAnsi="宋体"/>
          <w:szCs w:val="21"/>
        </w:rPr>
      </w:pPr>
      <w:r w:rsidRPr="00E11804">
        <w:rPr>
          <w:rFonts w:ascii="宋体" w:hAnsi="宋体" w:hint="eastAsia"/>
          <w:szCs w:val="21"/>
        </w:rPr>
        <w:t>3、施工现场产生的所有垃圾、杂物清运和在施工过程中产生的垃圾及时运出场区；</w:t>
      </w:r>
    </w:p>
    <w:p w:rsidR="00E11804" w:rsidRPr="00E11804" w:rsidRDefault="00E11804" w:rsidP="00E11804">
      <w:pPr>
        <w:spacing w:line="360" w:lineRule="auto"/>
        <w:ind w:leftChars="6" w:left="13" w:firstLineChars="194" w:firstLine="407"/>
        <w:rPr>
          <w:rFonts w:ascii="宋体" w:hAnsi="宋体"/>
          <w:szCs w:val="21"/>
        </w:rPr>
      </w:pPr>
      <w:r w:rsidRPr="00E11804">
        <w:rPr>
          <w:rFonts w:ascii="宋体" w:hAnsi="宋体" w:hint="eastAsia"/>
          <w:szCs w:val="21"/>
        </w:rPr>
        <w:t>4、施工过程中必须服从甲方管理，密切与使用方沟通，不得擅自更改，否则不予认可其工作；</w:t>
      </w:r>
    </w:p>
    <w:p w:rsidR="00E11804" w:rsidRPr="00E11804" w:rsidRDefault="00E11804" w:rsidP="00E11804">
      <w:pPr>
        <w:spacing w:line="360" w:lineRule="auto"/>
        <w:ind w:leftChars="6" w:left="13" w:firstLineChars="194" w:firstLine="407"/>
        <w:rPr>
          <w:rFonts w:ascii="宋体" w:hAnsi="宋体"/>
          <w:szCs w:val="21"/>
        </w:rPr>
      </w:pPr>
      <w:r w:rsidRPr="00E11804">
        <w:rPr>
          <w:rFonts w:ascii="宋体" w:hAnsi="宋体" w:hint="eastAsia"/>
          <w:szCs w:val="21"/>
        </w:rPr>
        <w:t>5、所有冷库所需材料入场，经甲方验收（招标文件所列）确认，小型材料入甲方仓库，安装调试完工再次核验招标文件所列材料品牌、数量；</w:t>
      </w:r>
    </w:p>
    <w:p w:rsidR="00E11804" w:rsidRPr="00E11804" w:rsidRDefault="00E11804" w:rsidP="00E11804">
      <w:pPr>
        <w:spacing w:line="360" w:lineRule="auto"/>
        <w:ind w:leftChars="6" w:left="13" w:firstLineChars="194" w:firstLine="407"/>
        <w:rPr>
          <w:rFonts w:ascii="宋体" w:hAnsi="宋体"/>
          <w:szCs w:val="21"/>
        </w:rPr>
      </w:pPr>
      <w:r w:rsidRPr="00E11804">
        <w:rPr>
          <w:rFonts w:ascii="宋体" w:hAnsi="宋体" w:hint="eastAsia"/>
          <w:szCs w:val="21"/>
        </w:rPr>
        <w:t>6、外机冷凝器根据实际情况及时清洗保养，减少耗电量，保证制冷效果；</w:t>
      </w:r>
    </w:p>
    <w:p w:rsidR="00E11804" w:rsidRPr="00E11804" w:rsidRDefault="00E11804" w:rsidP="00E11804">
      <w:pPr>
        <w:spacing w:line="360" w:lineRule="auto"/>
        <w:ind w:leftChars="6" w:left="13" w:firstLineChars="194" w:firstLine="407"/>
        <w:rPr>
          <w:rFonts w:ascii="宋体" w:hAnsi="宋体"/>
          <w:szCs w:val="21"/>
        </w:rPr>
      </w:pPr>
      <w:r w:rsidRPr="00E11804">
        <w:rPr>
          <w:rFonts w:ascii="宋体" w:hAnsi="宋体" w:hint="eastAsia"/>
          <w:szCs w:val="21"/>
        </w:rPr>
        <w:t>7、三相电线动力源准备及场地前期准备工作1.5万元；</w:t>
      </w:r>
    </w:p>
    <w:p w:rsidR="00E11804" w:rsidRPr="00E11804" w:rsidRDefault="00E11804" w:rsidP="00E11804">
      <w:pPr>
        <w:spacing w:line="360" w:lineRule="auto"/>
        <w:ind w:leftChars="6" w:left="13" w:firstLineChars="194" w:firstLine="407"/>
        <w:rPr>
          <w:rFonts w:ascii="宋体" w:hAnsi="宋体"/>
          <w:szCs w:val="21"/>
        </w:rPr>
      </w:pPr>
      <w:r w:rsidRPr="00E11804">
        <w:rPr>
          <w:rFonts w:ascii="宋体" w:hAnsi="宋体" w:hint="eastAsia"/>
          <w:szCs w:val="21"/>
        </w:rPr>
        <w:t>8、冷库免费质保期为叁年。</w:t>
      </w:r>
    </w:p>
    <w:p w:rsidR="00762A15" w:rsidRDefault="00784A24">
      <w:pPr>
        <w:spacing w:line="360" w:lineRule="auto"/>
        <w:ind w:leftChars="6" w:left="13" w:firstLineChars="194" w:firstLine="407"/>
        <w:rPr>
          <w:rFonts w:ascii="宋体" w:hAnsi="宋体"/>
          <w:szCs w:val="21"/>
        </w:rPr>
      </w:pPr>
      <w:r>
        <w:rPr>
          <w:rFonts w:ascii="宋体" w:hAnsi="宋体" w:hint="eastAsia"/>
          <w:szCs w:val="21"/>
        </w:rPr>
        <w:t>注：</w:t>
      </w:r>
    </w:p>
    <w:p w:rsidR="00762A15" w:rsidRDefault="00784A24">
      <w:pPr>
        <w:spacing w:line="360" w:lineRule="auto"/>
        <w:ind w:leftChars="6" w:left="13" w:firstLineChars="194" w:firstLine="407"/>
        <w:rPr>
          <w:rFonts w:ascii="宋体" w:hAnsi="宋体"/>
          <w:szCs w:val="21"/>
        </w:rPr>
      </w:pPr>
      <w:r>
        <w:rPr>
          <w:rFonts w:ascii="宋体" w:hAnsi="宋体" w:hint="eastAsia"/>
          <w:szCs w:val="21"/>
        </w:rPr>
        <w:t>1.请按此格式报价，技术指标不得低于招标要求，所有设备均需安装到位，报价含安装、培训、运费、税金等一切费用。</w:t>
      </w:r>
    </w:p>
    <w:p w:rsidR="00762A15" w:rsidRDefault="00784A24">
      <w:pPr>
        <w:spacing w:line="360" w:lineRule="auto"/>
        <w:ind w:leftChars="6" w:left="13" w:firstLineChars="194" w:firstLine="407"/>
        <w:rPr>
          <w:rFonts w:ascii="宋体" w:hAnsi="宋体"/>
          <w:szCs w:val="21"/>
        </w:rPr>
      </w:pPr>
      <w:r>
        <w:rPr>
          <w:rFonts w:ascii="宋体" w:hAnsi="宋体" w:hint="eastAsia"/>
          <w:szCs w:val="21"/>
        </w:rPr>
        <w:t>2.所有报价均为人民币，报价含货物标配部件、上门安装调试及各配套服务，中标人需送至采购人指定地点并安装调试到位，中标人质保期内须提供所有部件免费上门服务。</w:t>
      </w:r>
    </w:p>
    <w:p w:rsidR="00762A15" w:rsidRDefault="00784A24">
      <w:pPr>
        <w:spacing w:line="360" w:lineRule="auto"/>
        <w:ind w:leftChars="6" w:left="13" w:firstLineChars="194" w:firstLine="407"/>
        <w:rPr>
          <w:rFonts w:ascii="宋体" w:hAnsi="宋体"/>
          <w:szCs w:val="21"/>
        </w:rPr>
      </w:pPr>
      <w:r>
        <w:rPr>
          <w:rFonts w:ascii="宋体" w:hAnsi="宋体" w:hint="eastAsia"/>
          <w:szCs w:val="21"/>
        </w:rPr>
        <w:t>3.投标人承诺该项目设备及安装调试必须于合同签订后自接采购人通知之日起30个日历天（除不可抗力、 非乙方原因）内完成，并由采购人进行组织验收。</w:t>
      </w:r>
    </w:p>
    <w:p w:rsidR="00762A15" w:rsidRDefault="00784A24">
      <w:pPr>
        <w:spacing w:line="360" w:lineRule="auto"/>
        <w:ind w:leftChars="6" w:left="13" w:firstLineChars="194" w:firstLine="407"/>
        <w:rPr>
          <w:rFonts w:ascii="宋体" w:hAnsi="宋体"/>
          <w:szCs w:val="21"/>
        </w:rPr>
      </w:pPr>
      <w:r>
        <w:rPr>
          <w:rFonts w:ascii="宋体" w:hAnsi="宋体" w:hint="eastAsia"/>
          <w:szCs w:val="21"/>
        </w:rPr>
        <w:lastRenderedPageBreak/>
        <w:t>4.供应商中标后提供的产品，如果未达到标书要求、存在虚假应标情况，将按有关法规进行处罚， 供应商自行承担一切后果。并且要承担甲方检测费用、误工费用等相关费用。</w:t>
      </w:r>
    </w:p>
    <w:p w:rsidR="00762A15" w:rsidRDefault="00762A15">
      <w:pPr>
        <w:pStyle w:val="2"/>
        <w:numPr>
          <w:ilvl w:val="0"/>
          <w:numId w:val="0"/>
        </w:numPr>
        <w:ind w:left="780" w:hanging="360"/>
      </w:pPr>
    </w:p>
    <w:p w:rsidR="00762A15" w:rsidRDefault="00762A15">
      <w:pPr>
        <w:pStyle w:val="2"/>
        <w:numPr>
          <w:ilvl w:val="0"/>
          <w:numId w:val="0"/>
        </w:numPr>
        <w:ind w:left="780" w:hanging="360"/>
      </w:pPr>
    </w:p>
    <w:p w:rsidR="00762A15" w:rsidRDefault="00784A24">
      <w:pPr>
        <w:widowControl/>
        <w:jc w:val="left"/>
      </w:pPr>
      <w:r>
        <w:br w:type="page"/>
      </w:r>
    </w:p>
    <w:p w:rsidR="00762A15" w:rsidRDefault="00784A24">
      <w:pPr>
        <w:pStyle w:val="1"/>
        <w:jc w:val="center"/>
        <w:rPr>
          <w:rFonts w:ascii="宋体" w:hAnsi="宋体"/>
          <w:color w:val="000000"/>
          <w:sz w:val="36"/>
        </w:rPr>
      </w:pPr>
      <w:bookmarkStart w:id="139" w:name="_Toc89349862"/>
      <w:r>
        <w:rPr>
          <w:rFonts w:ascii="宋体" w:hAnsi="宋体" w:hint="eastAsia"/>
          <w:color w:val="000000"/>
          <w:sz w:val="36"/>
        </w:rPr>
        <w:lastRenderedPageBreak/>
        <w:t>第五章 评标方法及评标标准</w:t>
      </w:r>
      <w:bookmarkEnd w:id="139"/>
    </w:p>
    <w:p w:rsidR="00762A15" w:rsidRDefault="00784A24">
      <w:pPr>
        <w:pStyle w:val="af4"/>
        <w:ind w:firstLineChars="200" w:firstLine="422"/>
        <w:rPr>
          <w:rFonts w:ascii="宋体" w:hAnsi="宋体"/>
          <w:b/>
          <w:kern w:val="2"/>
          <w:sz w:val="21"/>
          <w:szCs w:val="21"/>
        </w:rPr>
      </w:pPr>
      <w:r>
        <w:rPr>
          <w:rFonts w:ascii="宋体" w:hAnsi="宋体" w:hint="eastAsia"/>
          <w:b/>
          <w:kern w:val="2"/>
          <w:sz w:val="21"/>
          <w:szCs w:val="21"/>
        </w:rPr>
        <w:t>一、评标方法</w:t>
      </w:r>
    </w:p>
    <w:p w:rsidR="00762A15" w:rsidRDefault="00784A24">
      <w:pPr>
        <w:pStyle w:val="af4"/>
        <w:ind w:firstLineChars="200" w:firstLine="420"/>
        <w:rPr>
          <w:rFonts w:ascii="宋体" w:hAnsi="宋体"/>
          <w:kern w:val="2"/>
          <w:sz w:val="21"/>
          <w:szCs w:val="21"/>
        </w:rPr>
      </w:pPr>
      <w:r>
        <w:rPr>
          <w:rFonts w:ascii="宋体" w:hAnsi="宋体" w:hint="eastAsia"/>
          <w:kern w:val="2"/>
          <w:sz w:val="21"/>
          <w:szCs w:val="21"/>
        </w:rPr>
        <w:t>本项目采用综合评分法，评委会将对确定为实质性响应招标文件要求的投标文件进行评价和比较。评标结果按评审后得分由高到低顺序排列。得分相同的，按投标报价由低到高顺序排列。得分且投标报价相同的并列，投标文件满足招标文件全部实质性要求，且按照评审因素的量化指标评审得分最高的投标人为排名第一的中标候选人。</w:t>
      </w:r>
    </w:p>
    <w:p w:rsidR="00762A15" w:rsidRDefault="00784A24">
      <w:pPr>
        <w:spacing w:line="360" w:lineRule="auto"/>
        <w:ind w:firstLineChars="200" w:firstLine="422"/>
        <w:rPr>
          <w:rFonts w:ascii="宋体" w:hAnsi="宋体"/>
          <w:b/>
          <w:szCs w:val="21"/>
        </w:rPr>
      </w:pPr>
      <w:bookmarkStart w:id="140" w:name="_Toc449017024"/>
      <w:bookmarkStart w:id="141" w:name="_Toc449016388"/>
      <w:r>
        <w:rPr>
          <w:rFonts w:ascii="宋体" w:hAnsi="宋体"/>
          <w:b/>
          <w:szCs w:val="21"/>
        </w:rPr>
        <w:t>二、小型和微型企业产品价格扣除及政府采购不诚信记录扣分评审</w:t>
      </w:r>
      <w:bookmarkEnd w:id="140"/>
      <w:bookmarkEnd w:id="141"/>
    </w:p>
    <w:p w:rsidR="00762A15" w:rsidRDefault="00784A24">
      <w:pPr>
        <w:pStyle w:val="af4"/>
        <w:ind w:leftChars="150" w:left="315" w:firstLineChars="50" w:firstLine="105"/>
        <w:rPr>
          <w:rFonts w:ascii="宋体" w:hAnsi="宋体"/>
          <w:kern w:val="2"/>
          <w:sz w:val="21"/>
          <w:szCs w:val="21"/>
        </w:rPr>
      </w:pPr>
      <w:r>
        <w:rPr>
          <w:rFonts w:ascii="宋体" w:hAnsi="宋体"/>
          <w:kern w:val="2"/>
          <w:sz w:val="21"/>
          <w:szCs w:val="21"/>
        </w:rPr>
        <w:t>1、小微型企业价格扣除</w:t>
      </w:r>
      <w:r>
        <w:rPr>
          <w:rFonts w:ascii="宋体" w:hAnsi="宋体"/>
          <w:kern w:val="2"/>
          <w:sz w:val="21"/>
          <w:szCs w:val="21"/>
        </w:rPr>
        <w:br/>
        <w:t>（1）本项目对小型和微型企业产品给予</w:t>
      </w:r>
      <w:r>
        <w:rPr>
          <w:rFonts w:ascii="宋体" w:hAnsi="宋体" w:hint="eastAsia"/>
          <w:kern w:val="2"/>
          <w:sz w:val="21"/>
          <w:szCs w:val="21"/>
        </w:rPr>
        <w:t>10</w:t>
      </w:r>
      <w:r>
        <w:rPr>
          <w:rFonts w:ascii="宋体" w:hAnsi="宋体"/>
          <w:kern w:val="2"/>
          <w:sz w:val="21"/>
          <w:szCs w:val="21"/>
        </w:rPr>
        <w:t>%的扣除价格，用扣除后的价格参与评审。</w:t>
      </w:r>
      <w:r>
        <w:rPr>
          <w:rFonts w:ascii="宋体" w:hAnsi="宋体"/>
          <w:kern w:val="2"/>
          <w:sz w:val="21"/>
          <w:szCs w:val="21"/>
        </w:rPr>
        <w:br/>
        <w:t>（2）供应商需按照采购文件的要求提供相应的《企业声明函》。</w:t>
      </w:r>
      <w:r>
        <w:rPr>
          <w:rFonts w:ascii="宋体" w:hAnsi="宋体"/>
          <w:kern w:val="2"/>
          <w:sz w:val="21"/>
          <w:szCs w:val="21"/>
        </w:rPr>
        <w:br/>
        <w:t>（3）企业标准请参照《关于印发中小企业划型标准规定的通知》（工信部联企业[2011]300</w:t>
      </w:r>
    </w:p>
    <w:p w:rsidR="00762A15" w:rsidRDefault="00784A24">
      <w:pPr>
        <w:pStyle w:val="af4"/>
        <w:ind w:left="420" w:hangingChars="200" w:hanging="420"/>
        <w:rPr>
          <w:rFonts w:ascii="宋体" w:hAnsi="宋体"/>
          <w:kern w:val="2"/>
          <w:sz w:val="21"/>
          <w:szCs w:val="21"/>
        </w:rPr>
      </w:pPr>
      <w:r>
        <w:rPr>
          <w:rFonts w:ascii="宋体" w:hAnsi="宋体"/>
          <w:kern w:val="2"/>
          <w:sz w:val="21"/>
          <w:szCs w:val="21"/>
        </w:rPr>
        <w:t>号）文件规定自行填写。</w:t>
      </w:r>
      <w:r>
        <w:rPr>
          <w:rFonts w:ascii="宋体" w:hAnsi="宋体"/>
          <w:kern w:val="2"/>
          <w:sz w:val="21"/>
          <w:szCs w:val="21"/>
        </w:rPr>
        <w:br/>
        <w:t>2、残疾人福利单位价格扣除</w:t>
      </w:r>
      <w:r>
        <w:rPr>
          <w:rFonts w:ascii="宋体" w:hAnsi="宋体"/>
          <w:kern w:val="2"/>
          <w:sz w:val="21"/>
          <w:szCs w:val="21"/>
        </w:rPr>
        <w:br/>
        <w:t>（1）本项目对残疾人福利性单位视同小型、微型企业，给予</w:t>
      </w:r>
      <w:r>
        <w:rPr>
          <w:rFonts w:ascii="宋体" w:hAnsi="宋体" w:hint="eastAsia"/>
          <w:kern w:val="2"/>
          <w:sz w:val="21"/>
          <w:szCs w:val="21"/>
        </w:rPr>
        <w:t>10</w:t>
      </w:r>
      <w:r>
        <w:rPr>
          <w:rFonts w:ascii="宋体" w:hAnsi="宋体"/>
          <w:kern w:val="2"/>
          <w:sz w:val="21"/>
          <w:szCs w:val="21"/>
        </w:rPr>
        <w:t>%的价格扣除，用扣除后的价格参与评审。</w:t>
      </w:r>
      <w:r>
        <w:rPr>
          <w:rFonts w:ascii="宋体" w:hAnsi="宋体"/>
          <w:kern w:val="2"/>
          <w:sz w:val="21"/>
          <w:szCs w:val="21"/>
        </w:rPr>
        <w:br/>
        <w:t>（2）残疾人福利单位需按照采购文件的要求提供《残疾人福利性单位声明函》。</w:t>
      </w:r>
      <w:r>
        <w:rPr>
          <w:rFonts w:ascii="宋体" w:hAnsi="宋体"/>
          <w:kern w:val="2"/>
          <w:sz w:val="21"/>
          <w:szCs w:val="21"/>
        </w:rPr>
        <w:br/>
        <w:t>（3）残疾人福利单位标准请参照《关于促进残疾人就业政府采购政策的通知》（财库</w:t>
      </w:r>
    </w:p>
    <w:p w:rsidR="00762A15" w:rsidRDefault="00784A24">
      <w:pPr>
        <w:pStyle w:val="af4"/>
        <w:ind w:left="420" w:hangingChars="200" w:hanging="420"/>
        <w:rPr>
          <w:rFonts w:ascii="宋体" w:hAnsi="宋体"/>
          <w:kern w:val="2"/>
          <w:sz w:val="21"/>
          <w:szCs w:val="21"/>
        </w:rPr>
      </w:pPr>
      <w:r>
        <w:rPr>
          <w:rFonts w:ascii="宋体" w:hAnsi="宋体"/>
          <w:kern w:val="2"/>
          <w:sz w:val="21"/>
          <w:szCs w:val="21"/>
        </w:rPr>
        <w:t>〔2017〕141号）。</w:t>
      </w:r>
      <w:r>
        <w:rPr>
          <w:rFonts w:ascii="宋体" w:hAnsi="宋体"/>
          <w:kern w:val="2"/>
          <w:sz w:val="21"/>
          <w:szCs w:val="21"/>
        </w:rPr>
        <w:br/>
        <w:t>3、监狱和戒毒企业价格扣除</w:t>
      </w:r>
      <w:r>
        <w:rPr>
          <w:rFonts w:ascii="宋体" w:hAnsi="宋体"/>
          <w:kern w:val="2"/>
          <w:sz w:val="21"/>
          <w:szCs w:val="21"/>
        </w:rPr>
        <w:br/>
        <w:t>（1）本项目对监狱和戒毒企业（简称监狱企业）视同小型、微型企业，给予</w:t>
      </w:r>
      <w:r>
        <w:rPr>
          <w:rFonts w:ascii="宋体" w:hAnsi="宋体" w:hint="eastAsia"/>
          <w:kern w:val="2"/>
          <w:sz w:val="21"/>
          <w:szCs w:val="21"/>
        </w:rPr>
        <w:t>10</w:t>
      </w:r>
      <w:r>
        <w:rPr>
          <w:rFonts w:ascii="宋体" w:hAnsi="宋体"/>
          <w:kern w:val="2"/>
          <w:sz w:val="21"/>
          <w:szCs w:val="21"/>
        </w:rPr>
        <w:t>%的价格扣除，用扣除后的价格参与评审。</w:t>
      </w:r>
      <w:r>
        <w:rPr>
          <w:rFonts w:ascii="宋体" w:hAnsi="宋体"/>
          <w:kern w:val="2"/>
          <w:sz w:val="21"/>
          <w:szCs w:val="21"/>
        </w:rPr>
        <w:br/>
        <w:t>（2）监狱企业参加政府采购活动时，需提供由省级以上监狱管理局、戒毒管理局(含新</w:t>
      </w:r>
    </w:p>
    <w:p w:rsidR="00762A15" w:rsidRDefault="00784A24">
      <w:pPr>
        <w:pStyle w:val="af4"/>
        <w:ind w:left="420" w:hangingChars="200" w:hanging="420"/>
        <w:rPr>
          <w:rFonts w:ascii="宋体" w:hAnsi="宋体"/>
          <w:kern w:val="2"/>
          <w:sz w:val="21"/>
          <w:szCs w:val="21"/>
        </w:rPr>
      </w:pPr>
      <w:r>
        <w:rPr>
          <w:rFonts w:ascii="宋体" w:hAnsi="宋体"/>
          <w:kern w:val="2"/>
          <w:sz w:val="21"/>
          <w:szCs w:val="21"/>
        </w:rPr>
        <w:t>疆生产建设兵团)出具的属于监狱企业的证明文件。供应商如不提供上述证明文件，价格将</w:t>
      </w:r>
    </w:p>
    <w:p w:rsidR="00762A15" w:rsidRDefault="00784A24">
      <w:pPr>
        <w:pStyle w:val="af4"/>
        <w:ind w:left="420" w:hangingChars="200" w:hanging="420"/>
        <w:rPr>
          <w:rFonts w:ascii="宋体" w:hAnsi="宋体"/>
          <w:kern w:val="2"/>
          <w:sz w:val="21"/>
          <w:szCs w:val="21"/>
        </w:rPr>
      </w:pPr>
      <w:r>
        <w:rPr>
          <w:rFonts w:ascii="宋体" w:hAnsi="宋体"/>
          <w:kern w:val="2"/>
          <w:sz w:val="21"/>
          <w:szCs w:val="21"/>
        </w:rPr>
        <w:t>不做相应扣除。</w:t>
      </w:r>
      <w:r>
        <w:rPr>
          <w:rFonts w:ascii="宋体" w:hAnsi="宋体"/>
          <w:kern w:val="2"/>
          <w:sz w:val="21"/>
          <w:szCs w:val="21"/>
        </w:rPr>
        <w:br/>
        <w:t>（3）监狱企业标准请参照《关于政府采购支持监狱企业发展有关问题的通知》（财库</w:t>
      </w:r>
    </w:p>
    <w:p w:rsidR="00762A15" w:rsidRDefault="00784A24">
      <w:pPr>
        <w:pStyle w:val="af4"/>
        <w:ind w:left="420" w:hangingChars="200" w:hanging="420"/>
        <w:rPr>
          <w:rFonts w:ascii="宋体" w:hAnsi="宋体"/>
          <w:kern w:val="2"/>
          <w:sz w:val="21"/>
          <w:szCs w:val="21"/>
        </w:rPr>
      </w:pPr>
      <w:r>
        <w:rPr>
          <w:rFonts w:ascii="宋体" w:hAnsi="宋体"/>
          <w:kern w:val="2"/>
          <w:sz w:val="21"/>
          <w:szCs w:val="21"/>
        </w:rPr>
        <w:t>[2014]68号）。</w:t>
      </w:r>
      <w:r>
        <w:rPr>
          <w:rFonts w:ascii="宋体" w:hAnsi="宋体"/>
          <w:kern w:val="2"/>
          <w:sz w:val="21"/>
          <w:szCs w:val="21"/>
        </w:rPr>
        <w:br/>
        <w:t>4、残疾人福利单位、监狱企业属于小型、微型企业的，不重复享受政策。</w:t>
      </w:r>
      <w:r>
        <w:rPr>
          <w:rFonts w:ascii="宋体" w:hAnsi="宋体"/>
          <w:kern w:val="2"/>
          <w:sz w:val="21"/>
          <w:szCs w:val="21"/>
        </w:rPr>
        <w:br/>
        <w:t>5、大中型企业和其他自然人、法人或者其他组织并与小型、微型企业（残疾人福利单</w:t>
      </w:r>
    </w:p>
    <w:p w:rsidR="00762A15" w:rsidRDefault="00784A24">
      <w:pPr>
        <w:pStyle w:val="af4"/>
        <w:ind w:left="420" w:hangingChars="200" w:hanging="420"/>
        <w:rPr>
          <w:rFonts w:ascii="宋体" w:hAnsi="宋体"/>
          <w:kern w:val="2"/>
          <w:sz w:val="21"/>
          <w:szCs w:val="21"/>
        </w:rPr>
      </w:pPr>
      <w:r>
        <w:rPr>
          <w:rFonts w:ascii="宋体" w:hAnsi="宋体"/>
          <w:kern w:val="2"/>
          <w:sz w:val="21"/>
          <w:szCs w:val="21"/>
        </w:rPr>
        <w:t>位、监狱企业）组成联合体共同参加政府采购活动。联合协议中约定，小型、微型企业（残</w:t>
      </w:r>
    </w:p>
    <w:p w:rsidR="00762A15" w:rsidRDefault="00784A24">
      <w:pPr>
        <w:pStyle w:val="af4"/>
        <w:ind w:left="420" w:hangingChars="200" w:hanging="420"/>
        <w:rPr>
          <w:rFonts w:ascii="宋体" w:hAnsi="宋体"/>
          <w:kern w:val="2"/>
          <w:sz w:val="21"/>
          <w:szCs w:val="21"/>
        </w:rPr>
      </w:pPr>
      <w:r>
        <w:rPr>
          <w:rFonts w:ascii="宋体" w:hAnsi="宋体"/>
          <w:kern w:val="2"/>
          <w:sz w:val="21"/>
          <w:szCs w:val="21"/>
        </w:rPr>
        <w:lastRenderedPageBreak/>
        <w:t>疾人福利单位、监狱企业）的协议合同金额占到联合体协议合同总金额30%以上的，给予联</w:t>
      </w:r>
    </w:p>
    <w:p w:rsidR="00762A15" w:rsidRDefault="00784A24">
      <w:pPr>
        <w:pStyle w:val="af4"/>
        <w:ind w:left="420" w:hangingChars="200" w:hanging="420"/>
        <w:rPr>
          <w:rFonts w:ascii="宋体" w:hAnsi="宋体"/>
          <w:kern w:val="2"/>
          <w:sz w:val="21"/>
          <w:szCs w:val="21"/>
        </w:rPr>
      </w:pPr>
      <w:r>
        <w:rPr>
          <w:rFonts w:ascii="宋体" w:hAnsi="宋体"/>
          <w:kern w:val="2"/>
          <w:sz w:val="21"/>
          <w:szCs w:val="21"/>
        </w:rPr>
        <w:t>合体2%的价格扣除，用扣除后的价格参与评审。</w:t>
      </w:r>
      <w:r>
        <w:rPr>
          <w:rFonts w:ascii="宋体" w:hAnsi="宋体"/>
          <w:kern w:val="2"/>
          <w:sz w:val="21"/>
          <w:szCs w:val="21"/>
        </w:rPr>
        <w:br/>
        <w:t>6、联合体各方均为小型、微型企业（残疾人福利单位、监狱企业）的，联合体享受</w:t>
      </w:r>
      <w:r>
        <w:rPr>
          <w:rFonts w:ascii="宋体" w:hAnsi="宋体" w:hint="eastAsia"/>
          <w:kern w:val="2"/>
          <w:sz w:val="21"/>
          <w:szCs w:val="21"/>
        </w:rPr>
        <w:t>10</w:t>
      </w:r>
      <w:r>
        <w:rPr>
          <w:rFonts w:ascii="宋体" w:hAnsi="宋体"/>
          <w:kern w:val="2"/>
          <w:sz w:val="21"/>
          <w:szCs w:val="21"/>
        </w:rPr>
        <w:t>%</w:t>
      </w:r>
    </w:p>
    <w:p w:rsidR="00762A15" w:rsidRDefault="00784A24">
      <w:pPr>
        <w:pStyle w:val="af4"/>
        <w:ind w:left="420" w:hangingChars="200" w:hanging="420"/>
        <w:rPr>
          <w:rFonts w:ascii="宋体" w:hAnsi="宋体"/>
          <w:kern w:val="2"/>
          <w:sz w:val="21"/>
          <w:szCs w:val="21"/>
        </w:rPr>
      </w:pPr>
      <w:r>
        <w:rPr>
          <w:rFonts w:ascii="宋体" w:hAnsi="宋体"/>
          <w:kern w:val="2"/>
          <w:sz w:val="21"/>
          <w:szCs w:val="21"/>
        </w:rPr>
        <w:t>价格扣除，用扣除后的价格参与评审。</w:t>
      </w:r>
      <w:r>
        <w:rPr>
          <w:rFonts w:ascii="宋体" w:hAnsi="宋体"/>
          <w:kern w:val="2"/>
          <w:sz w:val="21"/>
          <w:szCs w:val="21"/>
        </w:rPr>
        <w:br/>
        <w:t>7、根据《江苏省政府采购供应商监督管理暂行办法》的规定，诚信记录分每减10分，</w:t>
      </w:r>
    </w:p>
    <w:p w:rsidR="00762A15" w:rsidRDefault="00784A24">
      <w:pPr>
        <w:pStyle w:val="af4"/>
        <w:ind w:left="420" w:hangingChars="200" w:hanging="420"/>
        <w:rPr>
          <w:rFonts w:ascii="宋体" w:hAnsi="宋体"/>
          <w:kern w:val="2"/>
          <w:sz w:val="21"/>
          <w:szCs w:val="21"/>
        </w:rPr>
      </w:pPr>
      <w:r>
        <w:rPr>
          <w:rFonts w:ascii="宋体" w:hAnsi="宋体"/>
          <w:kern w:val="2"/>
          <w:sz w:val="21"/>
          <w:szCs w:val="21"/>
        </w:rPr>
        <w:t>给予本项目总分值2%的扣分，扣分最多不超过本项目总分值6%。</w:t>
      </w:r>
    </w:p>
    <w:p w:rsidR="00762A15" w:rsidRPr="00F054CF" w:rsidRDefault="00784A24" w:rsidP="00F054CF">
      <w:pPr>
        <w:pStyle w:val="2"/>
        <w:numPr>
          <w:ilvl w:val="0"/>
          <w:numId w:val="0"/>
        </w:numPr>
        <w:ind w:left="1200"/>
        <w:rPr>
          <w:rFonts w:ascii="宋体" w:hAnsi="宋体"/>
          <w:b/>
          <w:szCs w:val="21"/>
        </w:rPr>
      </w:pPr>
      <w:r w:rsidRPr="00F054CF">
        <w:rPr>
          <w:rFonts w:ascii="宋体" w:hAnsi="宋体" w:hint="eastAsia"/>
          <w:b/>
          <w:szCs w:val="21"/>
        </w:rPr>
        <w:t>三、评标标准</w:t>
      </w:r>
    </w:p>
    <w:p w:rsidR="00762A15" w:rsidRDefault="00762A15">
      <w:pPr>
        <w:pStyle w:val="af4"/>
        <w:ind w:firstLineChars="200" w:firstLine="422"/>
        <w:rPr>
          <w:rFonts w:ascii="宋体" w:hAnsi="宋体"/>
          <w:b/>
          <w:kern w:val="2"/>
          <w:sz w:val="21"/>
          <w:szCs w:val="21"/>
        </w:rPr>
      </w:pPr>
    </w:p>
    <w:p w:rsidR="00F054CF" w:rsidRDefault="00F054CF">
      <w:pPr>
        <w:pStyle w:val="af4"/>
        <w:ind w:firstLineChars="200" w:firstLine="422"/>
        <w:rPr>
          <w:rFonts w:ascii="宋体" w:hAnsi="宋体"/>
          <w:b/>
          <w:kern w:val="2"/>
          <w:sz w:val="21"/>
          <w:szCs w:val="21"/>
        </w:rPr>
      </w:pPr>
    </w:p>
    <w:p w:rsidR="00F054CF" w:rsidRDefault="00F054CF">
      <w:pPr>
        <w:pStyle w:val="af4"/>
        <w:ind w:firstLineChars="200" w:firstLine="422"/>
        <w:rPr>
          <w:rFonts w:ascii="宋体" w:hAnsi="宋体"/>
          <w:b/>
          <w:kern w:val="2"/>
          <w:sz w:val="21"/>
          <w:szCs w:val="21"/>
        </w:rPr>
      </w:pPr>
    </w:p>
    <w:p w:rsidR="00F054CF" w:rsidRDefault="00F054CF">
      <w:pPr>
        <w:pStyle w:val="af4"/>
        <w:ind w:firstLineChars="200" w:firstLine="422"/>
        <w:rPr>
          <w:rFonts w:ascii="宋体" w:hAnsi="宋体"/>
          <w:b/>
          <w:kern w:val="2"/>
          <w:sz w:val="21"/>
          <w:szCs w:val="21"/>
        </w:rPr>
      </w:pPr>
    </w:p>
    <w:p w:rsidR="00F054CF" w:rsidRDefault="00F054CF">
      <w:pPr>
        <w:pStyle w:val="af4"/>
        <w:ind w:firstLineChars="200" w:firstLine="422"/>
        <w:rPr>
          <w:rFonts w:ascii="宋体" w:hAnsi="宋体"/>
          <w:b/>
          <w:kern w:val="2"/>
          <w:sz w:val="21"/>
          <w:szCs w:val="21"/>
        </w:rPr>
      </w:pPr>
    </w:p>
    <w:p w:rsidR="00F054CF" w:rsidRDefault="00F054CF">
      <w:pPr>
        <w:pStyle w:val="af4"/>
        <w:ind w:firstLineChars="200" w:firstLine="422"/>
        <w:rPr>
          <w:rFonts w:ascii="宋体" w:hAnsi="宋体"/>
          <w:b/>
          <w:kern w:val="2"/>
          <w:sz w:val="21"/>
          <w:szCs w:val="21"/>
        </w:rPr>
      </w:pPr>
    </w:p>
    <w:p w:rsidR="00F054CF" w:rsidRDefault="00F054CF">
      <w:pPr>
        <w:pStyle w:val="af4"/>
        <w:ind w:firstLineChars="200" w:firstLine="422"/>
        <w:rPr>
          <w:rFonts w:ascii="宋体" w:hAnsi="宋体"/>
          <w:b/>
          <w:kern w:val="2"/>
          <w:sz w:val="21"/>
          <w:szCs w:val="21"/>
        </w:rPr>
      </w:pPr>
    </w:p>
    <w:p w:rsidR="00F054CF" w:rsidRDefault="00F054CF">
      <w:pPr>
        <w:pStyle w:val="af4"/>
        <w:ind w:firstLineChars="200" w:firstLine="422"/>
        <w:rPr>
          <w:rFonts w:ascii="宋体" w:hAnsi="宋体"/>
          <w:b/>
          <w:kern w:val="2"/>
          <w:sz w:val="21"/>
          <w:szCs w:val="21"/>
        </w:rPr>
      </w:pPr>
    </w:p>
    <w:p w:rsidR="00F054CF" w:rsidRDefault="00F054CF">
      <w:pPr>
        <w:pStyle w:val="af4"/>
        <w:ind w:firstLineChars="200" w:firstLine="422"/>
        <w:rPr>
          <w:rFonts w:ascii="宋体" w:hAnsi="宋体"/>
          <w:b/>
          <w:kern w:val="2"/>
          <w:sz w:val="21"/>
          <w:szCs w:val="21"/>
        </w:rPr>
      </w:pPr>
    </w:p>
    <w:p w:rsidR="00F054CF" w:rsidRDefault="00F054CF">
      <w:pPr>
        <w:pStyle w:val="af4"/>
        <w:ind w:firstLineChars="200" w:firstLine="422"/>
        <w:rPr>
          <w:rFonts w:ascii="宋体" w:hAnsi="宋体"/>
          <w:b/>
          <w:kern w:val="2"/>
          <w:sz w:val="21"/>
          <w:szCs w:val="21"/>
        </w:rPr>
      </w:pPr>
    </w:p>
    <w:p w:rsidR="00F054CF" w:rsidRDefault="00F054CF">
      <w:pPr>
        <w:pStyle w:val="af4"/>
        <w:ind w:firstLineChars="200" w:firstLine="422"/>
        <w:rPr>
          <w:rFonts w:ascii="宋体" w:hAnsi="宋体"/>
          <w:b/>
          <w:kern w:val="2"/>
          <w:sz w:val="21"/>
          <w:szCs w:val="21"/>
        </w:rPr>
      </w:pPr>
    </w:p>
    <w:p w:rsidR="00F054CF" w:rsidRDefault="00F054CF">
      <w:pPr>
        <w:pStyle w:val="af4"/>
        <w:ind w:firstLineChars="200" w:firstLine="422"/>
        <w:rPr>
          <w:rFonts w:ascii="宋体" w:hAnsi="宋体"/>
          <w:b/>
          <w:kern w:val="2"/>
          <w:sz w:val="21"/>
          <w:szCs w:val="21"/>
        </w:rPr>
      </w:pPr>
    </w:p>
    <w:p w:rsidR="00F054CF" w:rsidRDefault="00F054CF">
      <w:pPr>
        <w:pStyle w:val="af4"/>
        <w:ind w:firstLineChars="200" w:firstLine="422"/>
        <w:rPr>
          <w:rFonts w:ascii="宋体" w:hAnsi="宋体"/>
          <w:b/>
          <w:kern w:val="2"/>
          <w:sz w:val="21"/>
          <w:szCs w:val="21"/>
        </w:rPr>
      </w:pPr>
    </w:p>
    <w:p w:rsidR="00F054CF" w:rsidRDefault="00F054CF">
      <w:pPr>
        <w:pStyle w:val="af4"/>
        <w:ind w:firstLineChars="200" w:firstLine="422"/>
        <w:rPr>
          <w:rFonts w:ascii="宋体" w:hAnsi="宋体"/>
          <w:b/>
          <w:kern w:val="2"/>
          <w:sz w:val="21"/>
          <w:szCs w:val="21"/>
        </w:rPr>
      </w:pPr>
    </w:p>
    <w:p w:rsidR="00F054CF" w:rsidRDefault="00F054CF">
      <w:pPr>
        <w:pStyle w:val="af4"/>
        <w:ind w:firstLineChars="200" w:firstLine="422"/>
        <w:rPr>
          <w:rFonts w:ascii="宋体" w:hAnsi="宋体"/>
          <w:b/>
          <w:kern w:val="2"/>
          <w:sz w:val="21"/>
          <w:szCs w:val="21"/>
        </w:rPr>
      </w:pPr>
    </w:p>
    <w:p w:rsidR="00F054CF" w:rsidRDefault="00F054CF">
      <w:pPr>
        <w:pStyle w:val="af4"/>
        <w:ind w:firstLineChars="200" w:firstLine="422"/>
        <w:rPr>
          <w:rFonts w:ascii="宋体" w:hAnsi="宋体"/>
          <w:b/>
          <w:kern w:val="2"/>
          <w:sz w:val="21"/>
          <w:szCs w:val="21"/>
        </w:rPr>
      </w:pPr>
    </w:p>
    <w:p w:rsidR="00F054CF" w:rsidRDefault="00F054CF">
      <w:pPr>
        <w:pStyle w:val="af4"/>
        <w:ind w:firstLineChars="200" w:firstLine="422"/>
        <w:rPr>
          <w:rFonts w:ascii="宋体" w:hAnsi="宋体"/>
          <w:b/>
          <w:kern w:val="2"/>
          <w:sz w:val="21"/>
          <w:szCs w:val="21"/>
        </w:rPr>
      </w:pPr>
    </w:p>
    <w:p w:rsidR="00F054CF" w:rsidRDefault="00F054CF">
      <w:pPr>
        <w:pStyle w:val="af4"/>
        <w:ind w:firstLineChars="200" w:firstLine="422"/>
        <w:rPr>
          <w:rFonts w:ascii="宋体" w:hAnsi="宋体"/>
          <w:b/>
          <w:kern w:val="2"/>
          <w:sz w:val="21"/>
          <w:szCs w:val="21"/>
        </w:rPr>
      </w:pPr>
    </w:p>
    <w:p w:rsidR="00F054CF" w:rsidRDefault="00F054CF">
      <w:pPr>
        <w:pStyle w:val="af4"/>
        <w:ind w:firstLineChars="200" w:firstLine="422"/>
        <w:rPr>
          <w:rFonts w:ascii="宋体" w:hAnsi="宋体"/>
          <w:b/>
          <w:kern w:val="2"/>
          <w:sz w:val="21"/>
          <w:szCs w:val="21"/>
        </w:rPr>
      </w:pPr>
    </w:p>
    <w:tbl>
      <w:tblPr>
        <w:tblpPr w:leftFromText="180" w:rightFromText="180" w:vertAnchor="page" w:horzAnchor="page" w:tblpX="1283" w:tblpY="119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242"/>
        <w:gridCol w:w="851"/>
        <w:gridCol w:w="7796"/>
      </w:tblGrid>
      <w:tr w:rsidR="00F054CF" w:rsidTr="00F71B43">
        <w:trPr>
          <w:trHeight w:val="285"/>
        </w:trPr>
        <w:tc>
          <w:tcPr>
            <w:tcW w:w="1242" w:type="dxa"/>
            <w:vMerge w:val="restart"/>
            <w:vAlign w:val="center"/>
          </w:tcPr>
          <w:p w:rsidR="00F054CF" w:rsidRDefault="00F054CF" w:rsidP="00F71B43">
            <w:pPr>
              <w:spacing w:line="240" w:lineRule="exact"/>
              <w:jc w:val="center"/>
              <w:rPr>
                <w:rFonts w:ascii="楷体_GB2312" w:eastAsia="楷体_GB2312"/>
                <w:sz w:val="18"/>
                <w:szCs w:val="18"/>
              </w:rPr>
            </w:pPr>
            <w:r>
              <w:rPr>
                <w:rFonts w:ascii="楷体_GB2312" w:eastAsia="楷体_GB2312" w:hint="eastAsia"/>
                <w:sz w:val="18"/>
                <w:szCs w:val="18"/>
              </w:rPr>
              <w:lastRenderedPageBreak/>
              <w:t>项  目</w:t>
            </w:r>
          </w:p>
        </w:tc>
        <w:tc>
          <w:tcPr>
            <w:tcW w:w="851" w:type="dxa"/>
            <w:vMerge w:val="restart"/>
            <w:vAlign w:val="center"/>
          </w:tcPr>
          <w:p w:rsidR="00F054CF" w:rsidRDefault="00F054CF" w:rsidP="00F71B43">
            <w:pPr>
              <w:spacing w:line="240" w:lineRule="exact"/>
              <w:jc w:val="center"/>
              <w:rPr>
                <w:rFonts w:ascii="楷体_GB2312" w:eastAsia="楷体_GB2312"/>
                <w:sz w:val="18"/>
                <w:szCs w:val="18"/>
              </w:rPr>
            </w:pPr>
            <w:r>
              <w:rPr>
                <w:rFonts w:ascii="楷体_GB2312" w:eastAsia="楷体_GB2312" w:hint="eastAsia"/>
                <w:sz w:val="18"/>
                <w:szCs w:val="18"/>
              </w:rPr>
              <w:t>分值</w:t>
            </w:r>
          </w:p>
        </w:tc>
        <w:tc>
          <w:tcPr>
            <w:tcW w:w="7796" w:type="dxa"/>
            <w:vMerge w:val="restart"/>
            <w:vAlign w:val="center"/>
          </w:tcPr>
          <w:p w:rsidR="00F054CF" w:rsidRDefault="00F054CF" w:rsidP="00F71B43">
            <w:pPr>
              <w:spacing w:line="240" w:lineRule="exact"/>
              <w:jc w:val="center"/>
              <w:rPr>
                <w:rFonts w:ascii="楷体_GB2312" w:eastAsia="楷体_GB2312"/>
                <w:sz w:val="18"/>
                <w:szCs w:val="18"/>
              </w:rPr>
            </w:pPr>
            <w:r>
              <w:rPr>
                <w:rFonts w:ascii="楷体_GB2312" w:eastAsia="楷体_GB2312" w:hint="eastAsia"/>
                <w:sz w:val="18"/>
                <w:szCs w:val="18"/>
              </w:rPr>
              <w:t>评 分 标 准 说 明</w:t>
            </w:r>
          </w:p>
        </w:tc>
      </w:tr>
      <w:tr w:rsidR="00F054CF" w:rsidTr="00F71B43">
        <w:trPr>
          <w:trHeight w:val="285"/>
        </w:trPr>
        <w:tc>
          <w:tcPr>
            <w:tcW w:w="1242" w:type="dxa"/>
            <w:vMerge/>
            <w:vAlign w:val="center"/>
          </w:tcPr>
          <w:p w:rsidR="00F054CF" w:rsidRDefault="00F054CF" w:rsidP="00F71B43">
            <w:pPr>
              <w:spacing w:line="240" w:lineRule="exact"/>
              <w:jc w:val="center"/>
              <w:rPr>
                <w:rFonts w:ascii="楷体_GB2312" w:eastAsia="楷体_GB2312"/>
                <w:sz w:val="18"/>
                <w:szCs w:val="18"/>
              </w:rPr>
            </w:pPr>
          </w:p>
        </w:tc>
        <w:tc>
          <w:tcPr>
            <w:tcW w:w="851" w:type="dxa"/>
            <w:vMerge/>
            <w:vAlign w:val="center"/>
          </w:tcPr>
          <w:p w:rsidR="00F054CF" w:rsidRDefault="00F054CF" w:rsidP="00F71B43">
            <w:pPr>
              <w:spacing w:line="240" w:lineRule="exact"/>
              <w:jc w:val="center"/>
              <w:rPr>
                <w:rFonts w:ascii="楷体_GB2312" w:eastAsia="楷体_GB2312"/>
                <w:sz w:val="18"/>
                <w:szCs w:val="18"/>
              </w:rPr>
            </w:pPr>
          </w:p>
        </w:tc>
        <w:tc>
          <w:tcPr>
            <w:tcW w:w="7796" w:type="dxa"/>
            <w:vMerge/>
            <w:vAlign w:val="center"/>
          </w:tcPr>
          <w:p w:rsidR="00F054CF" w:rsidRDefault="00F054CF" w:rsidP="00F71B43">
            <w:pPr>
              <w:spacing w:line="240" w:lineRule="exact"/>
              <w:jc w:val="center"/>
              <w:rPr>
                <w:rFonts w:ascii="楷体_GB2312" w:eastAsia="楷体_GB2312"/>
                <w:sz w:val="18"/>
                <w:szCs w:val="18"/>
              </w:rPr>
            </w:pPr>
          </w:p>
        </w:tc>
      </w:tr>
      <w:tr w:rsidR="00F054CF" w:rsidTr="00F71B43">
        <w:trPr>
          <w:trHeight w:hRule="exact" w:val="543"/>
        </w:trPr>
        <w:tc>
          <w:tcPr>
            <w:tcW w:w="1242" w:type="dxa"/>
            <w:vAlign w:val="center"/>
          </w:tcPr>
          <w:p w:rsidR="00F054CF" w:rsidRDefault="00F054CF" w:rsidP="00F71B43">
            <w:pPr>
              <w:spacing w:line="240" w:lineRule="exact"/>
              <w:jc w:val="center"/>
              <w:rPr>
                <w:rFonts w:ascii="楷体_GB2312" w:eastAsia="楷体_GB2312"/>
                <w:sz w:val="18"/>
                <w:szCs w:val="18"/>
              </w:rPr>
            </w:pPr>
            <w:r>
              <w:rPr>
                <w:rFonts w:ascii="楷体_GB2312" w:eastAsia="楷体_GB2312" w:hint="eastAsia"/>
                <w:sz w:val="18"/>
                <w:szCs w:val="18"/>
              </w:rPr>
              <w:t>总 报 价</w:t>
            </w:r>
          </w:p>
        </w:tc>
        <w:tc>
          <w:tcPr>
            <w:tcW w:w="851" w:type="dxa"/>
            <w:vAlign w:val="center"/>
          </w:tcPr>
          <w:p w:rsidR="00F054CF" w:rsidRDefault="00F054CF" w:rsidP="00F71B43">
            <w:pPr>
              <w:spacing w:line="240" w:lineRule="exact"/>
              <w:jc w:val="center"/>
              <w:rPr>
                <w:rFonts w:ascii="楷体_GB2312" w:eastAsia="楷体_GB2312"/>
                <w:sz w:val="18"/>
                <w:szCs w:val="18"/>
              </w:rPr>
            </w:pPr>
            <w:r>
              <w:rPr>
                <w:rFonts w:ascii="楷体_GB2312" w:eastAsia="楷体_GB2312" w:hint="eastAsia"/>
                <w:sz w:val="18"/>
                <w:szCs w:val="18"/>
              </w:rPr>
              <w:t>40分</w:t>
            </w:r>
          </w:p>
        </w:tc>
        <w:tc>
          <w:tcPr>
            <w:tcW w:w="7796" w:type="dxa"/>
          </w:tcPr>
          <w:p w:rsidR="00F054CF" w:rsidRDefault="00F054CF" w:rsidP="00F71B43">
            <w:pPr>
              <w:spacing w:line="260" w:lineRule="exact"/>
              <w:rPr>
                <w:rFonts w:ascii="楷体_GB2312" w:eastAsia="楷体_GB2312"/>
                <w:sz w:val="18"/>
                <w:szCs w:val="18"/>
              </w:rPr>
            </w:pPr>
            <w:r>
              <w:rPr>
                <w:rFonts w:ascii="楷体_GB2312" w:eastAsia="楷体_GB2312" w:hint="eastAsia"/>
                <w:sz w:val="18"/>
                <w:szCs w:val="18"/>
              </w:rPr>
              <w:t>满足招标文件要求且投标报价最低的投标报价为评标基准价，其价格为满分。其他投标单位的价格分按照下列公式计算：投标报价得分＝（评标基准价</w:t>
            </w:r>
            <w:r>
              <w:rPr>
                <w:rFonts w:ascii="楷体_GB2312" w:eastAsia="楷体_GB2312"/>
                <w:sz w:val="18"/>
                <w:szCs w:val="18"/>
              </w:rPr>
              <w:t>/投标报价）</w:t>
            </w:r>
            <w:r>
              <w:rPr>
                <w:rFonts w:ascii="楷体_GB2312" w:eastAsia="楷体_GB2312"/>
                <w:sz w:val="18"/>
                <w:szCs w:val="18"/>
              </w:rPr>
              <w:t>×</w:t>
            </w:r>
            <w:r>
              <w:rPr>
                <w:rFonts w:ascii="楷体_GB2312" w:eastAsia="楷体_GB2312" w:hint="eastAsia"/>
                <w:sz w:val="18"/>
                <w:szCs w:val="18"/>
              </w:rPr>
              <w:t>40</w:t>
            </w:r>
            <w:r>
              <w:rPr>
                <w:rFonts w:ascii="楷体_GB2312" w:eastAsia="楷体_GB2312"/>
                <w:sz w:val="18"/>
                <w:szCs w:val="18"/>
              </w:rPr>
              <w:t>分</w:t>
            </w:r>
          </w:p>
        </w:tc>
      </w:tr>
      <w:tr w:rsidR="00F054CF" w:rsidTr="00F71B43">
        <w:trPr>
          <w:trHeight w:hRule="exact" w:val="1421"/>
        </w:trPr>
        <w:tc>
          <w:tcPr>
            <w:tcW w:w="1242" w:type="dxa"/>
            <w:vAlign w:val="center"/>
          </w:tcPr>
          <w:p w:rsidR="00F054CF" w:rsidRDefault="00F054CF" w:rsidP="00F71B43">
            <w:pPr>
              <w:spacing w:line="240" w:lineRule="exact"/>
              <w:jc w:val="center"/>
              <w:rPr>
                <w:rFonts w:ascii="楷体_GB2312" w:eastAsia="楷体_GB2312"/>
                <w:sz w:val="18"/>
                <w:szCs w:val="18"/>
              </w:rPr>
            </w:pPr>
            <w:r>
              <w:rPr>
                <w:rFonts w:ascii="楷体_GB2312" w:eastAsia="楷体_GB2312" w:hint="eastAsia"/>
                <w:bCs/>
                <w:sz w:val="18"/>
                <w:szCs w:val="18"/>
              </w:rPr>
              <w:t>投标设备的性能和参数</w:t>
            </w:r>
          </w:p>
        </w:tc>
        <w:tc>
          <w:tcPr>
            <w:tcW w:w="851" w:type="dxa"/>
            <w:vAlign w:val="center"/>
          </w:tcPr>
          <w:p w:rsidR="00F054CF" w:rsidRDefault="00F054CF" w:rsidP="00F71B43">
            <w:pPr>
              <w:spacing w:line="240" w:lineRule="exact"/>
              <w:jc w:val="center"/>
              <w:rPr>
                <w:rFonts w:ascii="楷体_GB2312" w:eastAsia="楷体_GB2312"/>
                <w:sz w:val="18"/>
                <w:szCs w:val="18"/>
              </w:rPr>
            </w:pPr>
            <w:r>
              <w:rPr>
                <w:rFonts w:ascii="楷体_GB2312" w:eastAsia="楷体_GB2312" w:hint="eastAsia"/>
                <w:sz w:val="18"/>
                <w:szCs w:val="18"/>
              </w:rPr>
              <w:t>20分</w:t>
            </w:r>
          </w:p>
        </w:tc>
        <w:tc>
          <w:tcPr>
            <w:tcW w:w="7796" w:type="dxa"/>
          </w:tcPr>
          <w:p w:rsidR="00F054CF" w:rsidRDefault="00F054CF" w:rsidP="00F71B43">
            <w:pPr>
              <w:spacing w:line="260" w:lineRule="exact"/>
              <w:rPr>
                <w:rFonts w:ascii="楷体_GB2312" w:eastAsia="楷体_GB2312"/>
                <w:sz w:val="18"/>
                <w:szCs w:val="18"/>
              </w:rPr>
            </w:pPr>
            <w:r>
              <w:rPr>
                <w:rFonts w:ascii="楷体_GB2312" w:eastAsia="楷体_GB2312" w:hint="eastAsia"/>
                <w:color w:val="000000"/>
                <w:sz w:val="18"/>
                <w:szCs w:val="18"/>
              </w:rPr>
              <w:t>考察投标单位对设备的技术响应情况，基本满足招标文件要求的得基准分16分；</w:t>
            </w:r>
            <w:r>
              <w:rPr>
                <w:rFonts w:ascii="楷体_GB2312" w:eastAsia="楷体_GB2312" w:hint="eastAsia"/>
                <w:b/>
                <w:color w:val="000000"/>
                <w:sz w:val="18"/>
                <w:szCs w:val="18"/>
              </w:rPr>
              <w:t>设备要求有一项负偏离的扣1分；扣完为止；技术参数偏离条款过多或偏离程度过大，经评标委员会一致认定影响采购人实际使用效果，有可能被认定为未实质性响应招标文件；有正偏离的每有一条加0.5分，最多加2分；评委可以</w:t>
            </w:r>
            <w:r>
              <w:rPr>
                <w:rFonts w:ascii="楷体_GB2312" w:eastAsia="楷体_GB2312" w:hint="eastAsia"/>
                <w:sz w:val="18"/>
                <w:szCs w:val="18"/>
              </w:rPr>
              <w:t>根据投标人投标文件中提供的相应设备生产商的介绍资料，考察其设备市场占有率、市场反馈情况等，酌情给分，最优者得2分。</w:t>
            </w:r>
            <w:r>
              <w:rPr>
                <w:rFonts w:ascii="楷体_GB2312" w:eastAsia="楷体_GB2312" w:hint="eastAsia"/>
                <w:b/>
                <w:color w:val="000000"/>
                <w:sz w:val="18"/>
                <w:szCs w:val="18"/>
              </w:rPr>
              <w:t>本项满分20分。</w:t>
            </w:r>
          </w:p>
        </w:tc>
      </w:tr>
      <w:tr w:rsidR="00F054CF" w:rsidTr="00F71B43">
        <w:trPr>
          <w:trHeight w:hRule="exact" w:val="1411"/>
        </w:trPr>
        <w:tc>
          <w:tcPr>
            <w:tcW w:w="1242" w:type="dxa"/>
            <w:vAlign w:val="center"/>
          </w:tcPr>
          <w:p w:rsidR="00F054CF" w:rsidRDefault="00F054CF" w:rsidP="00F71B43">
            <w:pPr>
              <w:spacing w:line="240" w:lineRule="exact"/>
              <w:jc w:val="center"/>
              <w:rPr>
                <w:rFonts w:ascii="楷体_GB2312" w:eastAsia="楷体_GB2312"/>
                <w:sz w:val="18"/>
                <w:szCs w:val="18"/>
              </w:rPr>
            </w:pPr>
            <w:r>
              <w:rPr>
                <w:rFonts w:ascii="楷体_GB2312" w:eastAsia="楷体_GB2312" w:hint="eastAsia"/>
                <w:bCs/>
                <w:sz w:val="18"/>
                <w:szCs w:val="18"/>
              </w:rPr>
              <w:t>投标单位的资质、荣誉及信誉等评价</w:t>
            </w:r>
          </w:p>
        </w:tc>
        <w:tc>
          <w:tcPr>
            <w:tcW w:w="851" w:type="dxa"/>
            <w:vAlign w:val="center"/>
          </w:tcPr>
          <w:p w:rsidR="00F054CF" w:rsidRDefault="00F054CF" w:rsidP="00F71B43">
            <w:pPr>
              <w:spacing w:line="240" w:lineRule="exact"/>
              <w:jc w:val="center"/>
              <w:rPr>
                <w:rFonts w:ascii="楷体_GB2312" w:eastAsia="楷体_GB2312"/>
                <w:sz w:val="18"/>
                <w:szCs w:val="18"/>
              </w:rPr>
            </w:pPr>
            <w:r>
              <w:rPr>
                <w:rFonts w:ascii="楷体_GB2312" w:eastAsia="楷体_GB2312" w:hint="eastAsia"/>
                <w:sz w:val="18"/>
                <w:szCs w:val="18"/>
              </w:rPr>
              <w:t>8分</w:t>
            </w:r>
          </w:p>
        </w:tc>
        <w:tc>
          <w:tcPr>
            <w:tcW w:w="7796" w:type="dxa"/>
            <w:vAlign w:val="center"/>
          </w:tcPr>
          <w:p w:rsidR="00F054CF" w:rsidRDefault="00F054CF" w:rsidP="00F71B43">
            <w:pPr>
              <w:spacing w:line="260" w:lineRule="exact"/>
              <w:rPr>
                <w:rFonts w:ascii="楷体_GB2312" w:eastAsia="楷体_GB2312"/>
                <w:bCs/>
                <w:sz w:val="18"/>
                <w:szCs w:val="18"/>
              </w:rPr>
            </w:pPr>
            <w:r>
              <w:rPr>
                <w:rFonts w:ascii="楷体_GB2312" w:eastAsia="楷体_GB2312" w:hint="eastAsia"/>
                <w:bCs/>
                <w:sz w:val="18"/>
                <w:szCs w:val="18"/>
              </w:rPr>
              <w:t>根据投标人提供的证明材料，具有质量管理体系认证证书的得</w:t>
            </w:r>
            <w:r>
              <w:rPr>
                <w:rFonts w:ascii="楷体_GB2312" w:eastAsia="楷体_GB2312"/>
                <w:bCs/>
                <w:sz w:val="18"/>
                <w:szCs w:val="18"/>
              </w:rPr>
              <w:t>1</w:t>
            </w:r>
            <w:r>
              <w:rPr>
                <w:rFonts w:ascii="楷体_GB2312" w:eastAsia="楷体_GB2312" w:hint="eastAsia"/>
                <w:bCs/>
                <w:sz w:val="18"/>
                <w:szCs w:val="18"/>
              </w:rPr>
              <w:t>分；具有环境管理体系认证证书的得</w:t>
            </w:r>
            <w:r>
              <w:rPr>
                <w:rFonts w:ascii="楷体_GB2312" w:eastAsia="楷体_GB2312"/>
                <w:bCs/>
                <w:sz w:val="18"/>
                <w:szCs w:val="18"/>
              </w:rPr>
              <w:t>1</w:t>
            </w:r>
            <w:r>
              <w:rPr>
                <w:rFonts w:ascii="楷体_GB2312" w:eastAsia="楷体_GB2312" w:hint="eastAsia"/>
                <w:bCs/>
                <w:sz w:val="18"/>
                <w:szCs w:val="18"/>
              </w:rPr>
              <w:t>分；具有制冷行业企业信用等级证书的得</w:t>
            </w:r>
            <w:r>
              <w:rPr>
                <w:rFonts w:ascii="楷体_GB2312" w:eastAsia="楷体_GB2312"/>
                <w:bCs/>
                <w:sz w:val="18"/>
                <w:szCs w:val="18"/>
              </w:rPr>
              <w:t>1</w:t>
            </w:r>
            <w:r>
              <w:rPr>
                <w:rFonts w:ascii="楷体_GB2312" w:eastAsia="楷体_GB2312" w:hint="eastAsia"/>
                <w:bCs/>
                <w:sz w:val="18"/>
                <w:szCs w:val="18"/>
              </w:rPr>
              <w:t>分；具有中国制冷空调设备维修安装</w:t>
            </w:r>
            <w:r>
              <w:rPr>
                <w:rFonts w:ascii="楷体_GB2312" w:eastAsia="楷体_GB2312"/>
                <w:bCs/>
                <w:sz w:val="18"/>
                <w:szCs w:val="18"/>
              </w:rPr>
              <w:t>C</w:t>
            </w:r>
            <w:r>
              <w:rPr>
                <w:rFonts w:ascii="楷体_GB2312" w:eastAsia="楷体_GB2312" w:hint="eastAsia"/>
                <w:bCs/>
                <w:sz w:val="18"/>
                <w:szCs w:val="18"/>
              </w:rPr>
              <w:t>类Ⅲ级证书得</w:t>
            </w:r>
            <w:r>
              <w:rPr>
                <w:rFonts w:ascii="楷体_GB2312" w:eastAsia="楷体_GB2312"/>
                <w:bCs/>
                <w:sz w:val="18"/>
                <w:szCs w:val="18"/>
              </w:rPr>
              <w:t>1</w:t>
            </w:r>
            <w:r>
              <w:rPr>
                <w:rFonts w:ascii="楷体_GB2312" w:eastAsia="楷体_GB2312" w:hint="eastAsia"/>
                <w:bCs/>
                <w:sz w:val="18"/>
                <w:szCs w:val="18"/>
              </w:rPr>
              <w:t>分、Ⅱ级证书得</w:t>
            </w:r>
            <w:r>
              <w:rPr>
                <w:rFonts w:ascii="楷体_GB2312" w:eastAsia="楷体_GB2312"/>
                <w:bCs/>
                <w:sz w:val="18"/>
                <w:szCs w:val="18"/>
              </w:rPr>
              <w:t>2</w:t>
            </w:r>
            <w:r>
              <w:rPr>
                <w:rFonts w:ascii="楷体_GB2312" w:eastAsia="楷体_GB2312" w:hint="eastAsia"/>
                <w:bCs/>
                <w:sz w:val="18"/>
                <w:szCs w:val="18"/>
              </w:rPr>
              <w:t>分、Ⅰ级证书得</w:t>
            </w:r>
            <w:r>
              <w:rPr>
                <w:rFonts w:ascii="楷体_GB2312" w:eastAsia="楷体_GB2312"/>
                <w:bCs/>
                <w:sz w:val="18"/>
                <w:szCs w:val="18"/>
              </w:rPr>
              <w:t>3</w:t>
            </w:r>
            <w:r>
              <w:rPr>
                <w:rFonts w:ascii="楷体_GB2312" w:eastAsia="楷体_GB2312" w:hint="eastAsia"/>
                <w:bCs/>
                <w:sz w:val="18"/>
                <w:szCs w:val="18"/>
              </w:rPr>
              <w:t>分、特级证书得</w:t>
            </w:r>
            <w:r>
              <w:rPr>
                <w:rFonts w:ascii="楷体_GB2312" w:eastAsia="楷体_GB2312"/>
                <w:bCs/>
                <w:sz w:val="18"/>
                <w:szCs w:val="18"/>
              </w:rPr>
              <w:t>4</w:t>
            </w:r>
            <w:r>
              <w:rPr>
                <w:rFonts w:ascii="楷体_GB2312" w:eastAsia="楷体_GB2312" w:hint="eastAsia"/>
                <w:bCs/>
                <w:sz w:val="18"/>
                <w:szCs w:val="18"/>
              </w:rPr>
              <w:t>分【</w:t>
            </w:r>
            <w:r>
              <w:rPr>
                <w:rFonts w:ascii="楷体_GB2312" w:eastAsia="楷体_GB2312" w:hint="eastAsia"/>
                <w:b/>
                <w:bCs/>
                <w:sz w:val="18"/>
                <w:szCs w:val="18"/>
              </w:rPr>
              <w:t>证书取其最高得分】</w:t>
            </w:r>
            <w:r>
              <w:rPr>
                <w:rFonts w:ascii="楷体_GB2312" w:eastAsia="楷体_GB2312" w:hint="eastAsia"/>
                <w:bCs/>
                <w:sz w:val="18"/>
                <w:szCs w:val="18"/>
              </w:rPr>
              <w:t>；有机电设备安装工程专业承包三级或三级以上资质证书得</w:t>
            </w:r>
            <w:r>
              <w:rPr>
                <w:rFonts w:ascii="楷体_GB2312" w:eastAsia="楷体_GB2312"/>
                <w:bCs/>
                <w:sz w:val="18"/>
                <w:szCs w:val="18"/>
              </w:rPr>
              <w:t>1</w:t>
            </w:r>
            <w:r>
              <w:rPr>
                <w:rFonts w:ascii="楷体_GB2312" w:eastAsia="楷体_GB2312" w:hint="eastAsia"/>
                <w:bCs/>
                <w:sz w:val="18"/>
                <w:szCs w:val="18"/>
              </w:rPr>
              <w:t>分。</w:t>
            </w:r>
          </w:p>
          <w:p w:rsidR="00F054CF" w:rsidRDefault="00F054CF" w:rsidP="00F71B43">
            <w:pPr>
              <w:spacing w:line="260" w:lineRule="exact"/>
              <w:rPr>
                <w:rFonts w:ascii="楷体_GB2312" w:eastAsia="楷体_GB2312"/>
                <w:sz w:val="18"/>
                <w:szCs w:val="18"/>
              </w:rPr>
            </w:pPr>
            <w:r>
              <w:rPr>
                <w:rFonts w:ascii="楷体_GB2312" w:eastAsia="楷体_GB2312" w:hint="eastAsia"/>
                <w:b/>
                <w:bCs/>
                <w:sz w:val="18"/>
                <w:szCs w:val="18"/>
              </w:rPr>
              <w:t>【所有证书以原件为准，不提供原件的不得分】</w:t>
            </w:r>
          </w:p>
        </w:tc>
      </w:tr>
      <w:tr w:rsidR="00F054CF" w:rsidTr="00F71B43">
        <w:trPr>
          <w:trHeight w:hRule="exact" w:val="1655"/>
        </w:trPr>
        <w:tc>
          <w:tcPr>
            <w:tcW w:w="1242" w:type="dxa"/>
            <w:vAlign w:val="center"/>
          </w:tcPr>
          <w:p w:rsidR="00F054CF" w:rsidRDefault="00F054CF" w:rsidP="00F71B43">
            <w:pPr>
              <w:spacing w:line="240" w:lineRule="exact"/>
              <w:ind w:firstLineChars="50" w:firstLine="90"/>
              <w:rPr>
                <w:rFonts w:ascii="楷体_GB2312" w:eastAsia="楷体_GB2312"/>
                <w:sz w:val="18"/>
                <w:szCs w:val="18"/>
              </w:rPr>
            </w:pPr>
            <w:r>
              <w:rPr>
                <w:rFonts w:ascii="楷体_GB2312" w:eastAsia="楷体_GB2312" w:hint="eastAsia"/>
                <w:bCs/>
                <w:sz w:val="18"/>
                <w:szCs w:val="18"/>
              </w:rPr>
              <w:t>服务要求的承诺</w:t>
            </w:r>
          </w:p>
        </w:tc>
        <w:tc>
          <w:tcPr>
            <w:tcW w:w="851" w:type="dxa"/>
            <w:vAlign w:val="center"/>
          </w:tcPr>
          <w:p w:rsidR="00F054CF" w:rsidRDefault="00F054CF" w:rsidP="00F71B43">
            <w:pPr>
              <w:spacing w:line="240" w:lineRule="exact"/>
              <w:jc w:val="center"/>
              <w:rPr>
                <w:rFonts w:ascii="楷体_GB2312" w:eastAsia="楷体_GB2312"/>
                <w:sz w:val="18"/>
                <w:szCs w:val="18"/>
              </w:rPr>
            </w:pPr>
            <w:r>
              <w:rPr>
                <w:rFonts w:ascii="楷体_GB2312" w:eastAsia="楷体_GB2312" w:hint="eastAsia"/>
                <w:sz w:val="18"/>
                <w:szCs w:val="18"/>
              </w:rPr>
              <w:t>6分</w:t>
            </w:r>
          </w:p>
        </w:tc>
        <w:tc>
          <w:tcPr>
            <w:tcW w:w="7796" w:type="dxa"/>
            <w:vAlign w:val="center"/>
          </w:tcPr>
          <w:p w:rsidR="00F054CF" w:rsidRDefault="00F054CF" w:rsidP="00F71B43">
            <w:pPr>
              <w:spacing w:line="260" w:lineRule="exact"/>
              <w:rPr>
                <w:rFonts w:ascii="楷体_GB2312" w:eastAsia="楷体_GB2312"/>
                <w:sz w:val="18"/>
                <w:szCs w:val="18"/>
              </w:rPr>
            </w:pPr>
            <w:r>
              <w:rPr>
                <w:rFonts w:ascii="楷体_GB2312" w:eastAsia="楷体_GB2312" w:hint="eastAsia"/>
                <w:sz w:val="18"/>
                <w:szCs w:val="18"/>
              </w:rPr>
              <w:t>未响应免费质量保证期年限要求的，将被视为未实质性响应的投标。免费质量保证期年限在符合招标文件要求的基础上，每增加一年加</w:t>
            </w:r>
            <w:r>
              <w:rPr>
                <w:rFonts w:ascii="楷体_GB2312" w:eastAsia="楷体_GB2312"/>
                <w:sz w:val="18"/>
                <w:szCs w:val="18"/>
              </w:rPr>
              <w:t>1</w:t>
            </w:r>
            <w:r>
              <w:rPr>
                <w:rFonts w:ascii="楷体_GB2312" w:eastAsia="楷体_GB2312" w:hint="eastAsia"/>
                <w:sz w:val="18"/>
                <w:szCs w:val="18"/>
              </w:rPr>
              <w:t>分，最高加</w:t>
            </w:r>
            <w:r>
              <w:rPr>
                <w:rFonts w:ascii="楷体_GB2312" w:eastAsia="楷体_GB2312"/>
                <w:sz w:val="18"/>
                <w:szCs w:val="18"/>
              </w:rPr>
              <w:t>3</w:t>
            </w:r>
            <w:r>
              <w:rPr>
                <w:rFonts w:ascii="楷体_GB2312" w:eastAsia="楷体_GB2312" w:hint="eastAsia"/>
                <w:sz w:val="18"/>
                <w:szCs w:val="18"/>
              </w:rPr>
              <w:t>分，增加不足整年部分不加分。</w:t>
            </w:r>
          </w:p>
          <w:p w:rsidR="00F054CF" w:rsidRDefault="00F054CF" w:rsidP="00F71B43">
            <w:pPr>
              <w:spacing w:line="260" w:lineRule="exact"/>
              <w:rPr>
                <w:rFonts w:ascii="楷体_GB2312" w:eastAsia="楷体_GB2312"/>
                <w:b/>
                <w:bCs/>
                <w:sz w:val="18"/>
                <w:szCs w:val="18"/>
              </w:rPr>
            </w:pPr>
            <w:r>
              <w:rPr>
                <w:rFonts w:ascii="楷体_GB2312" w:eastAsia="楷体_GB2312" w:hint="eastAsia"/>
                <w:b/>
                <w:bCs/>
                <w:sz w:val="18"/>
                <w:szCs w:val="18"/>
              </w:rPr>
              <w:t>注：所有货物中只有部分内容增加免费质量保证期的不单独加分。</w:t>
            </w:r>
          </w:p>
          <w:p w:rsidR="00F054CF" w:rsidRDefault="00F054CF" w:rsidP="00F71B43">
            <w:pPr>
              <w:spacing w:line="260" w:lineRule="exact"/>
              <w:rPr>
                <w:rFonts w:ascii="楷体_GB2312" w:eastAsia="楷体_GB2312"/>
                <w:bCs/>
                <w:sz w:val="18"/>
                <w:szCs w:val="18"/>
              </w:rPr>
            </w:pPr>
            <w:r>
              <w:rPr>
                <w:rFonts w:ascii="楷体_GB2312" w:eastAsia="楷体_GB2312" w:hint="eastAsia"/>
                <w:bCs/>
                <w:sz w:val="18"/>
                <w:szCs w:val="18"/>
              </w:rPr>
              <w:t>投标人拟投入实施本项目售后人员中，具有特种作业操作证（作业类别：焊接与热切割作业或电工作业）的，每有</w:t>
            </w:r>
            <w:r>
              <w:rPr>
                <w:rFonts w:ascii="楷体_GB2312" w:eastAsia="楷体_GB2312"/>
                <w:bCs/>
                <w:sz w:val="18"/>
                <w:szCs w:val="18"/>
              </w:rPr>
              <w:t>1</w:t>
            </w:r>
            <w:r>
              <w:rPr>
                <w:rFonts w:ascii="楷体_GB2312" w:eastAsia="楷体_GB2312" w:hint="eastAsia"/>
                <w:bCs/>
                <w:sz w:val="18"/>
                <w:szCs w:val="18"/>
              </w:rPr>
              <w:t>人得</w:t>
            </w:r>
            <w:r>
              <w:rPr>
                <w:rFonts w:ascii="楷体_GB2312" w:eastAsia="楷体_GB2312"/>
                <w:bCs/>
                <w:sz w:val="18"/>
                <w:szCs w:val="18"/>
              </w:rPr>
              <w:t>0.5</w:t>
            </w:r>
            <w:r>
              <w:rPr>
                <w:rFonts w:ascii="楷体_GB2312" w:eastAsia="楷体_GB2312" w:hint="eastAsia"/>
                <w:bCs/>
                <w:sz w:val="18"/>
                <w:szCs w:val="18"/>
              </w:rPr>
              <w:t>分，最高得3分。未提供不得分。</w:t>
            </w:r>
          </w:p>
        </w:tc>
      </w:tr>
      <w:tr w:rsidR="00F054CF" w:rsidTr="00F71B43">
        <w:trPr>
          <w:trHeight w:hRule="exact" w:val="1104"/>
        </w:trPr>
        <w:tc>
          <w:tcPr>
            <w:tcW w:w="1242" w:type="dxa"/>
            <w:vAlign w:val="center"/>
          </w:tcPr>
          <w:p w:rsidR="00F054CF" w:rsidRDefault="00F054CF" w:rsidP="00F71B43">
            <w:pPr>
              <w:spacing w:line="240" w:lineRule="exact"/>
              <w:jc w:val="center"/>
              <w:rPr>
                <w:rFonts w:ascii="楷体_GB2312" w:eastAsia="楷体_GB2312"/>
                <w:bCs/>
                <w:sz w:val="18"/>
                <w:szCs w:val="18"/>
              </w:rPr>
            </w:pPr>
            <w:r>
              <w:rPr>
                <w:rFonts w:ascii="楷体_GB2312" w:eastAsia="楷体_GB2312" w:hint="eastAsia"/>
                <w:bCs/>
                <w:sz w:val="18"/>
                <w:szCs w:val="18"/>
              </w:rPr>
              <w:t>安装施工方案评价</w:t>
            </w:r>
          </w:p>
        </w:tc>
        <w:tc>
          <w:tcPr>
            <w:tcW w:w="851" w:type="dxa"/>
            <w:vAlign w:val="center"/>
          </w:tcPr>
          <w:p w:rsidR="00F054CF" w:rsidRDefault="00F054CF" w:rsidP="00F71B43">
            <w:pPr>
              <w:spacing w:line="260" w:lineRule="exact"/>
              <w:ind w:firstLineChars="100" w:firstLine="180"/>
              <w:rPr>
                <w:rFonts w:ascii="楷体_GB2312" w:eastAsia="楷体_GB2312"/>
                <w:bCs/>
                <w:sz w:val="18"/>
                <w:szCs w:val="18"/>
              </w:rPr>
            </w:pPr>
            <w:r>
              <w:rPr>
                <w:rFonts w:ascii="楷体_GB2312" w:eastAsia="楷体_GB2312" w:hint="eastAsia"/>
                <w:bCs/>
                <w:sz w:val="18"/>
                <w:szCs w:val="18"/>
              </w:rPr>
              <w:t>8分</w:t>
            </w:r>
          </w:p>
        </w:tc>
        <w:tc>
          <w:tcPr>
            <w:tcW w:w="7796" w:type="dxa"/>
            <w:vAlign w:val="center"/>
          </w:tcPr>
          <w:p w:rsidR="00F054CF" w:rsidRDefault="00F054CF" w:rsidP="00F71B43">
            <w:pPr>
              <w:spacing w:line="260" w:lineRule="exact"/>
              <w:rPr>
                <w:rFonts w:ascii="楷体_GB2312" w:eastAsia="楷体_GB2312"/>
                <w:bCs/>
                <w:sz w:val="18"/>
                <w:szCs w:val="18"/>
              </w:rPr>
            </w:pPr>
            <w:r>
              <w:rPr>
                <w:rFonts w:ascii="楷体_GB2312" w:eastAsia="楷体_GB2312" w:hint="eastAsia"/>
                <w:bCs/>
                <w:sz w:val="18"/>
                <w:szCs w:val="18"/>
              </w:rPr>
              <w:t>根据投标人的项目施工方案、设备安装安全生产技术组织措施、文明安全施工技术措施、设备安装、调整、验收标准及规范、拟投项目人员、工程质量的技术措施、施工进度保证措施等方案针对性强、操作性强、科学合理的</w:t>
            </w:r>
            <w:r>
              <w:rPr>
                <w:rFonts w:ascii="楷体_GB2312" w:eastAsia="楷体_GB2312"/>
                <w:bCs/>
                <w:sz w:val="18"/>
                <w:szCs w:val="18"/>
              </w:rPr>
              <w:t>,</w:t>
            </w:r>
            <w:r>
              <w:rPr>
                <w:rFonts w:ascii="楷体_GB2312" w:eastAsia="楷体_GB2312" w:hint="eastAsia"/>
                <w:bCs/>
                <w:sz w:val="18"/>
                <w:szCs w:val="18"/>
              </w:rPr>
              <w:t>得8分；方案针对性较强，操作性较强的，得5分；方案一般得3分；方案较差的得</w:t>
            </w:r>
            <w:r>
              <w:rPr>
                <w:rFonts w:ascii="楷体_GB2312" w:eastAsia="楷体_GB2312"/>
                <w:bCs/>
                <w:sz w:val="18"/>
                <w:szCs w:val="18"/>
              </w:rPr>
              <w:t xml:space="preserve"> 0</w:t>
            </w:r>
            <w:r>
              <w:rPr>
                <w:rFonts w:ascii="楷体_GB2312" w:eastAsia="楷体_GB2312" w:hint="eastAsia"/>
                <w:bCs/>
                <w:sz w:val="18"/>
                <w:szCs w:val="18"/>
              </w:rPr>
              <w:t>分。</w:t>
            </w:r>
          </w:p>
        </w:tc>
      </w:tr>
      <w:tr w:rsidR="00F054CF" w:rsidTr="00F71B43">
        <w:trPr>
          <w:trHeight w:hRule="exact" w:val="1433"/>
        </w:trPr>
        <w:tc>
          <w:tcPr>
            <w:tcW w:w="1242" w:type="dxa"/>
            <w:vAlign w:val="center"/>
          </w:tcPr>
          <w:p w:rsidR="00F054CF" w:rsidRDefault="00F054CF" w:rsidP="00F71B43">
            <w:pPr>
              <w:spacing w:line="260" w:lineRule="exact"/>
              <w:rPr>
                <w:rFonts w:ascii="楷体_GB2312" w:eastAsia="楷体_GB2312"/>
                <w:bCs/>
                <w:sz w:val="18"/>
                <w:szCs w:val="18"/>
              </w:rPr>
            </w:pPr>
            <w:r>
              <w:rPr>
                <w:rFonts w:ascii="楷体_GB2312" w:eastAsia="楷体_GB2312" w:hint="eastAsia"/>
                <w:bCs/>
                <w:sz w:val="18"/>
                <w:szCs w:val="18"/>
              </w:rPr>
              <w:t>产品检测、专利等评价</w:t>
            </w:r>
          </w:p>
        </w:tc>
        <w:tc>
          <w:tcPr>
            <w:tcW w:w="851" w:type="dxa"/>
            <w:vAlign w:val="center"/>
          </w:tcPr>
          <w:p w:rsidR="00F054CF" w:rsidRDefault="00F054CF" w:rsidP="00F71B43">
            <w:pPr>
              <w:spacing w:line="260" w:lineRule="exact"/>
              <w:ind w:firstLineChars="100" w:firstLine="180"/>
              <w:rPr>
                <w:rFonts w:ascii="楷体_GB2312" w:eastAsia="楷体_GB2312"/>
                <w:bCs/>
                <w:sz w:val="18"/>
                <w:szCs w:val="18"/>
              </w:rPr>
            </w:pPr>
            <w:r>
              <w:rPr>
                <w:rFonts w:ascii="楷体_GB2312" w:eastAsia="楷体_GB2312" w:hint="eastAsia"/>
                <w:bCs/>
                <w:sz w:val="18"/>
                <w:szCs w:val="18"/>
              </w:rPr>
              <w:t>4分</w:t>
            </w:r>
          </w:p>
        </w:tc>
        <w:tc>
          <w:tcPr>
            <w:tcW w:w="7796" w:type="dxa"/>
            <w:vAlign w:val="center"/>
          </w:tcPr>
          <w:p w:rsidR="00F054CF" w:rsidRDefault="00F054CF" w:rsidP="00F71B43">
            <w:pPr>
              <w:spacing w:line="260" w:lineRule="exact"/>
              <w:rPr>
                <w:rFonts w:ascii="楷体_GB2312" w:eastAsia="楷体_GB2312"/>
                <w:bCs/>
                <w:sz w:val="18"/>
                <w:szCs w:val="18"/>
              </w:rPr>
            </w:pPr>
            <w:r>
              <w:rPr>
                <w:rFonts w:ascii="楷体_GB2312" w:eastAsia="楷体_GB2312"/>
                <w:bCs/>
                <w:sz w:val="18"/>
                <w:szCs w:val="18"/>
              </w:rPr>
              <w:t>1</w:t>
            </w:r>
            <w:r>
              <w:rPr>
                <w:rFonts w:ascii="楷体_GB2312" w:eastAsia="楷体_GB2312" w:hint="eastAsia"/>
                <w:bCs/>
                <w:sz w:val="18"/>
                <w:szCs w:val="18"/>
              </w:rPr>
              <w:t>、投标人每提供一类检测部门出具的原材料或成品质量合格的检测报告得</w:t>
            </w:r>
            <w:r>
              <w:rPr>
                <w:rFonts w:ascii="楷体_GB2312" w:eastAsia="楷体_GB2312"/>
                <w:bCs/>
                <w:sz w:val="18"/>
                <w:szCs w:val="18"/>
              </w:rPr>
              <w:t>1</w:t>
            </w:r>
            <w:r>
              <w:rPr>
                <w:rFonts w:ascii="楷体_GB2312" w:eastAsia="楷体_GB2312" w:hint="eastAsia"/>
                <w:bCs/>
                <w:sz w:val="18"/>
                <w:szCs w:val="18"/>
              </w:rPr>
              <w:t>分，最高得2分。【检测报告需由国家认可的第三方权威检测机构出具，检测报告以原件为准，不提供原件的不得分】</w:t>
            </w:r>
          </w:p>
          <w:p w:rsidR="00F054CF" w:rsidRDefault="00F054CF" w:rsidP="00F71B43">
            <w:pPr>
              <w:spacing w:line="260" w:lineRule="exact"/>
              <w:rPr>
                <w:rFonts w:ascii="楷体_GB2312" w:eastAsia="楷体_GB2312"/>
                <w:bCs/>
                <w:sz w:val="18"/>
                <w:szCs w:val="18"/>
              </w:rPr>
            </w:pPr>
            <w:r>
              <w:rPr>
                <w:rFonts w:ascii="楷体_GB2312" w:eastAsia="楷体_GB2312"/>
                <w:bCs/>
                <w:sz w:val="18"/>
                <w:szCs w:val="18"/>
              </w:rPr>
              <w:t>2</w:t>
            </w:r>
            <w:r>
              <w:rPr>
                <w:rFonts w:ascii="楷体_GB2312" w:eastAsia="楷体_GB2312" w:hint="eastAsia"/>
                <w:bCs/>
                <w:sz w:val="18"/>
                <w:szCs w:val="18"/>
              </w:rPr>
              <w:t>、投标人所投产品中，每提供一份产品专利（实用新型专利证书）证书得</w:t>
            </w:r>
            <w:r>
              <w:rPr>
                <w:rFonts w:ascii="楷体_GB2312" w:eastAsia="楷体_GB2312"/>
                <w:bCs/>
                <w:sz w:val="18"/>
                <w:szCs w:val="18"/>
              </w:rPr>
              <w:t>1</w:t>
            </w:r>
            <w:r>
              <w:rPr>
                <w:rFonts w:ascii="楷体_GB2312" w:eastAsia="楷体_GB2312" w:hint="eastAsia"/>
                <w:bCs/>
                <w:sz w:val="18"/>
                <w:szCs w:val="18"/>
              </w:rPr>
              <w:t>分，最高得2分。专利证书以原件为准，不提供原件的不得分。</w:t>
            </w:r>
          </w:p>
          <w:p w:rsidR="00F054CF" w:rsidRDefault="00F054CF" w:rsidP="00F71B43">
            <w:pPr>
              <w:spacing w:line="260" w:lineRule="exact"/>
              <w:rPr>
                <w:rFonts w:ascii="楷体_GB2312" w:eastAsia="楷体_GB2312"/>
                <w:bCs/>
                <w:sz w:val="18"/>
                <w:szCs w:val="18"/>
              </w:rPr>
            </w:pPr>
            <w:r>
              <w:rPr>
                <w:rFonts w:ascii="楷体_GB2312" w:eastAsia="楷体_GB2312" w:hint="eastAsia"/>
                <w:bCs/>
                <w:sz w:val="18"/>
                <w:szCs w:val="18"/>
              </w:rPr>
              <w:t>【需提供本项目清单中产品对应的检测报告及专利证书】</w:t>
            </w:r>
          </w:p>
        </w:tc>
      </w:tr>
      <w:tr w:rsidR="00F054CF" w:rsidTr="00F71B43">
        <w:trPr>
          <w:trHeight w:hRule="exact" w:val="693"/>
        </w:trPr>
        <w:tc>
          <w:tcPr>
            <w:tcW w:w="1242" w:type="dxa"/>
            <w:vAlign w:val="center"/>
          </w:tcPr>
          <w:p w:rsidR="00F054CF" w:rsidRDefault="00F054CF" w:rsidP="00F71B43">
            <w:pPr>
              <w:spacing w:line="260" w:lineRule="exact"/>
              <w:rPr>
                <w:rFonts w:ascii="楷体_GB2312" w:eastAsia="楷体_GB2312"/>
                <w:bCs/>
                <w:sz w:val="18"/>
                <w:szCs w:val="18"/>
              </w:rPr>
            </w:pPr>
            <w:r>
              <w:rPr>
                <w:rFonts w:ascii="楷体_GB2312" w:eastAsia="楷体_GB2312" w:hint="eastAsia"/>
                <w:bCs/>
                <w:sz w:val="18"/>
                <w:szCs w:val="18"/>
              </w:rPr>
              <w:t>产品节能环保评价</w:t>
            </w:r>
          </w:p>
        </w:tc>
        <w:tc>
          <w:tcPr>
            <w:tcW w:w="851" w:type="dxa"/>
            <w:vAlign w:val="center"/>
          </w:tcPr>
          <w:p w:rsidR="00F054CF" w:rsidRDefault="00F054CF" w:rsidP="00F71B43">
            <w:pPr>
              <w:spacing w:line="260" w:lineRule="exact"/>
              <w:ind w:firstLineChars="100" w:firstLine="180"/>
              <w:rPr>
                <w:rFonts w:ascii="楷体_GB2312" w:eastAsia="楷体_GB2312"/>
                <w:bCs/>
                <w:sz w:val="18"/>
                <w:szCs w:val="18"/>
              </w:rPr>
            </w:pPr>
            <w:r>
              <w:rPr>
                <w:rFonts w:ascii="楷体_GB2312" w:eastAsia="楷体_GB2312" w:hint="eastAsia"/>
                <w:bCs/>
                <w:sz w:val="18"/>
                <w:szCs w:val="18"/>
              </w:rPr>
              <w:t>4分</w:t>
            </w:r>
          </w:p>
        </w:tc>
        <w:tc>
          <w:tcPr>
            <w:tcW w:w="7796" w:type="dxa"/>
            <w:vAlign w:val="center"/>
          </w:tcPr>
          <w:p w:rsidR="00F054CF" w:rsidRDefault="00F054CF" w:rsidP="00F71B43">
            <w:pPr>
              <w:widowControl/>
              <w:spacing w:line="360" w:lineRule="exact"/>
              <w:jc w:val="left"/>
              <w:rPr>
                <w:rFonts w:ascii="楷体_GB2312" w:eastAsia="楷体_GB2312"/>
                <w:bCs/>
                <w:sz w:val="18"/>
                <w:szCs w:val="18"/>
              </w:rPr>
            </w:pPr>
            <w:r>
              <w:rPr>
                <w:rFonts w:ascii="楷体_GB2312" w:eastAsia="楷体_GB2312" w:hint="eastAsia"/>
                <w:bCs/>
                <w:sz w:val="18"/>
                <w:szCs w:val="18"/>
              </w:rPr>
              <w:t>投标人所投产品具有节能产品认证证书，每提供一份得2分。</w:t>
            </w:r>
          </w:p>
          <w:p w:rsidR="00F054CF" w:rsidRDefault="00F054CF" w:rsidP="00F71B43">
            <w:pPr>
              <w:widowControl/>
              <w:spacing w:line="360" w:lineRule="exact"/>
              <w:jc w:val="left"/>
              <w:rPr>
                <w:rFonts w:ascii="楷体_GB2312" w:eastAsia="楷体_GB2312"/>
                <w:bCs/>
                <w:sz w:val="18"/>
                <w:szCs w:val="18"/>
              </w:rPr>
            </w:pPr>
            <w:r>
              <w:rPr>
                <w:rFonts w:ascii="楷体_GB2312" w:eastAsia="楷体_GB2312" w:hint="eastAsia"/>
                <w:bCs/>
                <w:sz w:val="18"/>
                <w:szCs w:val="18"/>
              </w:rPr>
              <w:t>投标人所投产品获得环境保护认证证书的，得2分。</w:t>
            </w:r>
          </w:p>
          <w:p w:rsidR="00F054CF" w:rsidRDefault="00F054CF" w:rsidP="00F71B43">
            <w:pPr>
              <w:widowControl/>
              <w:spacing w:line="360" w:lineRule="exact"/>
              <w:ind w:firstLineChars="200" w:firstLine="360"/>
              <w:jc w:val="left"/>
              <w:rPr>
                <w:rFonts w:ascii="楷体_GB2312" w:eastAsia="楷体_GB2312"/>
                <w:bCs/>
                <w:sz w:val="18"/>
                <w:szCs w:val="18"/>
              </w:rPr>
            </w:pPr>
            <w:r>
              <w:rPr>
                <w:rFonts w:ascii="楷体_GB2312" w:eastAsia="楷体_GB2312" w:hint="eastAsia"/>
                <w:bCs/>
                <w:sz w:val="18"/>
                <w:szCs w:val="18"/>
              </w:rPr>
              <w:t>【证书以原件为准，不提供原件的不得分】</w:t>
            </w:r>
          </w:p>
        </w:tc>
      </w:tr>
      <w:tr w:rsidR="00F054CF" w:rsidTr="00F71B43">
        <w:trPr>
          <w:trHeight w:hRule="exact" w:val="1063"/>
        </w:trPr>
        <w:tc>
          <w:tcPr>
            <w:tcW w:w="1242" w:type="dxa"/>
            <w:vAlign w:val="center"/>
          </w:tcPr>
          <w:p w:rsidR="00F054CF" w:rsidRDefault="00F054CF" w:rsidP="00F71B43">
            <w:pPr>
              <w:spacing w:line="260" w:lineRule="exact"/>
              <w:rPr>
                <w:rFonts w:ascii="楷体_GB2312" w:eastAsia="楷体_GB2312"/>
                <w:bCs/>
                <w:sz w:val="18"/>
                <w:szCs w:val="18"/>
              </w:rPr>
            </w:pPr>
            <w:r>
              <w:rPr>
                <w:rFonts w:ascii="楷体_GB2312" w:eastAsia="楷体_GB2312" w:hint="eastAsia"/>
                <w:bCs/>
                <w:sz w:val="18"/>
                <w:szCs w:val="18"/>
              </w:rPr>
              <w:t>冷库设计方案</w:t>
            </w:r>
          </w:p>
        </w:tc>
        <w:tc>
          <w:tcPr>
            <w:tcW w:w="851" w:type="dxa"/>
            <w:vAlign w:val="center"/>
          </w:tcPr>
          <w:p w:rsidR="00F054CF" w:rsidRDefault="00F054CF" w:rsidP="00F71B43">
            <w:pPr>
              <w:spacing w:line="260" w:lineRule="exact"/>
              <w:ind w:firstLineChars="100" w:firstLine="180"/>
              <w:rPr>
                <w:rFonts w:ascii="楷体_GB2312" w:eastAsia="楷体_GB2312"/>
                <w:bCs/>
                <w:sz w:val="18"/>
                <w:szCs w:val="18"/>
              </w:rPr>
            </w:pPr>
            <w:r>
              <w:rPr>
                <w:rFonts w:ascii="楷体_GB2312" w:eastAsia="楷体_GB2312" w:hint="eastAsia"/>
                <w:bCs/>
                <w:sz w:val="18"/>
                <w:szCs w:val="18"/>
              </w:rPr>
              <w:t>5分</w:t>
            </w:r>
          </w:p>
        </w:tc>
        <w:tc>
          <w:tcPr>
            <w:tcW w:w="7796" w:type="dxa"/>
            <w:vAlign w:val="center"/>
          </w:tcPr>
          <w:p w:rsidR="00F054CF" w:rsidRDefault="00F054CF" w:rsidP="00F71B43">
            <w:pPr>
              <w:widowControl/>
              <w:spacing w:line="360" w:lineRule="exact"/>
              <w:jc w:val="left"/>
              <w:rPr>
                <w:rFonts w:ascii="楷体_GB2312" w:eastAsia="楷体_GB2312"/>
                <w:bCs/>
                <w:sz w:val="18"/>
                <w:szCs w:val="18"/>
              </w:rPr>
            </w:pPr>
            <w:r>
              <w:rPr>
                <w:rFonts w:ascii="楷体_GB2312" w:eastAsia="楷体_GB2312" w:hint="eastAsia"/>
                <w:bCs/>
                <w:sz w:val="18"/>
                <w:szCs w:val="18"/>
              </w:rPr>
              <w:t>根据设计方案的结构设计、材料质量、使用功能性等要素，优秀者得5分，良好者3分</w:t>
            </w:r>
            <w:r>
              <w:rPr>
                <w:rFonts w:ascii="楷体_GB2312" w:eastAsia="楷体_GB2312"/>
                <w:bCs/>
                <w:sz w:val="18"/>
                <w:szCs w:val="18"/>
              </w:rPr>
              <w:t>,</w:t>
            </w:r>
            <w:r>
              <w:rPr>
                <w:rFonts w:ascii="楷体_GB2312" w:eastAsia="楷体_GB2312" w:hint="eastAsia"/>
                <w:bCs/>
                <w:sz w:val="18"/>
                <w:szCs w:val="18"/>
              </w:rPr>
              <w:t>一般者得2分，较差者得</w:t>
            </w:r>
            <w:r>
              <w:rPr>
                <w:rFonts w:ascii="楷体_GB2312" w:eastAsia="楷体_GB2312"/>
                <w:bCs/>
                <w:sz w:val="18"/>
                <w:szCs w:val="18"/>
              </w:rPr>
              <w:t>1</w:t>
            </w:r>
            <w:r>
              <w:rPr>
                <w:rFonts w:ascii="楷体_GB2312" w:eastAsia="楷体_GB2312" w:hint="eastAsia"/>
                <w:bCs/>
                <w:sz w:val="18"/>
                <w:szCs w:val="18"/>
              </w:rPr>
              <w:t>分，未提供设计方案的，此项不得分。</w:t>
            </w:r>
          </w:p>
        </w:tc>
      </w:tr>
      <w:tr w:rsidR="00F054CF" w:rsidTr="00F71B43">
        <w:trPr>
          <w:trHeight w:hRule="exact" w:val="794"/>
        </w:trPr>
        <w:tc>
          <w:tcPr>
            <w:tcW w:w="1242" w:type="dxa"/>
            <w:vAlign w:val="center"/>
          </w:tcPr>
          <w:p w:rsidR="00F054CF" w:rsidRDefault="00F054CF" w:rsidP="00F71B43">
            <w:pPr>
              <w:spacing w:line="260" w:lineRule="exact"/>
              <w:rPr>
                <w:rFonts w:ascii="楷体_GB2312" w:eastAsia="楷体_GB2312"/>
                <w:bCs/>
                <w:sz w:val="18"/>
                <w:szCs w:val="18"/>
              </w:rPr>
            </w:pPr>
            <w:r>
              <w:rPr>
                <w:rFonts w:ascii="楷体_GB2312" w:eastAsia="楷体_GB2312" w:hint="eastAsia"/>
                <w:bCs/>
                <w:sz w:val="18"/>
                <w:szCs w:val="18"/>
              </w:rPr>
              <w:t>生产能力评价</w:t>
            </w:r>
          </w:p>
        </w:tc>
        <w:tc>
          <w:tcPr>
            <w:tcW w:w="851" w:type="dxa"/>
            <w:vAlign w:val="center"/>
          </w:tcPr>
          <w:p w:rsidR="00F054CF" w:rsidRDefault="00F054CF" w:rsidP="00F71B43">
            <w:pPr>
              <w:spacing w:line="260" w:lineRule="exact"/>
              <w:ind w:firstLineChars="100" w:firstLine="180"/>
              <w:rPr>
                <w:rFonts w:ascii="楷体_GB2312" w:eastAsia="楷体_GB2312"/>
                <w:bCs/>
                <w:sz w:val="18"/>
                <w:szCs w:val="18"/>
              </w:rPr>
            </w:pPr>
            <w:r>
              <w:rPr>
                <w:rFonts w:ascii="楷体_GB2312" w:eastAsia="楷体_GB2312" w:hint="eastAsia"/>
                <w:bCs/>
                <w:sz w:val="18"/>
                <w:szCs w:val="18"/>
              </w:rPr>
              <w:t>1分</w:t>
            </w:r>
          </w:p>
        </w:tc>
        <w:tc>
          <w:tcPr>
            <w:tcW w:w="7796" w:type="dxa"/>
            <w:vAlign w:val="center"/>
          </w:tcPr>
          <w:p w:rsidR="00F054CF" w:rsidRDefault="00F054CF" w:rsidP="00F71B43">
            <w:pPr>
              <w:adjustRightInd w:val="0"/>
              <w:spacing w:line="260" w:lineRule="exact"/>
              <w:ind w:firstLineChars="100" w:firstLine="180"/>
              <w:rPr>
                <w:rFonts w:ascii="楷体_GB2312" w:eastAsia="楷体_GB2312"/>
                <w:bCs/>
                <w:sz w:val="18"/>
                <w:szCs w:val="18"/>
              </w:rPr>
            </w:pPr>
            <w:r>
              <w:rPr>
                <w:rFonts w:ascii="楷体_GB2312" w:eastAsia="楷体_GB2312" w:hint="eastAsia"/>
                <w:bCs/>
                <w:sz w:val="18"/>
                <w:szCs w:val="18"/>
              </w:rPr>
              <w:t>投标人具有提高产品工艺性能所需的激光切割机、生产数控折弯、冲床设备，每提供一种设备得</w:t>
            </w:r>
            <w:r>
              <w:rPr>
                <w:rFonts w:ascii="楷体_GB2312" w:eastAsia="楷体_GB2312"/>
                <w:bCs/>
                <w:sz w:val="18"/>
                <w:szCs w:val="18"/>
              </w:rPr>
              <w:t>1</w:t>
            </w:r>
            <w:r>
              <w:rPr>
                <w:rFonts w:ascii="楷体_GB2312" w:eastAsia="楷体_GB2312" w:hint="eastAsia"/>
                <w:bCs/>
                <w:sz w:val="18"/>
                <w:szCs w:val="18"/>
              </w:rPr>
              <w:t>分，最高得1分。【投标人需提供设备购买发票原件，不提供原件的不得分】</w:t>
            </w:r>
          </w:p>
        </w:tc>
      </w:tr>
      <w:tr w:rsidR="00F054CF" w:rsidTr="00F71B43">
        <w:trPr>
          <w:trHeight w:hRule="exact" w:val="841"/>
        </w:trPr>
        <w:tc>
          <w:tcPr>
            <w:tcW w:w="1242" w:type="dxa"/>
            <w:vAlign w:val="center"/>
          </w:tcPr>
          <w:p w:rsidR="00F054CF" w:rsidRDefault="00F054CF" w:rsidP="00F71B43">
            <w:pPr>
              <w:spacing w:line="240" w:lineRule="exact"/>
              <w:jc w:val="center"/>
              <w:rPr>
                <w:rFonts w:ascii="楷体_GB2312" w:eastAsia="楷体_GB2312"/>
                <w:sz w:val="18"/>
                <w:szCs w:val="18"/>
              </w:rPr>
            </w:pPr>
            <w:r>
              <w:rPr>
                <w:rFonts w:ascii="楷体_GB2312" w:eastAsia="楷体_GB2312" w:hint="eastAsia"/>
                <w:bCs/>
                <w:sz w:val="18"/>
                <w:szCs w:val="18"/>
              </w:rPr>
              <w:t>成功案例</w:t>
            </w:r>
          </w:p>
        </w:tc>
        <w:tc>
          <w:tcPr>
            <w:tcW w:w="851" w:type="dxa"/>
            <w:vAlign w:val="center"/>
          </w:tcPr>
          <w:p w:rsidR="00F054CF" w:rsidRDefault="00F054CF" w:rsidP="00F71B43">
            <w:pPr>
              <w:spacing w:line="240" w:lineRule="exact"/>
              <w:jc w:val="center"/>
              <w:rPr>
                <w:rFonts w:ascii="楷体_GB2312" w:eastAsia="楷体_GB2312"/>
                <w:sz w:val="18"/>
                <w:szCs w:val="18"/>
              </w:rPr>
            </w:pPr>
            <w:r>
              <w:rPr>
                <w:rFonts w:ascii="楷体_GB2312" w:eastAsia="楷体_GB2312" w:hint="eastAsia"/>
                <w:sz w:val="18"/>
                <w:szCs w:val="18"/>
              </w:rPr>
              <w:t>4分</w:t>
            </w:r>
          </w:p>
        </w:tc>
        <w:tc>
          <w:tcPr>
            <w:tcW w:w="7796" w:type="dxa"/>
          </w:tcPr>
          <w:p w:rsidR="00F054CF" w:rsidRDefault="00F054CF" w:rsidP="00F71B43">
            <w:pPr>
              <w:spacing w:line="260" w:lineRule="exact"/>
              <w:rPr>
                <w:rFonts w:ascii="楷体_GB2312" w:eastAsia="楷体_GB2312"/>
                <w:bCs/>
                <w:sz w:val="18"/>
                <w:szCs w:val="18"/>
              </w:rPr>
            </w:pPr>
            <w:r>
              <w:rPr>
                <w:rFonts w:ascii="楷体_GB2312" w:eastAsia="楷体_GB2312" w:hint="eastAsia"/>
                <w:bCs/>
                <w:sz w:val="18"/>
                <w:szCs w:val="18"/>
              </w:rPr>
              <w:t>根据各投标单位在投标文件提供的</w:t>
            </w:r>
            <w:r>
              <w:rPr>
                <w:rFonts w:ascii="楷体_GB2312" w:eastAsia="楷体_GB2312" w:hint="eastAsia"/>
                <w:bCs/>
                <w:sz w:val="18"/>
                <w:szCs w:val="18"/>
                <w:u w:val="single"/>
              </w:rPr>
              <w:t xml:space="preserve">2019 </w:t>
            </w:r>
            <w:r>
              <w:rPr>
                <w:rFonts w:ascii="楷体_GB2312" w:eastAsia="楷体_GB2312" w:hint="eastAsia"/>
                <w:bCs/>
                <w:sz w:val="18"/>
                <w:szCs w:val="18"/>
              </w:rPr>
              <w:t>年以来类似项目成功案例材料（须提供合同，所提供合同材料须能体现合同签订时间、金额、性质、规模等），有一个得1分，本项满分得4分。</w:t>
            </w:r>
          </w:p>
        </w:tc>
      </w:tr>
      <w:tr w:rsidR="00F054CF" w:rsidTr="00F71B43">
        <w:trPr>
          <w:trHeight w:hRule="exact" w:val="613"/>
        </w:trPr>
        <w:tc>
          <w:tcPr>
            <w:tcW w:w="1242" w:type="dxa"/>
            <w:vAlign w:val="center"/>
          </w:tcPr>
          <w:p w:rsidR="00F054CF" w:rsidRDefault="00F054CF" w:rsidP="00F71B43">
            <w:pPr>
              <w:spacing w:line="240" w:lineRule="exact"/>
              <w:jc w:val="center"/>
              <w:rPr>
                <w:rFonts w:ascii="楷体_GB2312" w:eastAsia="楷体_GB2312"/>
                <w:sz w:val="18"/>
                <w:szCs w:val="18"/>
              </w:rPr>
            </w:pPr>
            <w:r>
              <w:rPr>
                <w:rFonts w:ascii="楷体_GB2312" w:eastAsia="楷体_GB2312" w:hint="eastAsia"/>
                <w:sz w:val="18"/>
                <w:szCs w:val="18"/>
              </w:rPr>
              <w:t>合  计</w:t>
            </w:r>
          </w:p>
        </w:tc>
        <w:tc>
          <w:tcPr>
            <w:tcW w:w="851" w:type="dxa"/>
            <w:vAlign w:val="center"/>
          </w:tcPr>
          <w:p w:rsidR="00F054CF" w:rsidRDefault="00F054CF" w:rsidP="00F71B43">
            <w:pPr>
              <w:spacing w:line="240" w:lineRule="exact"/>
              <w:jc w:val="center"/>
              <w:rPr>
                <w:rFonts w:ascii="楷体_GB2312" w:eastAsia="楷体_GB2312"/>
                <w:sz w:val="18"/>
                <w:szCs w:val="18"/>
              </w:rPr>
            </w:pPr>
            <w:r>
              <w:rPr>
                <w:rFonts w:ascii="楷体_GB2312" w:eastAsia="楷体_GB2312" w:hint="eastAsia"/>
                <w:sz w:val="18"/>
                <w:szCs w:val="18"/>
              </w:rPr>
              <w:t>100分</w:t>
            </w:r>
          </w:p>
        </w:tc>
        <w:tc>
          <w:tcPr>
            <w:tcW w:w="7796" w:type="dxa"/>
          </w:tcPr>
          <w:p w:rsidR="00F054CF" w:rsidRDefault="00F054CF" w:rsidP="00F71B43">
            <w:pPr>
              <w:spacing w:line="260" w:lineRule="exact"/>
              <w:rPr>
                <w:rFonts w:ascii="楷体_GB2312" w:eastAsia="楷体_GB2312"/>
                <w:sz w:val="18"/>
                <w:szCs w:val="18"/>
              </w:rPr>
            </w:pPr>
          </w:p>
        </w:tc>
      </w:tr>
    </w:tbl>
    <w:p w:rsidR="00F054CF" w:rsidRPr="00F054CF" w:rsidRDefault="00F054CF">
      <w:pPr>
        <w:pStyle w:val="af4"/>
        <w:ind w:firstLineChars="200" w:firstLine="422"/>
        <w:rPr>
          <w:rFonts w:ascii="宋体" w:hAnsi="宋体"/>
          <w:b/>
          <w:kern w:val="2"/>
          <w:sz w:val="21"/>
          <w:szCs w:val="21"/>
        </w:rPr>
      </w:pPr>
    </w:p>
    <w:p w:rsidR="00762A15" w:rsidRDefault="00762A15">
      <w:pPr>
        <w:pStyle w:val="af4"/>
        <w:ind w:firstLineChars="200" w:firstLine="422"/>
        <w:rPr>
          <w:rFonts w:ascii="宋体" w:hAnsi="宋体"/>
          <w:b/>
          <w:kern w:val="2"/>
          <w:sz w:val="21"/>
          <w:szCs w:val="21"/>
        </w:rPr>
      </w:pPr>
    </w:p>
    <w:p w:rsidR="00762A15" w:rsidRDefault="00784A24">
      <w:pPr>
        <w:pStyle w:val="1"/>
        <w:jc w:val="center"/>
        <w:rPr>
          <w:rFonts w:ascii="宋体" w:hAnsi="宋体"/>
          <w:color w:val="000000"/>
          <w:sz w:val="36"/>
        </w:rPr>
      </w:pPr>
      <w:bookmarkStart w:id="142" w:name="_Toc89349863"/>
      <w:r>
        <w:rPr>
          <w:rFonts w:ascii="宋体" w:hAnsi="宋体" w:hint="eastAsia"/>
          <w:color w:val="000000"/>
          <w:sz w:val="36"/>
        </w:rPr>
        <w:lastRenderedPageBreak/>
        <w:t>第六章 投标文件格式</w:t>
      </w:r>
      <w:bookmarkEnd w:id="142"/>
    </w:p>
    <w:p w:rsidR="00762A15" w:rsidRDefault="00762A15">
      <w:pPr>
        <w:jc w:val="center"/>
        <w:rPr>
          <w:rFonts w:ascii="宋体" w:hAnsi="宋体"/>
          <w:b/>
          <w:sz w:val="36"/>
        </w:rPr>
      </w:pPr>
    </w:p>
    <w:p w:rsidR="00762A15" w:rsidRDefault="00762A15">
      <w:pPr>
        <w:jc w:val="center"/>
        <w:rPr>
          <w:rFonts w:ascii="宋体" w:hAnsi="宋体"/>
          <w:b/>
          <w:szCs w:val="21"/>
        </w:rPr>
      </w:pPr>
    </w:p>
    <w:p w:rsidR="00762A15" w:rsidRDefault="00762A15">
      <w:pPr>
        <w:jc w:val="center"/>
        <w:rPr>
          <w:rFonts w:ascii="宋体" w:hAnsi="宋体"/>
          <w:b/>
          <w:sz w:val="22"/>
          <w:szCs w:val="21"/>
        </w:rPr>
      </w:pPr>
    </w:p>
    <w:p w:rsidR="00762A15" w:rsidRDefault="00784A24">
      <w:pPr>
        <w:jc w:val="center"/>
        <w:rPr>
          <w:rFonts w:ascii="宋体" w:hAnsi="宋体"/>
          <w:b/>
          <w:sz w:val="72"/>
        </w:rPr>
      </w:pPr>
      <w:r>
        <w:rPr>
          <w:rFonts w:ascii="宋体" w:hAnsi="宋体" w:hint="eastAsia"/>
          <w:b/>
          <w:sz w:val="72"/>
        </w:rPr>
        <w:t>投  标  文  件</w:t>
      </w:r>
    </w:p>
    <w:p w:rsidR="00762A15" w:rsidRDefault="00762A15">
      <w:pPr>
        <w:jc w:val="center"/>
        <w:rPr>
          <w:rFonts w:ascii="宋体" w:hAnsi="宋体"/>
          <w:b/>
          <w:sz w:val="72"/>
        </w:rPr>
      </w:pPr>
    </w:p>
    <w:p w:rsidR="00762A15" w:rsidRDefault="00762A15">
      <w:pPr>
        <w:jc w:val="center"/>
        <w:rPr>
          <w:rFonts w:ascii="宋体" w:hAnsi="宋体"/>
          <w:b/>
          <w:sz w:val="72"/>
        </w:rPr>
      </w:pPr>
    </w:p>
    <w:p w:rsidR="00762A15" w:rsidRDefault="00762A15">
      <w:pPr>
        <w:jc w:val="center"/>
        <w:rPr>
          <w:rFonts w:ascii="宋体" w:hAnsi="宋体"/>
          <w:b/>
          <w:sz w:val="36"/>
        </w:rPr>
      </w:pPr>
    </w:p>
    <w:p w:rsidR="00762A15" w:rsidRDefault="00762A15">
      <w:pPr>
        <w:jc w:val="center"/>
        <w:rPr>
          <w:rFonts w:ascii="宋体" w:hAnsi="宋体"/>
          <w:b/>
          <w:sz w:val="36"/>
        </w:rPr>
      </w:pPr>
    </w:p>
    <w:p w:rsidR="00762A15" w:rsidRDefault="00762A15">
      <w:pPr>
        <w:jc w:val="center"/>
        <w:rPr>
          <w:rFonts w:ascii="宋体" w:hAnsi="宋体"/>
          <w:b/>
          <w:sz w:val="36"/>
        </w:rPr>
      </w:pPr>
    </w:p>
    <w:p w:rsidR="00762A15" w:rsidRDefault="00784A24">
      <w:pPr>
        <w:ind w:firstLineChars="300" w:firstLine="1084"/>
        <w:rPr>
          <w:rFonts w:ascii="宋体" w:hAnsi="宋体"/>
          <w:b/>
          <w:sz w:val="36"/>
          <w:u w:val="single"/>
        </w:rPr>
      </w:pPr>
      <w:r>
        <w:rPr>
          <w:rFonts w:ascii="宋体" w:hAnsi="宋体" w:hint="eastAsia"/>
          <w:b/>
          <w:sz w:val="36"/>
        </w:rPr>
        <w:t>项 目 名 称：</w:t>
      </w:r>
      <w:r>
        <w:rPr>
          <w:rFonts w:ascii="宋体" w:hAnsi="宋体" w:hint="eastAsia"/>
          <w:color w:val="000000"/>
          <w:sz w:val="36"/>
        </w:rPr>
        <w:t>扬州市职业大学</w:t>
      </w:r>
      <w:r w:rsidR="005E1C89">
        <w:rPr>
          <w:rFonts w:ascii="宋体" w:hAnsi="宋体" w:hint="eastAsia"/>
          <w:color w:val="000000"/>
          <w:sz w:val="36"/>
        </w:rPr>
        <w:t>食堂冷库</w:t>
      </w:r>
      <w:r>
        <w:rPr>
          <w:rFonts w:ascii="宋体" w:hAnsi="宋体" w:hint="eastAsia"/>
          <w:color w:val="000000"/>
          <w:sz w:val="36"/>
        </w:rPr>
        <w:t>项目</w:t>
      </w:r>
    </w:p>
    <w:p w:rsidR="00762A15" w:rsidRDefault="00784A24">
      <w:pPr>
        <w:rPr>
          <w:rFonts w:ascii="宋体" w:hAnsi="宋体"/>
          <w:b/>
          <w:sz w:val="36"/>
          <w:u w:val="single"/>
        </w:rPr>
      </w:pPr>
      <w:r>
        <w:rPr>
          <w:rFonts w:ascii="宋体" w:hAnsi="宋体" w:hint="eastAsia"/>
          <w:b/>
          <w:sz w:val="36"/>
        </w:rPr>
        <w:t xml:space="preserve">      投标人名称 ：</w:t>
      </w:r>
    </w:p>
    <w:p w:rsidR="00762A15" w:rsidRDefault="00784A24">
      <w:pPr>
        <w:rPr>
          <w:rFonts w:ascii="宋体" w:hAnsi="宋体"/>
          <w:b/>
          <w:sz w:val="36"/>
        </w:rPr>
      </w:pPr>
      <w:r>
        <w:rPr>
          <w:rFonts w:ascii="宋体" w:hAnsi="宋体" w:hint="eastAsia"/>
          <w:b/>
          <w:sz w:val="36"/>
        </w:rPr>
        <w:t xml:space="preserve">      日      期 ：</w:t>
      </w:r>
    </w:p>
    <w:p w:rsidR="00762A15" w:rsidRDefault="00762A15">
      <w:pPr>
        <w:spacing w:line="440" w:lineRule="exact"/>
        <w:jc w:val="center"/>
        <w:rPr>
          <w:rFonts w:ascii="宋体" w:hAnsi="宋体"/>
          <w:b/>
          <w:bCs/>
          <w:sz w:val="32"/>
          <w:szCs w:val="32"/>
        </w:rPr>
      </w:pPr>
    </w:p>
    <w:p w:rsidR="00762A15" w:rsidRDefault="00762A15">
      <w:pPr>
        <w:spacing w:line="440" w:lineRule="exact"/>
        <w:ind w:firstLineChars="200" w:firstLine="480"/>
        <w:rPr>
          <w:rFonts w:ascii="宋体" w:hAnsi="宋体"/>
          <w:sz w:val="24"/>
        </w:rPr>
      </w:pPr>
    </w:p>
    <w:p w:rsidR="00762A15" w:rsidRDefault="00762A15">
      <w:pPr>
        <w:spacing w:line="440" w:lineRule="exact"/>
        <w:ind w:firstLineChars="200" w:firstLine="480"/>
        <w:rPr>
          <w:rFonts w:ascii="宋体" w:hAnsi="宋体"/>
          <w:sz w:val="24"/>
        </w:rPr>
      </w:pPr>
    </w:p>
    <w:p w:rsidR="00762A15" w:rsidRDefault="00784A24" w:rsidP="00117D1E">
      <w:pPr>
        <w:spacing w:beforeLines="100" w:afterLines="100"/>
        <w:jc w:val="center"/>
        <w:rPr>
          <w:rFonts w:ascii="宋体" w:hAnsi="宋体"/>
          <w:b/>
          <w:szCs w:val="21"/>
        </w:rPr>
      </w:pPr>
      <w:r>
        <w:rPr>
          <w:rFonts w:ascii="宋体" w:hAnsi="宋体" w:hint="eastAsia"/>
          <w:sz w:val="24"/>
        </w:rPr>
        <w:br w:type="page"/>
      </w:r>
      <w:r>
        <w:rPr>
          <w:rFonts w:ascii="宋体" w:hAnsi="宋体" w:hint="eastAsia"/>
          <w:b/>
          <w:szCs w:val="21"/>
        </w:rPr>
        <w:lastRenderedPageBreak/>
        <w:t>评分索引表</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670"/>
        <w:gridCol w:w="3570"/>
      </w:tblGrid>
      <w:tr w:rsidR="00762A15">
        <w:trPr>
          <w:trHeight w:val="460"/>
        </w:trPr>
        <w:tc>
          <w:tcPr>
            <w:tcW w:w="5670" w:type="dxa"/>
            <w:tcBorders>
              <w:top w:val="single" w:sz="4" w:space="0" w:color="auto"/>
              <w:left w:val="single" w:sz="4" w:space="0" w:color="auto"/>
              <w:bottom w:val="single" w:sz="4" w:space="0" w:color="auto"/>
              <w:right w:val="single" w:sz="4" w:space="0" w:color="auto"/>
            </w:tcBorders>
          </w:tcPr>
          <w:p w:rsidR="00762A15" w:rsidRDefault="00784A24">
            <w:pPr>
              <w:pStyle w:val="11"/>
              <w:shd w:val="clear" w:color="auto" w:fill="FFFFFF"/>
              <w:spacing w:line="265" w:lineRule="atLeast"/>
              <w:ind w:left="420"/>
              <w:jc w:val="center"/>
              <w:rPr>
                <w:rFonts w:ascii="宋体" w:hAnsi="宋体"/>
                <w:b/>
                <w:bCs/>
                <w:kern w:val="2"/>
                <w:sz w:val="21"/>
                <w:szCs w:val="21"/>
                <w:lang w:eastAsia="zh-CN"/>
              </w:rPr>
            </w:pPr>
            <w:r>
              <w:rPr>
                <w:rFonts w:ascii="宋体" w:hAnsi="宋体" w:hint="eastAsia"/>
                <w:b/>
                <w:kern w:val="2"/>
                <w:sz w:val="21"/>
                <w:szCs w:val="21"/>
              </w:rPr>
              <w:t>评分项目</w:t>
            </w:r>
          </w:p>
        </w:tc>
        <w:tc>
          <w:tcPr>
            <w:tcW w:w="3570" w:type="dxa"/>
            <w:tcBorders>
              <w:top w:val="single" w:sz="4" w:space="0" w:color="auto"/>
              <w:left w:val="single" w:sz="4" w:space="0" w:color="auto"/>
              <w:bottom w:val="single" w:sz="4" w:space="0" w:color="auto"/>
              <w:right w:val="single" w:sz="4" w:space="0" w:color="auto"/>
            </w:tcBorders>
          </w:tcPr>
          <w:p w:rsidR="00762A15" w:rsidRDefault="00784A24">
            <w:pPr>
              <w:adjustRightInd w:val="0"/>
              <w:snapToGrid w:val="0"/>
              <w:spacing w:after="200" w:line="220" w:lineRule="atLeast"/>
              <w:jc w:val="center"/>
              <w:rPr>
                <w:rFonts w:ascii="宋体" w:hAnsi="宋体"/>
                <w:b/>
                <w:szCs w:val="21"/>
              </w:rPr>
            </w:pPr>
            <w:r>
              <w:rPr>
                <w:rFonts w:ascii="宋体" w:hAnsi="宋体" w:hint="eastAsia"/>
                <w:b/>
                <w:szCs w:val="21"/>
                <w:lang w:bidi="en-US"/>
              </w:rPr>
              <w:t>在投标文件中的页码位置</w:t>
            </w:r>
          </w:p>
        </w:tc>
      </w:tr>
      <w:tr w:rsidR="00762A15">
        <w:trPr>
          <w:trHeight w:val="446"/>
        </w:trPr>
        <w:tc>
          <w:tcPr>
            <w:tcW w:w="5670" w:type="dxa"/>
            <w:tcBorders>
              <w:top w:val="single" w:sz="4" w:space="0" w:color="auto"/>
              <w:left w:val="single" w:sz="4" w:space="0" w:color="auto"/>
              <w:bottom w:val="single" w:sz="4" w:space="0" w:color="auto"/>
              <w:right w:val="single" w:sz="4" w:space="0" w:color="auto"/>
            </w:tcBorders>
          </w:tcPr>
          <w:p w:rsidR="00762A15" w:rsidRDefault="00762A15">
            <w:pPr>
              <w:pStyle w:val="11"/>
              <w:shd w:val="clear" w:color="auto" w:fill="FFFFFF"/>
              <w:spacing w:line="265" w:lineRule="atLeast"/>
              <w:ind w:left="420"/>
              <w:jc w:val="both"/>
              <w:rPr>
                <w:rFonts w:ascii="宋体" w:hAnsi="宋体"/>
                <w:b/>
                <w:kern w:val="2"/>
                <w:lang w:eastAsia="zh-CN"/>
              </w:rPr>
            </w:pPr>
          </w:p>
        </w:tc>
        <w:tc>
          <w:tcPr>
            <w:tcW w:w="3570" w:type="dxa"/>
            <w:tcBorders>
              <w:top w:val="single" w:sz="4" w:space="0" w:color="auto"/>
              <w:left w:val="single" w:sz="4" w:space="0" w:color="auto"/>
              <w:bottom w:val="single" w:sz="4" w:space="0" w:color="auto"/>
              <w:right w:val="single" w:sz="4" w:space="0" w:color="auto"/>
            </w:tcBorders>
          </w:tcPr>
          <w:p w:rsidR="00762A15" w:rsidRDefault="00762A15">
            <w:pPr>
              <w:adjustRightInd w:val="0"/>
              <w:snapToGrid w:val="0"/>
              <w:spacing w:after="200" w:line="220" w:lineRule="atLeast"/>
              <w:rPr>
                <w:rFonts w:ascii="宋体" w:hAnsi="宋体"/>
                <w:b/>
                <w:sz w:val="24"/>
                <w:lang w:bidi="en-US"/>
              </w:rPr>
            </w:pPr>
          </w:p>
        </w:tc>
      </w:tr>
      <w:tr w:rsidR="00762A15">
        <w:trPr>
          <w:trHeight w:val="300"/>
        </w:trPr>
        <w:tc>
          <w:tcPr>
            <w:tcW w:w="9240" w:type="dxa"/>
            <w:gridSpan w:val="2"/>
            <w:tcBorders>
              <w:top w:val="single" w:sz="4" w:space="0" w:color="auto"/>
              <w:left w:val="single" w:sz="4" w:space="0" w:color="auto"/>
              <w:bottom w:val="single" w:sz="4" w:space="0" w:color="auto"/>
              <w:right w:val="single" w:sz="4" w:space="0" w:color="auto"/>
            </w:tcBorders>
          </w:tcPr>
          <w:p w:rsidR="00762A15" w:rsidRDefault="00762A15">
            <w:pPr>
              <w:pStyle w:val="11"/>
              <w:shd w:val="clear" w:color="auto" w:fill="FFFFFF"/>
              <w:spacing w:line="265" w:lineRule="atLeast"/>
              <w:ind w:left="420"/>
              <w:jc w:val="both"/>
              <w:rPr>
                <w:rFonts w:ascii="宋体" w:hAnsi="宋体"/>
                <w:kern w:val="2"/>
                <w:lang w:eastAsia="zh-CN"/>
              </w:rPr>
            </w:pPr>
          </w:p>
        </w:tc>
      </w:tr>
      <w:tr w:rsidR="00762A15">
        <w:trPr>
          <w:trHeight w:val="320"/>
        </w:trPr>
        <w:tc>
          <w:tcPr>
            <w:tcW w:w="5670" w:type="dxa"/>
            <w:tcBorders>
              <w:top w:val="single" w:sz="4" w:space="0" w:color="auto"/>
              <w:left w:val="single" w:sz="4" w:space="0" w:color="auto"/>
              <w:bottom w:val="single" w:sz="4" w:space="0" w:color="auto"/>
              <w:right w:val="single" w:sz="4" w:space="0" w:color="auto"/>
            </w:tcBorders>
          </w:tcPr>
          <w:p w:rsidR="00762A15" w:rsidRDefault="00762A15">
            <w:pPr>
              <w:pStyle w:val="11"/>
              <w:shd w:val="clear" w:color="auto" w:fill="FFFFFF"/>
              <w:spacing w:line="265" w:lineRule="atLeast"/>
              <w:ind w:left="420"/>
              <w:rPr>
                <w:rFonts w:ascii="宋体" w:hAnsi="宋体"/>
                <w:kern w:val="2"/>
                <w:lang w:eastAsia="zh-CN"/>
              </w:rPr>
            </w:pPr>
          </w:p>
        </w:tc>
        <w:tc>
          <w:tcPr>
            <w:tcW w:w="3570" w:type="dxa"/>
            <w:tcBorders>
              <w:top w:val="single" w:sz="4" w:space="0" w:color="auto"/>
              <w:left w:val="single" w:sz="4" w:space="0" w:color="auto"/>
              <w:bottom w:val="single" w:sz="4" w:space="0" w:color="auto"/>
              <w:right w:val="single" w:sz="4" w:space="0" w:color="auto"/>
            </w:tcBorders>
          </w:tcPr>
          <w:p w:rsidR="00762A15" w:rsidRDefault="00762A15">
            <w:pPr>
              <w:adjustRightInd w:val="0"/>
              <w:snapToGrid w:val="0"/>
              <w:spacing w:after="200" w:line="220" w:lineRule="atLeast"/>
              <w:rPr>
                <w:rFonts w:ascii="宋体" w:hAnsi="宋体"/>
              </w:rPr>
            </w:pPr>
          </w:p>
        </w:tc>
      </w:tr>
      <w:tr w:rsidR="00762A15">
        <w:trPr>
          <w:trHeight w:val="280"/>
        </w:trPr>
        <w:tc>
          <w:tcPr>
            <w:tcW w:w="5670" w:type="dxa"/>
            <w:tcBorders>
              <w:top w:val="single" w:sz="4" w:space="0" w:color="auto"/>
              <w:left w:val="single" w:sz="4" w:space="0" w:color="auto"/>
              <w:bottom w:val="single" w:sz="4" w:space="0" w:color="auto"/>
              <w:right w:val="single" w:sz="4" w:space="0" w:color="auto"/>
            </w:tcBorders>
          </w:tcPr>
          <w:p w:rsidR="00762A15" w:rsidRDefault="00762A15">
            <w:pPr>
              <w:pStyle w:val="11"/>
              <w:shd w:val="clear" w:color="auto" w:fill="FFFFFF"/>
              <w:spacing w:line="265" w:lineRule="atLeast"/>
              <w:ind w:left="420"/>
              <w:rPr>
                <w:rFonts w:ascii="宋体" w:hAnsi="宋体"/>
                <w:kern w:val="2"/>
                <w:lang w:eastAsia="zh-CN"/>
              </w:rPr>
            </w:pPr>
          </w:p>
        </w:tc>
        <w:tc>
          <w:tcPr>
            <w:tcW w:w="3570" w:type="dxa"/>
            <w:tcBorders>
              <w:top w:val="single" w:sz="4" w:space="0" w:color="auto"/>
              <w:left w:val="single" w:sz="4" w:space="0" w:color="auto"/>
              <w:bottom w:val="single" w:sz="4" w:space="0" w:color="auto"/>
              <w:right w:val="single" w:sz="4" w:space="0" w:color="auto"/>
            </w:tcBorders>
          </w:tcPr>
          <w:p w:rsidR="00762A15" w:rsidRDefault="00762A15">
            <w:pPr>
              <w:adjustRightInd w:val="0"/>
              <w:snapToGrid w:val="0"/>
              <w:spacing w:after="200" w:line="220" w:lineRule="atLeast"/>
              <w:rPr>
                <w:rFonts w:ascii="宋体" w:hAnsi="宋体"/>
              </w:rPr>
            </w:pPr>
          </w:p>
        </w:tc>
      </w:tr>
      <w:tr w:rsidR="00762A15">
        <w:trPr>
          <w:trHeight w:val="460"/>
        </w:trPr>
        <w:tc>
          <w:tcPr>
            <w:tcW w:w="5670" w:type="dxa"/>
            <w:tcBorders>
              <w:top w:val="single" w:sz="4" w:space="0" w:color="auto"/>
              <w:left w:val="single" w:sz="4" w:space="0" w:color="auto"/>
              <w:bottom w:val="single" w:sz="4" w:space="0" w:color="auto"/>
              <w:right w:val="single" w:sz="4" w:space="0" w:color="auto"/>
            </w:tcBorders>
          </w:tcPr>
          <w:p w:rsidR="00762A15" w:rsidRDefault="00762A15">
            <w:pPr>
              <w:pStyle w:val="11"/>
              <w:shd w:val="clear" w:color="auto" w:fill="FFFFFF"/>
              <w:spacing w:line="265" w:lineRule="atLeast"/>
              <w:ind w:left="420"/>
              <w:rPr>
                <w:rFonts w:ascii="宋体" w:hAnsi="宋体"/>
                <w:kern w:val="2"/>
                <w:lang w:eastAsia="zh-CN"/>
              </w:rPr>
            </w:pPr>
          </w:p>
        </w:tc>
        <w:tc>
          <w:tcPr>
            <w:tcW w:w="3570" w:type="dxa"/>
            <w:tcBorders>
              <w:top w:val="single" w:sz="4" w:space="0" w:color="auto"/>
              <w:left w:val="single" w:sz="4" w:space="0" w:color="auto"/>
              <w:bottom w:val="single" w:sz="4" w:space="0" w:color="auto"/>
              <w:right w:val="single" w:sz="4" w:space="0" w:color="auto"/>
            </w:tcBorders>
          </w:tcPr>
          <w:p w:rsidR="00762A15" w:rsidRDefault="00762A15">
            <w:pPr>
              <w:adjustRightInd w:val="0"/>
              <w:snapToGrid w:val="0"/>
              <w:spacing w:after="200" w:line="220" w:lineRule="atLeast"/>
              <w:rPr>
                <w:rFonts w:ascii="宋体" w:hAnsi="宋体"/>
              </w:rPr>
            </w:pPr>
          </w:p>
        </w:tc>
      </w:tr>
      <w:tr w:rsidR="00762A15">
        <w:trPr>
          <w:trHeight w:val="460"/>
        </w:trPr>
        <w:tc>
          <w:tcPr>
            <w:tcW w:w="5670" w:type="dxa"/>
            <w:tcBorders>
              <w:top w:val="single" w:sz="4" w:space="0" w:color="auto"/>
              <w:left w:val="single" w:sz="4" w:space="0" w:color="auto"/>
              <w:bottom w:val="single" w:sz="4" w:space="0" w:color="auto"/>
              <w:right w:val="single" w:sz="4" w:space="0" w:color="auto"/>
            </w:tcBorders>
          </w:tcPr>
          <w:p w:rsidR="00762A15" w:rsidRDefault="00762A15">
            <w:pPr>
              <w:pStyle w:val="11"/>
              <w:shd w:val="clear" w:color="auto" w:fill="FFFFFF"/>
              <w:spacing w:line="265" w:lineRule="atLeast"/>
              <w:ind w:left="420"/>
              <w:rPr>
                <w:rFonts w:ascii="宋体" w:hAnsi="宋体"/>
                <w:kern w:val="2"/>
                <w:lang w:eastAsia="zh-CN"/>
              </w:rPr>
            </w:pPr>
          </w:p>
        </w:tc>
        <w:tc>
          <w:tcPr>
            <w:tcW w:w="3570" w:type="dxa"/>
            <w:tcBorders>
              <w:top w:val="single" w:sz="4" w:space="0" w:color="auto"/>
              <w:left w:val="single" w:sz="4" w:space="0" w:color="auto"/>
              <w:bottom w:val="single" w:sz="4" w:space="0" w:color="auto"/>
              <w:right w:val="single" w:sz="4" w:space="0" w:color="auto"/>
            </w:tcBorders>
          </w:tcPr>
          <w:p w:rsidR="00762A15" w:rsidRDefault="00762A15">
            <w:pPr>
              <w:adjustRightInd w:val="0"/>
              <w:snapToGrid w:val="0"/>
              <w:spacing w:after="200" w:line="220" w:lineRule="atLeast"/>
              <w:rPr>
                <w:rFonts w:ascii="宋体" w:hAnsi="宋体"/>
              </w:rPr>
            </w:pPr>
          </w:p>
        </w:tc>
      </w:tr>
      <w:tr w:rsidR="00762A15">
        <w:trPr>
          <w:trHeight w:val="280"/>
        </w:trPr>
        <w:tc>
          <w:tcPr>
            <w:tcW w:w="5670" w:type="dxa"/>
            <w:tcBorders>
              <w:top w:val="single" w:sz="4" w:space="0" w:color="auto"/>
              <w:left w:val="single" w:sz="4" w:space="0" w:color="auto"/>
              <w:bottom w:val="single" w:sz="4" w:space="0" w:color="auto"/>
              <w:right w:val="single" w:sz="4" w:space="0" w:color="auto"/>
            </w:tcBorders>
          </w:tcPr>
          <w:p w:rsidR="00762A15" w:rsidRDefault="00762A15">
            <w:pPr>
              <w:pStyle w:val="11"/>
              <w:shd w:val="clear" w:color="auto" w:fill="FFFFFF"/>
              <w:spacing w:line="265" w:lineRule="atLeast"/>
              <w:ind w:left="420"/>
              <w:rPr>
                <w:rFonts w:ascii="宋体" w:hAnsi="宋体"/>
                <w:kern w:val="2"/>
                <w:lang w:eastAsia="zh-CN"/>
              </w:rPr>
            </w:pPr>
          </w:p>
        </w:tc>
        <w:tc>
          <w:tcPr>
            <w:tcW w:w="3570" w:type="dxa"/>
            <w:tcBorders>
              <w:top w:val="single" w:sz="4" w:space="0" w:color="auto"/>
              <w:left w:val="single" w:sz="4" w:space="0" w:color="auto"/>
              <w:bottom w:val="single" w:sz="4" w:space="0" w:color="auto"/>
              <w:right w:val="single" w:sz="4" w:space="0" w:color="auto"/>
            </w:tcBorders>
          </w:tcPr>
          <w:p w:rsidR="00762A15" w:rsidRDefault="00762A15">
            <w:pPr>
              <w:adjustRightInd w:val="0"/>
              <w:snapToGrid w:val="0"/>
              <w:spacing w:after="200" w:line="220" w:lineRule="atLeast"/>
              <w:rPr>
                <w:rFonts w:ascii="宋体" w:hAnsi="宋体"/>
              </w:rPr>
            </w:pPr>
          </w:p>
        </w:tc>
      </w:tr>
      <w:tr w:rsidR="00762A15">
        <w:trPr>
          <w:trHeight w:val="389"/>
        </w:trPr>
        <w:tc>
          <w:tcPr>
            <w:tcW w:w="9240" w:type="dxa"/>
            <w:gridSpan w:val="2"/>
            <w:tcBorders>
              <w:top w:val="single" w:sz="4" w:space="0" w:color="auto"/>
              <w:left w:val="single" w:sz="4" w:space="0" w:color="auto"/>
              <w:bottom w:val="single" w:sz="4" w:space="0" w:color="auto"/>
              <w:right w:val="single" w:sz="4" w:space="0" w:color="auto"/>
            </w:tcBorders>
          </w:tcPr>
          <w:p w:rsidR="00762A15" w:rsidRDefault="00762A15">
            <w:pPr>
              <w:pStyle w:val="11"/>
              <w:shd w:val="clear" w:color="auto" w:fill="FFFFFF"/>
              <w:spacing w:line="265" w:lineRule="atLeast"/>
              <w:ind w:left="420"/>
              <w:jc w:val="both"/>
              <w:rPr>
                <w:rFonts w:ascii="宋体" w:hAnsi="宋体"/>
                <w:kern w:val="2"/>
                <w:lang w:eastAsia="zh-CN"/>
              </w:rPr>
            </w:pPr>
          </w:p>
        </w:tc>
      </w:tr>
      <w:tr w:rsidR="00762A15">
        <w:trPr>
          <w:trHeight w:val="600"/>
        </w:trPr>
        <w:tc>
          <w:tcPr>
            <w:tcW w:w="5670" w:type="dxa"/>
            <w:tcBorders>
              <w:top w:val="single" w:sz="4" w:space="0" w:color="auto"/>
              <w:left w:val="single" w:sz="4" w:space="0" w:color="auto"/>
              <w:bottom w:val="single" w:sz="4" w:space="0" w:color="auto"/>
              <w:right w:val="single" w:sz="4" w:space="0" w:color="auto"/>
            </w:tcBorders>
          </w:tcPr>
          <w:p w:rsidR="00762A15" w:rsidRDefault="00762A15">
            <w:pPr>
              <w:pStyle w:val="11"/>
              <w:shd w:val="clear" w:color="auto" w:fill="FFFFFF"/>
              <w:spacing w:line="265" w:lineRule="atLeast"/>
              <w:ind w:left="420"/>
              <w:rPr>
                <w:rFonts w:ascii="宋体" w:hAnsi="宋体"/>
                <w:kern w:val="2"/>
                <w:lang w:eastAsia="zh-CN"/>
              </w:rPr>
            </w:pPr>
          </w:p>
        </w:tc>
        <w:tc>
          <w:tcPr>
            <w:tcW w:w="3570" w:type="dxa"/>
            <w:tcBorders>
              <w:top w:val="single" w:sz="4" w:space="0" w:color="auto"/>
              <w:left w:val="single" w:sz="4" w:space="0" w:color="auto"/>
              <w:bottom w:val="single" w:sz="4" w:space="0" w:color="auto"/>
              <w:right w:val="single" w:sz="4" w:space="0" w:color="auto"/>
            </w:tcBorders>
          </w:tcPr>
          <w:p w:rsidR="00762A15" w:rsidRDefault="00762A15">
            <w:pPr>
              <w:adjustRightInd w:val="0"/>
              <w:snapToGrid w:val="0"/>
              <w:spacing w:after="200" w:line="220" w:lineRule="atLeast"/>
              <w:rPr>
                <w:rFonts w:ascii="宋体" w:hAnsi="宋体"/>
              </w:rPr>
            </w:pPr>
          </w:p>
        </w:tc>
      </w:tr>
      <w:tr w:rsidR="00762A15">
        <w:trPr>
          <w:trHeight w:val="160"/>
        </w:trPr>
        <w:tc>
          <w:tcPr>
            <w:tcW w:w="5670" w:type="dxa"/>
            <w:tcBorders>
              <w:top w:val="single" w:sz="4" w:space="0" w:color="auto"/>
              <w:left w:val="single" w:sz="4" w:space="0" w:color="auto"/>
              <w:bottom w:val="single" w:sz="4" w:space="0" w:color="auto"/>
              <w:right w:val="single" w:sz="4" w:space="0" w:color="auto"/>
            </w:tcBorders>
          </w:tcPr>
          <w:p w:rsidR="00762A15" w:rsidRDefault="00762A15">
            <w:pPr>
              <w:pStyle w:val="11"/>
              <w:shd w:val="clear" w:color="auto" w:fill="FFFFFF"/>
              <w:spacing w:line="265" w:lineRule="atLeast"/>
              <w:ind w:left="420"/>
              <w:rPr>
                <w:rFonts w:ascii="宋体" w:hAnsi="宋体"/>
                <w:kern w:val="2"/>
                <w:lang w:eastAsia="zh-CN"/>
              </w:rPr>
            </w:pPr>
          </w:p>
        </w:tc>
        <w:tc>
          <w:tcPr>
            <w:tcW w:w="3570" w:type="dxa"/>
            <w:tcBorders>
              <w:top w:val="single" w:sz="4" w:space="0" w:color="auto"/>
              <w:left w:val="single" w:sz="4" w:space="0" w:color="auto"/>
              <w:bottom w:val="single" w:sz="4" w:space="0" w:color="auto"/>
              <w:right w:val="single" w:sz="4" w:space="0" w:color="auto"/>
            </w:tcBorders>
          </w:tcPr>
          <w:p w:rsidR="00762A15" w:rsidRDefault="00762A15">
            <w:pPr>
              <w:adjustRightInd w:val="0"/>
              <w:snapToGrid w:val="0"/>
              <w:spacing w:after="200" w:line="220" w:lineRule="atLeast"/>
              <w:rPr>
                <w:rFonts w:ascii="宋体" w:hAnsi="宋体"/>
              </w:rPr>
            </w:pPr>
          </w:p>
        </w:tc>
      </w:tr>
      <w:tr w:rsidR="00762A15">
        <w:trPr>
          <w:trHeight w:val="289"/>
        </w:trPr>
        <w:tc>
          <w:tcPr>
            <w:tcW w:w="5670" w:type="dxa"/>
            <w:tcBorders>
              <w:top w:val="single" w:sz="4" w:space="0" w:color="auto"/>
              <w:left w:val="single" w:sz="4" w:space="0" w:color="auto"/>
              <w:bottom w:val="single" w:sz="4" w:space="0" w:color="auto"/>
              <w:right w:val="single" w:sz="4" w:space="0" w:color="auto"/>
            </w:tcBorders>
          </w:tcPr>
          <w:p w:rsidR="00762A15" w:rsidRDefault="00762A15">
            <w:pPr>
              <w:pStyle w:val="11"/>
              <w:shd w:val="clear" w:color="auto" w:fill="FFFFFF"/>
              <w:spacing w:line="265" w:lineRule="atLeast"/>
              <w:ind w:left="420"/>
              <w:rPr>
                <w:rFonts w:ascii="宋体" w:hAnsi="宋体"/>
                <w:kern w:val="2"/>
                <w:lang w:eastAsia="zh-CN"/>
              </w:rPr>
            </w:pPr>
          </w:p>
        </w:tc>
        <w:tc>
          <w:tcPr>
            <w:tcW w:w="3570" w:type="dxa"/>
            <w:tcBorders>
              <w:top w:val="single" w:sz="4" w:space="0" w:color="auto"/>
              <w:left w:val="single" w:sz="4" w:space="0" w:color="auto"/>
              <w:bottom w:val="single" w:sz="4" w:space="0" w:color="auto"/>
              <w:right w:val="single" w:sz="4" w:space="0" w:color="auto"/>
            </w:tcBorders>
          </w:tcPr>
          <w:p w:rsidR="00762A15" w:rsidRDefault="00762A15">
            <w:pPr>
              <w:adjustRightInd w:val="0"/>
              <w:snapToGrid w:val="0"/>
              <w:spacing w:after="200" w:line="220" w:lineRule="atLeast"/>
              <w:rPr>
                <w:rFonts w:ascii="宋体" w:hAnsi="宋体"/>
              </w:rPr>
            </w:pPr>
          </w:p>
        </w:tc>
      </w:tr>
      <w:tr w:rsidR="00762A15">
        <w:trPr>
          <w:trHeight w:val="278"/>
        </w:trPr>
        <w:tc>
          <w:tcPr>
            <w:tcW w:w="5670" w:type="dxa"/>
            <w:tcBorders>
              <w:top w:val="single" w:sz="4" w:space="0" w:color="auto"/>
              <w:left w:val="single" w:sz="4" w:space="0" w:color="auto"/>
              <w:bottom w:val="single" w:sz="4" w:space="0" w:color="auto"/>
              <w:right w:val="single" w:sz="4" w:space="0" w:color="auto"/>
            </w:tcBorders>
          </w:tcPr>
          <w:p w:rsidR="00762A15" w:rsidRDefault="00762A15">
            <w:pPr>
              <w:pStyle w:val="11"/>
              <w:shd w:val="clear" w:color="auto" w:fill="FFFFFF"/>
              <w:spacing w:line="265" w:lineRule="atLeast"/>
              <w:ind w:left="420"/>
              <w:rPr>
                <w:rFonts w:ascii="宋体" w:hAnsi="宋体"/>
                <w:kern w:val="2"/>
                <w:lang w:eastAsia="zh-CN"/>
              </w:rPr>
            </w:pPr>
          </w:p>
        </w:tc>
        <w:tc>
          <w:tcPr>
            <w:tcW w:w="3570" w:type="dxa"/>
            <w:tcBorders>
              <w:top w:val="single" w:sz="4" w:space="0" w:color="auto"/>
              <w:left w:val="single" w:sz="4" w:space="0" w:color="auto"/>
              <w:bottom w:val="single" w:sz="4" w:space="0" w:color="auto"/>
              <w:right w:val="single" w:sz="4" w:space="0" w:color="auto"/>
            </w:tcBorders>
          </w:tcPr>
          <w:p w:rsidR="00762A15" w:rsidRDefault="00762A15">
            <w:pPr>
              <w:adjustRightInd w:val="0"/>
              <w:snapToGrid w:val="0"/>
              <w:spacing w:after="200" w:line="220" w:lineRule="atLeast"/>
              <w:rPr>
                <w:rFonts w:ascii="宋体" w:hAnsi="宋体"/>
              </w:rPr>
            </w:pPr>
          </w:p>
        </w:tc>
      </w:tr>
      <w:tr w:rsidR="00762A15">
        <w:trPr>
          <w:trHeight w:val="269"/>
        </w:trPr>
        <w:tc>
          <w:tcPr>
            <w:tcW w:w="5670" w:type="dxa"/>
            <w:tcBorders>
              <w:top w:val="single" w:sz="4" w:space="0" w:color="auto"/>
              <w:left w:val="single" w:sz="4" w:space="0" w:color="auto"/>
              <w:bottom w:val="single" w:sz="4" w:space="0" w:color="auto"/>
              <w:right w:val="single" w:sz="4" w:space="0" w:color="auto"/>
            </w:tcBorders>
          </w:tcPr>
          <w:p w:rsidR="00762A15" w:rsidRDefault="00762A15">
            <w:pPr>
              <w:pStyle w:val="11"/>
              <w:shd w:val="clear" w:color="auto" w:fill="FFFFFF"/>
              <w:spacing w:line="265" w:lineRule="atLeast"/>
              <w:ind w:left="420"/>
              <w:rPr>
                <w:rFonts w:ascii="宋体" w:hAnsi="宋体"/>
                <w:kern w:val="2"/>
                <w:lang w:eastAsia="zh-CN"/>
              </w:rPr>
            </w:pPr>
          </w:p>
        </w:tc>
        <w:tc>
          <w:tcPr>
            <w:tcW w:w="3570" w:type="dxa"/>
            <w:tcBorders>
              <w:top w:val="single" w:sz="4" w:space="0" w:color="auto"/>
              <w:left w:val="single" w:sz="4" w:space="0" w:color="auto"/>
              <w:bottom w:val="single" w:sz="4" w:space="0" w:color="auto"/>
              <w:right w:val="single" w:sz="4" w:space="0" w:color="auto"/>
            </w:tcBorders>
          </w:tcPr>
          <w:p w:rsidR="00762A15" w:rsidRDefault="00762A15">
            <w:pPr>
              <w:adjustRightInd w:val="0"/>
              <w:snapToGrid w:val="0"/>
              <w:spacing w:after="200" w:line="220" w:lineRule="atLeast"/>
              <w:rPr>
                <w:rFonts w:ascii="宋体" w:hAnsi="宋体"/>
              </w:rPr>
            </w:pPr>
          </w:p>
        </w:tc>
      </w:tr>
      <w:tr w:rsidR="00762A15">
        <w:trPr>
          <w:trHeight w:val="460"/>
        </w:trPr>
        <w:tc>
          <w:tcPr>
            <w:tcW w:w="9240" w:type="dxa"/>
            <w:gridSpan w:val="2"/>
            <w:tcBorders>
              <w:top w:val="single" w:sz="4" w:space="0" w:color="auto"/>
              <w:left w:val="single" w:sz="4" w:space="0" w:color="auto"/>
              <w:bottom w:val="single" w:sz="4" w:space="0" w:color="auto"/>
              <w:right w:val="single" w:sz="4" w:space="0" w:color="auto"/>
            </w:tcBorders>
          </w:tcPr>
          <w:p w:rsidR="00762A15" w:rsidRDefault="00762A15">
            <w:pPr>
              <w:pStyle w:val="11"/>
              <w:shd w:val="clear" w:color="auto" w:fill="FFFFFF"/>
              <w:spacing w:line="265" w:lineRule="atLeast"/>
              <w:ind w:left="420"/>
              <w:jc w:val="both"/>
              <w:rPr>
                <w:rFonts w:ascii="宋体" w:hAnsi="宋体"/>
                <w:b/>
                <w:kern w:val="2"/>
                <w:lang w:eastAsia="zh-CN"/>
              </w:rPr>
            </w:pPr>
          </w:p>
        </w:tc>
      </w:tr>
      <w:tr w:rsidR="00762A15">
        <w:trPr>
          <w:trHeight w:val="320"/>
        </w:trPr>
        <w:tc>
          <w:tcPr>
            <w:tcW w:w="5670" w:type="dxa"/>
            <w:tcBorders>
              <w:top w:val="single" w:sz="4" w:space="0" w:color="auto"/>
              <w:left w:val="single" w:sz="4" w:space="0" w:color="auto"/>
              <w:bottom w:val="single" w:sz="4" w:space="0" w:color="auto"/>
              <w:right w:val="single" w:sz="4" w:space="0" w:color="auto"/>
            </w:tcBorders>
          </w:tcPr>
          <w:p w:rsidR="00762A15" w:rsidRDefault="00762A15">
            <w:pPr>
              <w:pStyle w:val="11"/>
              <w:shd w:val="clear" w:color="auto" w:fill="FFFFFF"/>
              <w:spacing w:line="265" w:lineRule="atLeast"/>
              <w:ind w:left="420"/>
              <w:rPr>
                <w:rFonts w:ascii="宋体" w:hAnsi="宋体"/>
                <w:b/>
                <w:bCs/>
                <w:kern w:val="2"/>
                <w:lang w:eastAsia="zh-CN"/>
              </w:rPr>
            </w:pPr>
          </w:p>
        </w:tc>
        <w:tc>
          <w:tcPr>
            <w:tcW w:w="3570" w:type="dxa"/>
            <w:tcBorders>
              <w:top w:val="single" w:sz="4" w:space="0" w:color="auto"/>
              <w:left w:val="single" w:sz="4" w:space="0" w:color="auto"/>
              <w:bottom w:val="single" w:sz="4" w:space="0" w:color="auto"/>
              <w:right w:val="single" w:sz="4" w:space="0" w:color="auto"/>
            </w:tcBorders>
          </w:tcPr>
          <w:p w:rsidR="00762A15" w:rsidRDefault="00762A15">
            <w:pPr>
              <w:adjustRightInd w:val="0"/>
              <w:snapToGrid w:val="0"/>
              <w:spacing w:after="200" w:line="220" w:lineRule="atLeast"/>
              <w:rPr>
                <w:rFonts w:ascii="宋体" w:hAnsi="宋体"/>
              </w:rPr>
            </w:pPr>
          </w:p>
        </w:tc>
      </w:tr>
      <w:tr w:rsidR="00762A15">
        <w:trPr>
          <w:trHeight w:val="280"/>
        </w:trPr>
        <w:tc>
          <w:tcPr>
            <w:tcW w:w="5670" w:type="dxa"/>
            <w:tcBorders>
              <w:top w:val="single" w:sz="4" w:space="0" w:color="auto"/>
              <w:left w:val="single" w:sz="4" w:space="0" w:color="auto"/>
              <w:bottom w:val="single" w:sz="4" w:space="0" w:color="auto"/>
              <w:right w:val="single" w:sz="4" w:space="0" w:color="auto"/>
            </w:tcBorders>
          </w:tcPr>
          <w:p w:rsidR="00762A15" w:rsidRDefault="00762A15">
            <w:pPr>
              <w:pStyle w:val="11"/>
              <w:shd w:val="clear" w:color="auto" w:fill="FFFFFF"/>
              <w:spacing w:line="265" w:lineRule="atLeast"/>
              <w:ind w:left="420"/>
              <w:rPr>
                <w:rFonts w:ascii="宋体" w:hAnsi="宋体"/>
                <w:kern w:val="2"/>
                <w:lang w:eastAsia="zh-CN"/>
              </w:rPr>
            </w:pPr>
          </w:p>
        </w:tc>
        <w:tc>
          <w:tcPr>
            <w:tcW w:w="3570" w:type="dxa"/>
            <w:tcBorders>
              <w:top w:val="single" w:sz="4" w:space="0" w:color="auto"/>
              <w:left w:val="single" w:sz="4" w:space="0" w:color="auto"/>
              <w:bottom w:val="single" w:sz="4" w:space="0" w:color="auto"/>
              <w:right w:val="single" w:sz="4" w:space="0" w:color="auto"/>
            </w:tcBorders>
          </w:tcPr>
          <w:p w:rsidR="00762A15" w:rsidRDefault="00762A15">
            <w:pPr>
              <w:adjustRightInd w:val="0"/>
              <w:snapToGrid w:val="0"/>
              <w:spacing w:after="200" w:line="220" w:lineRule="atLeast"/>
              <w:rPr>
                <w:rFonts w:ascii="宋体" w:hAnsi="宋体"/>
              </w:rPr>
            </w:pPr>
          </w:p>
        </w:tc>
      </w:tr>
      <w:tr w:rsidR="00762A15">
        <w:trPr>
          <w:trHeight w:val="320"/>
        </w:trPr>
        <w:tc>
          <w:tcPr>
            <w:tcW w:w="5670" w:type="dxa"/>
            <w:tcBorders>
              <w:top w:val="single" w:sz="4" w:space="0" w:color="auto"/>
              <w:left w:val="single" w:sz="4" w:space="0" w:color="auto"/>
              <w:bottom w:val="single" w:sz="4" w:space="0" w:color="auto"/>
              <w:right w:val="single" w:sz="4" w:space="0" w:color="auto"/>
            </w:tcBorders>
          </w:tcPr>
          <w:p w:rsidR="00762A15" w:rsidRDefault="00762A15">
            <w:pPr>
              <w:pStyle w:val="11"/>
              <w:shd w:val="clear" w:color="auto" w:fill="FFFFFF"/>
              <w:spacing w:line="265" w:lineRule="atLeast"/>
              <w:ind w:left="420"/>
              <w:rPr>
                <w:rFonts w:ascii="宋体" w:hAnsi="宋体"/>
                <w:b/>
                <w:bCs/>
                <w:kern w:val="2"/>
                <w:lang w:eastAsia="zh-CN"/>
              </w:rPr>
            </w:pPr>
          </w:p>
        </w:tc>
        <w:tc>
          <w:tcPr>
            <w:tcW w:w="3570" w:type="dxa"/>
            <w:tcBorders>
              <w:top w:val="single" w:sz="4" w:space="0" w:color="auto"/>
              <w:left w:val="single" w:sz="4" w:space="0" w:color="auto"/>
              <w:bottom w:val="single" w:sz="4" w:space="0" w:color="auto"/>
              <w:right w:val="single" w:sz="4" w:space="0" w:color="auto"/>
            </w:tcBorders>
          </w:tcPr>
          <w:p w:rsidR="00762A15" w:rsidRDefault="00762A15">
            <w:pPr>
              <w:adjustRightInd w:val="0"/>
              <w:snapToGrid w:val="0"/>
              <w:spacing w:after="200" w:line="220" w:lineRule="atLeast"/>
              <w:rPr>
                <w:rFonts w:ascii="宋体" w:hAnsi="宋体"/>
              </w:rPr>
            </w:pPr>
          </w:p>
        </w:tc>
      </w:tr>
      <w:tr w:rsidR="00762A15">
        <w:trPr>
          <w:trHeight w:val="260"/>
        </w:trPr>
        <w:tc>
          <w:tcPr>
            <w:tcW w:w="9240" w:type="dxa"/>
            <w:gridSpan w:val="2"/>
            <w:tcBorders>
              <w:top w:val="single" w:sz="4" w:space="0" w:color="auto"/>
              <w:left w:val="single" w:sz="4" w:space="0" w:color="auto"/>
              <w:bottom w:val="single" w:sz="4" w:space="0" w:color="auto"/>
              <w:right w:val="single" w:sz="4" w:space="0" w:color="auto"/>
            </w:tcBorders>
          </w:tcPr>
          <w:p w:rsidR="00762A15" w:rsidRDefault="00762A15">
            <w:pPr>
              <w:pStyle w:val="11"/>
              <w:shd w:val="clear" w:color="auto" w:fill="FFFFFF"/>
              <w:spacing w:line="265" w:lineRule="atLeast"/>
              <w:ind w:left="420"/>
              <w:jc w:val="both"/>
              <w:rPr>
                <w:rFonts w:ascii="宋体" w:hAnsi="宋体"/>
                <w:b/>
                <w:kern w:val="2"/>
                <w:lang w:eastAsia="zh-CN"/>
              </w:rPr>
            </w:pPr>
          </w:p>
        </w:tc>
      </w:tr>
      <w:tr w:rsidR="00762A15">
        <w:trPr>
          <w:trHeight w:val="500"/>
        </w:trPr>
        <w:tc>
          <w:tcPr>
            <w:tcW w:w="5670" w:type="dxa"/>
            <w:tcBorders>
              <w:top w:val="single" w:sz="4" w:space="0" w:color="auto"/>
              <w:left w:val="single" w:sz="4" w:space="0" w:color="auto"/>
              <w:bottom w:val="single" w:sz="4" w:space="0" w:color="auto"/>
              <w:right w:val="single" w:sz="4" w:space="0" w:color="auto"/>
            </w:tcBorders>
          </w:tcPr>
          <w:p w:rsidR="00762A15" w:rsidRDefault="00762A15">
            <w:pPr>
              <w:pStyle w:val="11"/>
              <w:shd w:val="clear" w:color="auto" w:fill="FFFFFF"/>
              <w:spacing w:line="265" w:lineRule="atLeast"/>
              <w:ind w:left="0" w:firstLineChars="200" w:firstLine="480"/>
              <w:rPr>
                <w:rFonts w:ascii="宋体" w:hAnsi="宋体"/>
                <w:kern w:val="2"/>
                <w:szCs w:val="21"/>
                <w:lang w:eastAsia="zh-CN"/>
              </w:rPr>
            </w:pPr>
          </w:p>
        </w:tc>
        <w:tc>
          <w:tcPr>
            <w:tcW w:w="3570" w:type="dxa"/>
            <w:tcBorders>
              <w:top w:val="single" w:sz="4" w:space="0" w:color="auto"/>
              <w:left w:val="single" w:sz="4" w:space="0" w:color="auto"/>
              <w:bottom w:val="single" w:sz="4" w:space="0" w:color="auto"/>
              <w:right w:val="single" w:sz="4" w:space="0" w:color="auto"/>
            </w:tcBorders>
          </w:tcPr>
          <w:p w:rsidR="00762A15" w:rsidRDefault="00762A15">
            <w:pPr>
              <w:adjustRightInd w:val="0"/>
              <w:snapToGrid w:val="0"/>
              <w:spacing w:after="200" w:line="220" w:lineRule="atLeast"/>
              <w:rPr>
                <w:rFonts w:ascii="宋体" w:hAnsi="宋体"/>
              </w:rPr>
            </w:pPr>
          </w:p>
        </w:tc>
      </w:tr>
      <w:tr w:rsidR="00762A15">
        <w:trPr>
          <w:trHeight w:val="440"/>
        </w:trPr>
        <w:tc>
          <w:tcPr>
            <w:tcW w:w="5670" w:type="dxa"/>
            <w:tcBorders>
              <w:top w:val="single" w:sz="4" w:space="0" w:color="auto"/>
              <w:left w:val="single" w:sz="4" w:space="0" w:color="auto"/>
              <w:bottom w:val="single" w:sz="4" w:space="0" w:color="auto"/>
              <w:right w:val="single" w:sz="4" w:space="0" w:color="auto"/>
            </w:tcBorders>
          </w:tcPr>
          <w:p w:rsidR="00762A15" w:rsidRDefault="00762A15">
            <w:pPr>
              <w:pStyle w:val="11"/>
              <w:shd w:val="clear" w:color="auto" w:fill="FFFFFF"/>
              <w:spacing w:line="265" w:lineRule="atLeast"/>
              <w:ind w:left="0" w:firstLineChars="200" w:firstLine="480"/>
              <w:rPr>
                <w:rFonts w:ascii="宋体" w:hAnsi="宋体"/>
                <w:kern w:val="2"/>
                <w:lang w:eastAsia="zh-CN"/>
              </w:rPr>
            </w:pPr>
          </w:p>
        </w:tc>
        <w:tc>
          <w:tcPr>
            <w:tcW w:w="3570" w:type="dxa"/>
            <w:tcBorders>
              <w:top w:val="single" w:sz="4" w:space="0" w:color="auto"/>
              <w:left w:val="single" w:sz="4" w:space="0" w:color="auto"/>
              <w:bottom w:val="single" w:sz="4" w:space="0" w:color="auto"/>
              <w:right w:val="single" w:sz="4" w:space="0" w:color="auto"/>
            </w:tcBorders>
          </w:tcPr>
          <w:p w:rsidR="00762A15" w:rsidRDefault="00762A15">
            <w:pPr>
              <w:adjustRightInd w:val="0"/>
              <w:snapToGrid w:val="0"/>
              <w:spacing w:after="200" w:line="220" w:lineRule="atLeast"/>
              <w:rPr>
                <w:rFonts w:ascii="宋体" w:hAnsi="宋体"/>
              </w:rPr>
            </w:pPr>
          </w:p>
        </w:tc>
      </w:tr>
    </w:tbl>
    <w:p w:rsidR="00762A15" w:rsidRDefault="00762A15">
      <w:pPr>
        <w:rPr>
          <w:rFonts w:ascii="宋体" w:eastAsia="微软雅黑" w:hAnsi="宋体"/>
        </w:rPr>
      </w:pPr>
    </w:p>
    <w:p w:rsidR="00762A15" w:rsidRDefault="00784A24" w:rsidP="00117D1E">
      <w:pPr>
        <w:spacing w:afterLines="100" w:line="360" w:lineRule="auto"/>
        <w:jc w:val="center"/>
        <w:rPr>
          <w:rFonts w:ascii="宋体" w:hAnsi="宋体"/>
          <w:b/>
          <w:bCs/>
          <w:kern w:val="0"/>
          <w:szCs w:val="21"/>
        </w:rPr>
      </w:pPr>
      <w:r>
        <w:rPr>
          <w:rFonts w:ascii="宋体" w:hAnsi="宋体" w:hint="eastAsia"/>
          <w:b/>
          <w:sz w:val="36"/>
          <w:u w:val="single"/>
        </w:rPr>
        <w:br w:type="page"/>
      </w:r>
      <w:r>
        <w:rPr>
          <w:rFonts w:ascii="宋体" w:hAnsi="宋体" w:hint="eastAsia"/>
          <w:b/>
          <w:bCs/>
          <w:szCs w:val="21"/>
        </w:rPr>
        <w:lastRenderedPageBreak/>
        <w:t>投标主要文件目录</w:t>
      </w:r>
    </w:p>
    <w:p w:rsidR="00762A15" w:rsidRDefault="00784A24">
      <w:pPr>
        <w:ind w:firstLineChars="200" w:firstLine="420"/>
        <w:rPr>
          <w:rFonts w:ascii="宋体" w:hAnsi="宋体"/>
          <w:szCs w:val="21"/>
        </w:rPr>
      </w:pPr>
      <w:r>
        <w:rPr>
          <w:rFonts w:ascii="宋体" w:hAnsi="宋体" w:hint="eastAsia"/>
          <w:szCs w:val="21"/>
        </w:rPr>
        <w:t>一、资格性和符合性检查响应对照表</w:t>
      </w:r>
    </w:p>
    <w:p w:rsidR="00762A15" w:rsidRDefault="00762A15">
      <w:pPr>
        <w:ind w:firstLineChars="200" w:firstLine="420"/>
        <w:rPr>
          <w:rFonts w:ascii="宋体" w:hAnsi="宋体"/>
          <w:szCs w:val="21"/>
        </w:rPr>
      </w:pPr>
    </w:p>
    <w:p w:rsidR="00762A15" w:rsidRDefault="00784A24">
      <w:pPr>
        <w:ind w:firstLineChars="200" w:firstLine="422"/>
        <w:rPr>
          <w:rFonts w:ascii="宋体" w:hAnsi="宋体"/>
          <w:bCs/>
          <w:szCs w:val="21"/>
        </w:rPr>
      </w:pPr>
      <w:r>
        <w:rPr>
          <w:rFonts w:ascii="宋体" w:hAnsi="宋体" w:hint="eastAsia"/>
          <w:b/>
          <w:bCs/>
          <w:szCs w:val="21"/>
        </w:rPr>
        <w:t>二</w:t>
      </w:r>
      <w:r>
        <w:rPr>
          <w:rFonts w:ascii="宋体" w:hAnsi="宋体" w:hint="eastAsia"/>
          <w:szCs w:val="21"/>
        </w:rPr>
        <w:t>、</w:t>
      </w:r>
      <w:r>
        <w:rPr>
          <w:rFonts w:ascii="宋体" w:hAnsi="宋体" w:hint="eastAsia"/>
          <w:bCs/>
          <w:szCs w:val="21"/>
        </w:rPr>
        <w:t>资信证明文件</w:t>
      </w:r>
    </w:p>
    <w:p w:rsidR="00762A15" w:rsidRDefault="00762A15">
      <w:pPr>
        <w:ind w:firstLineChars="200" w:firstLine="480"/>
        <w:rPr>
          <w:rFonts w:ascii="宋体" w:hAnsi="宋体"/>
          <w:bCs/>
          <w:sz w:val="24"/>
          <w:szCs w:val="24"/>
        </w:rPr>
      </w:pPr>
    </w:p>
    <w:p w:rsidR="00762A15" w:rsidRDefault="00784A24">
      <w:pPr>
        <w:ind w:firstLineChars="200" w:firstLine="420"/>
        <w:rPr>
          <w:rFonts w:ascii="宋体" w:hAnsi="宋体"/>
          <w:szCs w:val="21"/>
        </w:rPr>
      </w:pPr>
      <w:r>
        <w:rPr>
          <w:rFonts w:ascii="宋体" w:hAnsi="宋体" w:hint="eastAsia"/>
          <w:szCs w:val="21"/>
        </w:rPr>
        <w:t>三、开标一览表</w:t>
      </w:r>
    </w:p>
    <w:p w:rsidR="00762A15" w:rsidRDefault="00762A15">
      <w:pPr>
        <w:ind w:firstLineChars="200" w:firstLine="420"/>
        <w:rPr>
          <w:rFonts w:ascii="宋体" w:hAnsi="宋体"/>
          <w:szCs w:val="21"/>
        </w:rPr>
      </w:pPr>
    </w:p>
    <w:p w:rsidR="00762A15" w:rsidRDefault="00784A24">
      <w:pPr>
        <w:ind w:firstLineChars="200" w:firstLine="420"/>
        <w:rPr>
          <w:rFonts w:ascii="宋体" w:hAnsi="宋体"/>
          <w:szCs w:val="21"/>
        </w:rPr>
      </w:pPr>
      <w:r>
        <w:rPr>
          <w:rFonts w:ascii="宋体" w:hAnsi="宋体" w:hint="eastAsia"/>
          <w:szCs w:val="21"/>
        </w:rPr>
        <w:t>四</w:t>
      </w:r>
      <w:r>
        <w:rPr>
          <w:rFonts w:ascii="宋体" w:hAnsi="宋体" w:hint="eastAsia"/>
          <w:b/>
          <w:bCs/>
          <w:szCs w:val="21"/>
        </w:rPr>
        <w:t>、</w:t>
      </w:r>
      <w:r>
        <w:rPr>
          <w:rFonts w:ascii="宋体" w:hAnsi="宋体" w:hint="eastAsia"/>
          <w:szCs w:val="21"/>
        </w:rPr>
        <w:t>投标配置与分项报价表</w:t>
      </w:r>
    </w:p>
    <w:p w:rsidR="00762A15" w:rsidRDefault="00762A15">
      <w:pPr>
        <w:ind w:firstLineChars="200" w:firstLine="420"/>
        <w:rPr>
          <w:rFonts w:ascii="宋体" w:hAnsi="宋体"/>
          <w:szCs w:val="21"/>
        </w:rPr>
      </w:pPr>
    </w:p>
    <w:p w:rsidR="00762A15" w:rsidRDefault="00784A24">
      <w:pPr>
        <w:ind w:firstLineChars="200" w:firstLine="420"/>
        <w:rPr>
          <w:rFonts w:ascii="宋体" w:hAnsi="宋体"/>
          <w:szCs w:val="21"/>
        </w:rPr>
      </w:pPr>
      <w:r>
        <w:rPr>
          <w:rFonts w:ascii="宋体" w:hAnsi="宋体" w:hint="eastAsia"/>
          <w:szCs w:val="21"/>
        </w:rPr>
        <w:t>五、供货一览表</w:t>
      </w:r>
    </w:p>
    <w:p w:rsidR="00762A15" w:rsidRDefault="00762A15">
      <w:pPr>
        <w:ind w:firstLineChars="200" w:firstLine="420"/>
        <w:rPr>
          <w:rFonts w:ascii="宋体" w:hAnsi="宋体"/>
          <w:szCs w:val="21"/>
        </w:rPr>
      </w:pPr>
    </w:p>
    <w:p w:rsidR="00762A15" w:rsidRDefault="00784A24">
      <w:pPr>
        <w:ind w:firstLineChars="200" w:firstLine="420"/>
        <w:rPr>
          <w:rFonts w:ascii="宋体" w:hAnsi="宋体"/>
          <w:szCs w:val="21"/>
        </w:rPr>
      </w:pPr>
      <w:r>
        <w:rPr>
          <w:rFonts w:ascii="宋体" w:hAnsi="宋体" w:hint="eastAsia"/>
          <w:szCs w:val="21"/>
        </w:rPr>
        <w:t>六</w:t>
      </w:r>
      <w:r>
        <w:rPr>
          <w:rFonts w:ascii="宋体" w:hAnsi="宋体" w:cs="Courier New" w:hint="eastAsia"/>
          <w:szCs w:val="21"/>
        </w:rPr>
        <w:t>、</w:t>
      </w:r>
      <w:r>
        <w:rPr>
          <w:rFonts w:ascii="宋体" w:hAnsi="宋体" w:hint="eastAsia"/>
          <w:szCs w:val="21"/>
        </w:rPr>
        <w:t>技术参数响应及偏离表</w:t>
      </w:r>
    </w:p>
    <w:p w:rsidR="00762A15" w:rsidRDefault="00762A15">
      <w:pPr>
        <w:ind w:firstLineChars="200" w:firstLine="420"/>
        <w:rPr>
          <w:rFonts w:ascii="宋体" w:hAnsi="宋体"/>
          <w:szCs w:val="21"/>
        </w:rPr>
      </w:pPr>
    </w:p>
    <w:p w:rsidR="00762A15" w:rsidRDefault="00784A24">
      <w:pPr>
        <w:ind w:firstLineChars="200" w:firstLine="420"/>
        <w:rPr>
          <w:rFonts w:ascii="宋体" w:hAnsi="宋体"/>
          <w:szCs w:val="21"/>
        </w:rPr>
      </w:pPr>
      <w:r>
        <w:rPr>
          <w:rFonts w:ascii="宋体" w:hAnsi="宋体" w:hint="eastAsia"/>
          <w:szCs w:val="21"/>
        </w:rPr>
        <w:t>七、商务条款响应及偏离表</w:t>
      </w:r>
    </w:p>
    <w:p w:rsidR="00762A15" w:rsidRDefault="00762A15">
      <w:pPr>
        <w:ind w:firstLineChars="200" w:firstLine="420"/>
        <w:rPr>
          <w:rFonts w:ascii="宋体" w:hAnsi="宋体"/>
          <w:szCs w:val="21"/>
        </w:rPr>
      </w:pPr>
    </w:p>
    <w:p w:rsidR="00762A15" w:rsidRDefault="00784A24">
      <w:pPr>
        <w:ind w:firstLineChars="200" w:firstLine="420"/>
        <w:rPr>
          <w:rFonts w:ascii="宋体" w:hAnsi="宋体"/>
          <w:szCs w:val="21"/>
        </w:rPr>
      </w:pPr>
      <w:r>
        <w:rPr>
          <w:rFonts w:ascii="宋体" w:hAnsi="宋体" w:hint="eastAsia"/>
          <w:szCs w:val="21"/>
        </w:rPr>
        <w:t>八、企业声明(小、微)</w:t>
      </w:r>
    </w:p>
    <w:p w:rsidR="00762A15" w:rsidRDefault="00762A15">
      <w:pPr>
        <w:pStyle w:val="2"/>
        <w:numPr>
          <w:ilvl w:val="0"/>
          <w:numId w:val="0"/>
        </w:numPr>
        <w:ind w:left="420"/>
      </w:pPr>
    </w:p>
    <w:p w:rsidR="00762A15" w:rsidRDefault="00784A24">
      <w:pPr>
        <w:numPr>
          <w:ilvl w:val="0"/>
          <w:numId w:val="4"/>
        </w:numPr>
        <w:ind w:firstLineChars="200" w:firstLine="420"/>
        <w:rPr>
          <w:rFonts w:ascii="宋体" w:hAnsi="宋体"/>
          <w:szCs w:val="21"/>
        </w:rPr>
      </w:pPr>
      <w:r>
        <w:rPr>
          <w:rFonts w:ascii="宋体" w:hAnsi="宋体" w:hint="eastAsia"/>
          <w:szCs w:val="21"/>
        </w:rPr>
        <w:t>……</w:t>
      </w:r>
    </w:p>
    <w:p w:rsidR="00762A15" w:rsidRDefault="00762A15">
      <w:pPr>
        <w:jc w:val="left"/>
        <w:rPr>
          <w:rFonts w:ascii="宋体" w:hAnsi="宋体"/>
          <w:b/>
          <w:sz w:val="22"/>
          <w:szCs w:val="21"/>
        </w:rPr>
      </w:pPr>
    </w:p>
    <w:p w:rsidR="00762A15" w:rsidRDefault="00762A15">
      <w:pPr>
        <w:jc w:val="left"/>
        <w:rPr>
          <w:rFonts w:ascii="宋体" w:hAnsi="宋体"/>
          <w:b/>
          <w:szCs w:val="21"/>
        </w:rPr>
      </w:pPr>
    </w:p>
    <w:p w:rsidR="00762A15" w:rsidRDefault="00762A15">
      <w:pPr>
        <w:jc w:val="left"/>
        <w:rPr>
          <w:rFonts w:ascii="宋体" w:hAnsi="宋体"/>
          <w:b/>
          <w:szCs w:val="21"/>
        </w:rPr>
      </w:pPr>
    </w:p>
    <w:p w:rsidR="00762A15" w:rsidRDefault="00762A15">
      <w:pPr>
        <w:jc w:val="left"/>
        <w:rPr>
          <w:rFonts w:ascii="宋体" w:hAnsi="宋体"/>
          <w:b/>
          <w:szCs w:val="21"/>
        </w:rPr>
      </w:pPr>
    </w:p>
    <w:p w:rsidR="00762A15" w:rsidRDefault="00762A15">
      <w:pPr>
        <w:jc w:val="left"/>
        <w:rPr>
          <w:rFonts w:ascii="宋体" w:hAnsi="宋体"/>
          <w:b/>
          <w:szCs w:val="21"/>
        </w:rPr>
      </w:pPr>
    </w:p>
    <w:p w:rsidR="00762A15" w:rsidRDefault="00762A15">
      <w:pPr>
        <w:jc w:val="left"/>
        <w:rPr>
          <w:rFonts w:ascii="宋体" w:hAnsi="宋体"/>
          <w:b/>
          <w:szCs w:val="21"/>
        </w:rPr>
      </w:pPr>
    </w:p>
    <w:p w:rsidR="00762A15" w:rsidRDefault="00762A15">
      <w:pPr>
        <w:jc w:val="left"/>
        <w:rPr>
          <w:rFonts w:ascii="宋体" w:hAnsi="宋体"/>
          <w:b/>
          <w:szCs w:val="21"/>
        </w:rPr>
      </w:pPr>
    </w:p>
    <w:p w:rsidR="00762A15" w:rsidRDefault="00762A15">
      <w:pPr>
        <w:jc w:val="left"/>
        <w:rPr>
          <w:rFonts w:ascii="宋体" w:hAnsi="宋体"/>
          <w:b/>
          <w:szCs w:val="21"/>
        </w:rPr>
      </w:pPr>
    </w:p>
    <w:p w:rsidR="00762A15" w:rsidRDefault="00762A15">
      <w:pPr>
        <w:jc w:val="left"/>
        <w:rPr>
          <w:rFonts w:ascii="宋体" w:hAnsi="宋体"/>
          <w:b/>
          <w:szCs w:val="21"/>
        </w:rPr>
      </w:pPr>
    </w:p>
    <w:p w:rsidR="00762A15" w:rsidRDefault="00762A15">
      <w:pPr>
        <w:jc w:val="left"/>
        <w:rPr>
          <w:rFonts w:ascii="宋体" w:hAnsi="宋体"/>
          <w:b/>
          <w:szCs w:val="21"/>
        </w:rPr>
      </w:pPr>
    </w:p>
    <w:p w:rsidR="00762A15" w:rsidRDefault="00762A15">
      <w:pPr>
        <w:jc w:val="left"/>
        <w:rPr>
          <w:rFonts w:ascii="宋体" w:hAnsi="宋体"/>
          <w:b/>
          <w:szCs w:val="21"/>
        </w:rPr>
      </w:pPr>
    </w:p>
    <w:p w:rsidR="00762A15" w:rsidRDefault="00762A15">
      <w:pPr>
        <w:jc w:val="left"/>
        <w:rPr>
          <w:rFonts w:ascii="宋体" w:hAnsi="宋体"/>
          <w:b/>
          <w:szCs w:val="21"/>
        </w:rPr>
      </w:pPr>
    </w:p>
    <w:p w:rsidR="00762A15" w:rsidRDefault="00762A15">
      <w:pPr>
        <w:jc w:val="left"/>
        <w:rPr>
          <w:rFonts w:ascii="宋体" w:hAnsi="宋体"/>
          <w:b/>
          <w:szCs w:val="21"/>
        </w:rPr>
      </w:pPr>
    </w:p>
    <w:p w:rsidR="00762A15" w:rsidRDefault="00762A15">
      <w:pPr>
        <w:jc w:val="left"/>
        <w:rPr>
          <w:rFonts w:ascii="宋体" w:hAnsi="宋体"/>
          <w:b/>
          <w:szCs w:val="21"/>
        </w:rPr>
      </w:pPr>
    </w:p>
    <w:p w:rsidR="00762A15" w:rsidRDefault="00762A15">
      <w:pPr>
        <w:jc w:val="left"/>
        <w:rPr>
          <w:rFonts w:ascii="宋体" w:hAnsi="宋体"/>
          <w:b/>
          <w:szCs w:val="21"/>
        </w:rPr>
      </w:pPr>
    </w:p>
    <w:p w:rsidR="00762A15" w:rsidRDefault="00762A15">
      <w:pPr>
        <w:jc w:val="left"/>
        <w:rPr>
          <w:rFonts w:ascii="宋体" w:hAnsi="宋体"/>
          <w:b/>
          <w:szCs w:val="21"/>
        </w:rPr>
      </w:pPr>
    </w:p>
    <w:p w:rsidR="00762A15" w:rsidRDefault="00762A15">
      <w:pPr>
        <w:jc w:val="left"/>
        <w:rPr>
          <w:rFonts w:ascii="宋体" w:hAnsi="宋体"/>
          <w:b/>
          <w:szCs w:val="21"/>
        </w:rPr>
      </w:pPr>
    </w:p>
    <w:p w:rsidR="00762A15" w:rsidRDefault="00762A15">
      <w:pPr>
        <w:jc w:val="left"/>
        <w:rPr>
          <w:rFonts w:ascii="宋体" w:hAnsi="宋体"/>
          <w:b/>
          <w:szCs w:val="21"/>
        </w:rPr>
      </w:pPr>
    </w:p>
    <w:p w:rsidR="00762A15" w:rsidRDefault="00762A15">
      <w:pPr>
        <w:jc w:val="left"/>
        <w:rPr>
          <w:rFonts w:ascii="宋体" w:hAnsi="宋体"/>
          <w:b/>
          <w:szCs w:val="21"/>
        </w:rPr>
      </w:pPr>
    </w:p>
    <w:p w:rsidR="00762A15" w:rsidRDefault="00762A15">
      <w:pPr>
        <w:pStyle w:val="2"/>
        <w:numPr>
          <w:ilvl w:val="0"/>
          <w:numId w:val="0"/>
        </w:numPr>
        <w:ind w:left="780" w:hanging="360"/>
      </w:pPr>
    </w:p>
    <w:p w:rsidR="00762A15" w:rsidRDefault="00762A15">
      <w:pPr>
        <w:pStyle w:val="2"/>
        <w:numPr>
          <w:ilvl w:val="0"/>
          <w:numId w:val="0"/>
        </w:numPr>
        <w:ind w:left="780" w:hanging="360"/>
      </w:pPr>
    </w:p>
    <w:p w:rsidR="00762A15" w:rsidRDefault="00762A15">
      <w:pPr>
        <w:pStyle w:val="2"/>
        <w:numPr>
          <w:ilvl w:val="0"/>
          <w:numId w:val="0"/>
        </w:numPr>
        <w:ind w:left="780" w:hanging="360"/>
      </w:pPr>
    </w:p>
    <w:p w:rsidR="00762A15" w:rsidRDefault="00762A15">
      <w:pPr>
        <w:pStyle w:val="2"/>
        <w:numPr>
          <w:ilvl w:val="0"/>
          <w:numId w:val="0"/>
        </w:numPr>
        <w:ind w:left="780" w:hanging="360"/>
      </w:pPr>
    </w:p>
    <w:p w:rsidR="00F6392E" w:rsidRDefault="00F6392E">
      <w:pPr>
        <w:pStyle w:val="2"/>
        <w:numPr>
          <w:ilvl w:val="0"/>
          <w:numId w:val="0"/>
        </w:numPr>
        <w:ind w:left="780" w:hanging="360"/>
      </w:pPr>
    </w:p>
    <w:p w:rsidR="00F6392E" w:rsidRDefault="00F6392E">
      <w:pPr>
        <w:pStyle w:val="2"/>
        <w:numPr>
          <w:ilvl w:val="0"/>
          <w:numId w:val="0"/>
        </w:numPr>
        <w:ind w:left="780" w:hanging="360"/>
      </w:pPr>
    </w:p>
    <w:p w:rsidR="00F6392E" w:rsidRDefault="00F6392E">
      <w:pPr>
        <w:pStyle w:val="2"/>
        <w:numPr>
          <w:ilvl w:val="0"/>
          <w:numId w:val="0"/>
        </w:numPr>
        <w:ind w:left="780" w:hanging="360"/>
      </w:pPr>
    </w:p>
    <w:p w:rsidR="00762A15" w:rsidRDefault="00762A15">
      <w:pPr>
        <w:jc w:val="left"/>
        <w:rPr>
          <w:rFonts w:ascii="宋体" w:hAnsi="宋体"/>
          <w:b/>
          <w:szCs w:val="21"/>
        </w:rPr>
      </w:pPr>
    </w:p>
    <w:p w:rsidR="00762A15" w:rsidRDefault="00762A15">
      <w:pPr>
        <w:jc w:val="left"/>
        <w:rPr>
          <w:rFonts w:ascii="宋体" w:hAnsi="宋体"/>
          <w:b/>
          <w:szCs w:val="21"/>
        </w:rPr>
      </w:pPr>
    </w:p>
    <w:p w:rsidR="00762A15" w:rsidRDefault="00784A24" w:rsidP="00117D1E">
      <w:pPr>
        <w:spacing w:afterLines="100" w:line="360" w:lineRule="auto"/>
        <w:jc w:val="center"/>
        <w:rPr>
          <w:rFonts w:ascii="宋体" w:hAnsi="宋体"/>
          <w:b/>
          <w:szCs w:val="21"/>
        </w:rPr>
      </w:pPr>
      <w:r>
        <w:rPr>
          <w:rFonts w:ascii="宋体" w:hAnsi="宋体" w:hint="eastAsia"/>
          <w:b/>
          <w:szCs w:val="21"/>
        </w:rPr>
        <w:t>一、资格性和符合性检查响应对照表</w:t>
      </w:r>
    </w:p>
    <w:p w:rsidR="00762A15" w:rsidRDefault="00784A24" w:rsidP="00117D1E">
      <w:pPr>
        <w:spacing w:afterLines="100" w:line="360" w:lineRule="auto"/>
        <w:ind w:rightChars="100" w:right="210" w:firstLine="306"/>
        <w:rPr>
          <w:rFonts w:ascii="宋体" w:hAnsi="宋体"/>
          <w:szCs w:val="21"/>
        </w:rPr>
      </w:pPr>
      <w:r>
        <w:rPr>
          <w:rFonts w:ascii="宋体" w:hAnsi="宋体" w:hint="eastAsia"/>
          <w:szCs w:val="21"/>
        </w:rPr>
        <w:t>投标人全称（加盖公章）：</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46"/>
        <w:gridCol w:w="4991"/>
        <w:gridCol w:w="1701"/>
        <w:gridCol w:w="1661"/>
      </w:tblGrid>
      <w:tr w:rsidR="00762A15">
        <w:trPr>
          <w:trHeight w:val="882"/>
        </w:trPr>
        <w:tc>
          <w:tcPr>
            <w:tcW w:w="646" w:type="dxa"/>
            <w:tcBorders>
              <w:top w:val="single" w:sz="4" w:space="0" w:color="auto"/>
              <w:left w:val="single" w:sz="4" w:space="0" w:color="auto"/>
              <w:bottom w:val="single" w:sz="4" w:space="0" w:color="auto"/>
              <w:right w:val="single" w:sz="4" w:space="0" w:color="auto"/>
            </w:tcBorders>
            <w:vAlign w:val="center"/>
          </w:tcPr>
          <w:p w:rsidR="00762A15" w:rsidRDefault="00784A24">
            <w:pPr>
              <w:adjustRightInd w:val="0"/>
              <w:snapToGrid w:val="0"/>
              <w:spacing w:after="200" w:line="240" w:lineRule="atLeast"/>
              <w:jc w:val="center"/>
              <w:rPr>
                <w:rFonts w:ascii="宋体" w:hAnsi="宋体"/>
                <w:b/>
                <w:szCs w:val="21"/>
              </w:rPr>
            </w:pPr>
            <w:r>
              <w:rPr>
                <w:rFonts w:ascii="宋体" w:hAnsi="宋体" w:hint="eastAsia"/>
                <w:b/>
                <w:szCs w:val="21"/>
              </w:rPr>
              <w:t>序号</w:t>
            </w:r>
          </w:p>
        </w:tc>
        <w:tc>
          <w:tcPr>
            <w:tcW w:w="4991" w:type="dxa"/>
            <w:tcBorders>
              <w:top w:val="single" w:sz="4" w:space="0" w:color="auto"/>
              <w:left w:val="single" w:sz="4" w:space="0" w:color="auto"/>
              <w:bottom w:val="single" w:sz="4" w:space="0" w:color="auto"/>
              <w:right w:val="single" w:sz="4" w:space="0" w:color="auto"/>
            </w:tcBorders>
            <w:vAlign w:val="center"/>
          </w:tcPr>
          <w:p w:rsidR="00762A15" w:rsidRDefault="00784A24">
            <w:pPr>
              <w:adjustRightInd w:val="0"/>
              <w:snapToGrid w:val="0"/>
              <w:spacing w:after="200" w:line="240" w:lineRule="atLeast"/>
              <w:jc w:val="center"/>
              <w:rPr>
                <w:rFonts w:ascii="宋体" w:hAnsi="宋体"/>
                <w:b/>
                <w:szCs w:val="21"/>
              </w:rPr>
            </w:pPr>
            <w:r>
              <w:rPr>
                <w:rFonts w:ascii="宋体" w:hAnsi="宋体" w:hint="eastAsia"/>
                <w:b/>
                <w:szCs w:val="21"/>
              </w:rPr>
              <w:t>资格性和符合性检查响应内容</w:t>
            </w:r>
          </w:p>
        </w:tc>
        <w:tc>
          <w:tcPr>
            <w:tcW w:w="1701" w:type="dxa"/>
            <w:tcBorders>
              <w:top w:val="single" w:sz="4" w:space="0" w:color="auto"/>
              <w:left w:val="single" w:sz="4" w:space="0" w:color="auto"/>
              <w:bottom w:val="single" w:sz="4" w:space="0" w:color="auto"/>
              <w:right w:val="single" w:sz="4" w:space="0" w:color="auto"/>
            </w:tcBorders>
            <w:vAlign w:val="center"/>
          </w:tcPr>
          <w:p w:rsidR="00762A15" w:rsidRDefault="00784A24">
            <w:pPr>
              <w:spacing w:line="240" w:lineRule="atLeast"/>
              <w:jc w:val="center"/>
              <w:rPr>
                <w:rFonts w:ascii="宋体" w:hAnsi="宋体"/>
                <w:b/>
                <w:szCs w:val="21"/>
              </w:rPr>
            </w:pPr>
            <w:r>
              <w:rPr>
                <w:rFonts w:ascii="宋体" w:hAnsi="宋体" w:hint="eastAsia"/>
                <w:b/>
                <w:szCs w:val="21"/>
              </w:rPr>
              <w:t>是否响应</w:t>
            </w:r>
          </w:p>
          <w:p w:rsidR="00762A15" w:rsidRDefault="00784A24">
            <w:pPr>
              <w:adjustRightInd w:val="0"/>
              <w:snapToGrid w:val="0"/>
              <w:spacing w:after="200" w:line="240" w:lineRule="atLeast"/>
              <w:jc w:val="center"/>
              <w:rPr>
                <w:rFonts w:ascii="宋体" w:hAnsi="宋体"/>
                <w:b/>
                <w:szCs w:val="21"/>
              </w:rPr>
            </w:pPr>
            <w:r>
              <w:rPr>
                <w:rFonts w:ascii="宋体" w:hAnsi="宋体" w:hint="eastAsia"/>
                <w:b/>
                <w:szCs w:val="21"/>
              </w:rPr>
              <w:t>（填是或者否）</w:t>
            </w:r>
          </w:p>
        </w:tc>
        <w:tc>
          <w:tcPr>
            <w:tcW w:w="1661" w:type="dxa"/>
            <w:tcBorders>
              <w:top w:val="single" w:sz="4" w:space="0" w:color="auto"/>
              <w:left w:val="single" w:sz="4" w:space="0" w:color="auto"/>
              <w:bottom w:val="single" w:sz="4" w:space="0" w:color="auto"/>
              <w:right w:val="single" w:sz="4" w:space="0" w:color="auto"/>
            </w:tcBorders>
            <w:vAlign w:val="center"/>
          </w:tcPr>
          <w:p w:rsidR="00762A15" w:rsidRDefault="00784A24">
            <w:pPr>
              <w:spacing w:line="240" w:lineRule="atLeast"/>
              <w:jc w:val="center"/>
              <w:rPr>
                <w:rFonts w:ascii="宋体" w:hAnsi="宋体"/>
                <w:b/>
                <w:szCs w:val="21"/>
              </w:rPr>
            </w:pPr>
            <w:r>
              <w:rPr>
                <w:rFonts w:ascii="宋体" w:hAnsi="宋体" w:hint="eastAsia"/>
                <w:b/>
                <w:szCs w:val="21"/>
              </w:rPr>
              <w:t>投标文件中的</w:t>
            </w:r>
          </w:p>
          <w:p w:rsidR="00762A15" w:rsidRDefault="00784A24">
            <w:pPr>
              <w:adjustRightInd w:val="0"/>
              <w:snapToGrid w:val="0"/>
              <w:spacing w:after="200" w:line="240" w:lineRule="atLeast"/>
              <w:jc w:val="center"/>
              <w:rPr>
                <w:rFonts w:ascii="宋体" w:hAnsi="宋体"/>
                <w:b/>
                <w:szCs w:val="21"/>
              </w:rPr>
            </w:pPr>
            <w:r>
              <w:rPr>
                <w:rFonts w:ascii="宋体" w:hAnsi="宋体" w:hint="eastAsia"/>
                <w:b/>
                <w:szCs w:val="21"/>
              </w:rPr>
              <w:t>页码位置</w:t>
            </w:r>
          </w:p>
        </w:tc>
      </w:tr>
      <w:tr w:rsidR="00762A15">
        <w:trPr>
          <w:trHeight w:val="585"/>
        </w:trPr>
        <w:tc>
          <w:tcPr>
            <w:tcW w:w="646" w:type="dxa"/>
            <w:tcBorders>
              <w:top w:val="single" w:sz="4" w:space="0" w:color="auto"/>
              <w:left w:val="single" w:sz="4" w:space="0" w:color="auto"/>
              <w:bottom w:val="single" w:sz="4" w:space="0" w:color="auto"/>
              <w:right w:val="single" w:sz="4" w:space="0" w:color="auto"/>
            </w:tcBorders>
            <w:vAlign w:val="center"/>
          </w:tcPr>
          <w:p w:rsidR="00762A15" w:rsidRDefault="00784A24">
            <w:pPr>
              <w:adjustRightInd w:val="0"/>
              <w:snapToGrid w:val="0"/>
              <w:spacing w:after="200" w:line="220" w:lineRule="atLeast"/>
              <w:rPr>
                <w:rFonts w:ascii="宋体" w:hAnsi="宋体"/>
                <w:b/>
                <w:i/>
                <w:szCs w:val="21"/>
                <w:u w:val="single"/>
              </w:rPr>
            </w:pPr>
            <w:r>
              <w:rPr>
                <w:rFonts w:ascii="宋体" w:hAnsi="宋体" w:hint="eastAsia"/>
                <w:b/>
                <w:i/>
                <w:szCs w:val="21"/>
                <w:u w:val="single"/>
              </w:rPr>
              <w:t>1</w:t>
            </w:r>
          </w:p>
        </w:tc>
        <w:tc>
          <w:tcPr>
            <w:tcW w:w="4991" w:type="dxa"/>
            <w:tcBorders>
              <w:top w:val="single" w:sz="4" w:space="0" w:color="auto"/>
              <w:left w:val="single" w:sz="4" w:space="0" w:color="auto"/>
              <w:bottom w:val="single" w:sz="4" w:space="0" w:color="auto"/>
              <w:right w:val="single" w:sz="4" w:space="0" w:color="auto"/>
            </w:tcBorders>
            <w:vAlign w:val="center"/>
          </w:tcPr>
          <w:p w:rsidR="00762A15" w:rsidRDefault="00762A15">
            <w:pPr>
              <w:adjustRightInd w:val="0"/>
              <w:snapToGrid w:val="0"/>
              <w:spacing w:after="200" w:line="480" w:lineRule="exact"/>
              <w:rPr>
                <w:rFonts w:ascii="宋体" w:hAnsi="宋体"/>
                <w:i/>
                <w:iCs/>
                <w:szCs w:val="21"/>
                <w:u w:val="single"/>
              </w:rPr>
            </w:pPr>
          </w:p>
        </w:tc>
        <w:tc>
          <w:tcPr>
            <w:tcW w:w="1701" w:type="dxa"/>
            <w:tcBorders>
              <w:top w:val="single" w:sz="4" w:space="0" w:color="auto"/>
              <w:left w:val="single" w:sz="4" w:space="0" w:color="auto"/>
              <w:bottom w:val="single" w:sz="4" w:space="0" w:color="auto"/>
              <w:right w:val="single" w:sz="4" w:space="0" w:color="auto"/>
            </w:tcBorders>
            <w:vAlign w:val="center"/>
          </w:tcPr>
          <w:p w:rsidR="00762A15" w:rsidRDefault="00762A15">
            <w:pPr>
              <w:adjustRightInd w:val="0"/>
              <w:snapToGrid w:val="0"/>
              <w:spacing w:after="200" w:line="220" w:lineRule="atLeast"/>
              <w:rPr>
                <w:rFonts w:ascii="宋体" w:hAnsi="宋体"/>
                <w:b/>
                <w:szCs w:val="21"/>
              </w:rPr>
            </w:pPr>
          </w:p>
        </w:tc>
        <w:tc>
          <w:tcPr>
            <w:tcW w:w="1661" w:type="dxa"/>
            <w:tcBorders>
              <w:top w:val="single" w:sz="4" w:space="0" w:color="auto"/>
              <w:left w:val="single" w:sz="4" w:space="0" w:color="auto"/>
              <w:bottom w:val="single" w:sz="4" w:space="0" w:color="auto"/>
              <w:right w:val="single" w:sz="4" w:space="0" w:color="auto"/>
            </w:tcBorders>
            <w:vAlign w:val="center"/>
          </w:tcPr>
          <w:p w:rsidR="00762A15" w:rsidRDefault="00762A15">
            <w:pPr>
              <w:adjustRightInd w:val="0"/>
              <w:snapToGrid w:val="0"/>
              <w:spacing w:after="200" w:line="220" w:lineRule="atLeast"/>
              <w:rPr>
                <w:rFonts w:ascii="宋体" w:hAnsi="宋体"/>
                <w:b/>
                <w:szCs w:val="21"/>
              </w:rPr>
            </w:pPr>
          </w:p>
        </w:tc>
      </w:tr>
      <w:tr w:rsidR="00762A15">
        <w:trPr>
          <w:trHeight w:val="585"/>
        </w:trPr>
        <w:tc>
          <w:tcPr>
            <w:tcW w:w="646" w:type="dxa"/>
            <w:tcBorders>
              <w:top w:val="single" w:sz="4" w:space="0" w:color="auto"/>
              <w:left w:val="single" w:sz="4" w:space="0" w:color="auto"/>
              <w:bottom w:val="single" w:sz="4" w:space="0" w:color="auto"/>
              <w:right w:val="single" w:sz="4" w:space="0" w:color="auto"/>
            </w:tcBorders>
            <w:vAlign w:val="center"/>
          </w:tcPr>
          <w:p w:rsidR="00762A15" w:rsidRDefault="00784A24">
            <w:pPr>
              <w:adjustRightInd w:val="0"/>
              <w:snapToGrid w:val="0"/>
              <w:spacing w:after="200" w:line="220" w:lineRule="atLeast"/>
              <w:rPr>
                <w:rFonts w:ascii="宋体" w:hAnsi="宋体"/>
                <w:i/>
                <w:szCs w:val="21"/>
                <w:u w:val="single"/>
              </w:rPr>
            </w:pPr>
            <w:r>
              <w:rPr>
                <w:rFonts w:ascii="宋体" w:hAnsi="宋体" w:hint="eastAsia"/>
                <w:i/>
                <w:szCs w:val="21"/>
                <w:u w:val="single"/>
              </w:rPr>
              <w:t>2</w:t>
            </w:r>
          </w:p>
        </w:tc>
        <w:tc>
          <w:tcPr>
            <w:tcW w:w="4991" w:type="dxa"/>
            <w:tcBorders>
              <w:top w:val="single" w:sz="4" w:space="0" w:color="auto"/>
              <w:left w:val="single" w:sz="4" w:space="0" w:color="auto"/>
              <w:bottom w:val="single" w:sz="4" w:space="0" w:color="auto"/>
              <w:right w:val="single" w:sz="4" w:space="0" w:color="auto"/>
            </w:tcBorders>
            <w:vAlign w:val="center"/>
          </w:tcPr>
          <w:p w:rsidR="00762A15" w:rsidRDefault="00762A15">
            <w:pPr>
              <w:adjustRightInd w:val="0"/>
              <w:snapToGrid w:val="0"/>
              <w:spacing w:after="200" w:line="480" w:lineRule="exact"/>
              <w:rPr>
                <w:rFonts w:ascii="宋体" w:hAnsi="宋体"/>
                <w:i/>
                <w:iCs/>
                <w:szCs w:val="21"/>
                <w:u w:val="single"/>
              </w:rPr>
            </w:pPr>
          </w:p>
        </w:tc>
        <w:tc>
          <w:tcPr>
            <w:tcW w:w="1701" w:type="dxa"/>
            <w:tcBorders>
              <w:top w:val="single" w:sz="4" w:space="0" w:color="auto"/>
              <w:left w:val="single" w:sz="4" w:space="0" w:color="auto"/>
              <w:bottom w:val="single" w:sz="4" w:space="0" w:color="auto"/>
              <w:right w:val="single" w:sz="4" w:space="0" w:color="auto"/>
            </w:tcBorders>
            <w:vAlign w:val="center"/>
          </w:tcPr>
          <w:p w:rsidR="00762A15" w:rsidRDefault="00762A15">
            <w:pPr>
              <w:adjustRightInd w:val="0"/>
              <w:snapToGrid w:val="0"/>
              <w:spacing w:after="200" w:line="220" w:lineRule="atLeast"/>
              <w:rPr>
                <w:rFonts w:ascii="宋体" w:hAnsi="宋体"/>
                <w:szCs w:val="21"/>
              </w:rPr>
            </w:pPr>
          </w:p>
        </w:tc>
        <w:tc>
          <w:tcPr>
            <w:tcW w:w="1661" w:type="dxa"/>
            <w:tcBorders>
              <w:top w:val="single" w:sz="4" w:space="0" w:color="auto"/>
              <w:left w:val="single" w:sz="4" w:space="0" w:color="auto"/>
              <w:bottom w:val="single" w:sz="4" w:space="0" w:color="auto"/>
              <w:right w:val="single" w:sz="4" w:space="0" w:color="auto"/>
            </w:tcBorders>
            <w:vAlign w:val="center"/>
          </w:tcPr>
          <w:p w:rsidR="00762A15" w:rsidRDefault="00762A15">
            <w:pPr>
              <w:adjustRightInd w:val="0"/>
              <w:snapToGrid w:val="0"/>
              <w:spacing w:after="200" w:line="220" w:lineRule="atLeast"/>
              <w:rPr>
                <w:rFonts w:ascii="宋体" w:hAnsi="宋体"/>
                <w:szCs w:val="21"/>
              </w:rPr>
            </w:pPr>
          </w:p>
        </w:tc>
      </w:tr>
      <w:tr w:rsidR="00762A15">
        <w:trPr>
          <w:trHeight w:val="585"/>
        </w:trPr>
        <w:tc>
          <w:tcPr>
            <w:tcW w:w="646" w:type="dxa"/>
            <w:tcBorders>
              <w:top w:val="single" w:sz="4" w:space="0" w:color="auto"/>
              <w:left w:val="single" w:sz="4" w:space="0" w:color="auto"/>
              <w:bottom w:val="single" w:sz="4" w:space="0" w:color="auto"/>
              <w:right w:val="single" w:sz="4" w:space="0" w:color="auto"/>
            </w:tcBorders>
            <w:vAlign w:val="center"/>
          </w:tcPr>
          <w:p w:rsidR="00762A15" w:rsidRDefault="00784A24">
            <w:pPr>
              <w:adjustRightInd w:val="0"/>
              <w:snapToGrid w:val="0"/>
              <w:spacing w:after="200" w:line="220" w:lineRule="atLeast"/>
              <w:rPr>
                <w:rFonts w:ascii="宋体" w:hAnsi="宋体"/>
                <w:i/>
                <w:szCs w:val="21"/>
                <w:u w:val="single"/>
              </w:rPr>
            </w:pPr>
            <w:r>
              <w:rPr>
                <w:rFonts w:ascii="宋体" w:hAnsi="宋体" w:hint="eastAsia"/>
                <w:i/>
                <w:szCs w:val="21"/>
                <w:u w:val="single"/>
              </w:rPr>
              <w:t>3</w:t>
            </w:r>
          </w:p>
        </w:tc>
        <w:tc>
          <w:tcPr>
            <w:tcW w:w="4991" w:type="dxa"/>
            <w:tcBorders>
              <w:top w:val="single" w:sz="4" w:space="0" w:color="auto"/>
              <w:left w:val="single" w:sz="4" w:space="0" w:color="auto"/>
              <w:bottom w:val="single" w:sz="4" w:space="0" w:color="auto"/>
              <w:right w:val="single" w:sz="4" w:space="0" w:color="auto"/>
            </w:tcBorders>
            <w:vAlign w:val="center"/>
          </w:tcPr>
          <w:p w:rsidR="00762A15" w:rsidRDefault="00762A15">
            <w:pPr>
              <w:adjustRightInd w:val="0"/>
              <w:snapToGrid w:val="0"/>
              <w:spacing w:after="200" w:line="480" w:lineRule="exact"/>
              <w:rPr>
                <w:rFonts w:ascii="宋体" w:hAnsi="宋体"/>
                <w:i/>
                <w:iCs/>
                <w:szCs w:val="21"/>
                <w:u w:val="single"/>
              </w:rPr>
            </w:pPr>
          </w:p>
        </w:tc>
        <w:tc>
          <w:tcPr>
            <w:tcW w:w="1701" w:type="dxa"/>
            <w:tcBorders>
              <w:top w:val="single" w:sz="4" w:space="0" w:color="auto"/>
              <w:left w:val="single" w:sz="4" w:space="0" w:color="auto"/>
              <w:bottom w:val="single" w:sz="4" w:space="0" w:color="auto"/>
              <w:right w:val="single" w:sz="4" w:space="0" w:color="auto"/>
            </w:tcBorders>
            <w:vAlign w:val="center"/>
          </w:tcPr>
          <w:p w:rsidR="00762A15" w:rsidRDefault="00762A15">
            <w:pPr>
              <w:adjustRightInd w:val="0"/>
              <w:snapToGrid w:val="0"/>
              <w:spacing w:after="200" w:line="220" w:lineRule="atLeast"/>
              <w:rPr>
                <w:rFonts w:ascii="宋体" w:hAnsi="宋体"/>
                <w:szCs w:val="21"/>
              </w:rPr>
            </w:pPr>
          </w:p>
        </w:tc>
        <w:tc>
          <w:tcPr>
            <w:tcW w:w="1661" w:type="dxa"/>
            <w:tcBorders>
              <w:top w:val="single" w:sz="4" w:space="0" w:color="auto"/>
              <w:left w:val="single" w:sz="4" w:space="0" w:color="auto"/>
              <w:bottom w:val="single" w:sz="4" w:space="0" w:color="auto"/>
              <w:right w:val="single" w:sz="4" w:space="0" w:color="auto"/>
            </w:tcBorders>
            <w:vAlign w:val="center"/>
          </w:tcPr>
          <w:p w:rsidR="00762A15" w:rsidRDefault="00762A15">
            <w:pPr>
              <w:adjustRightInd w:val="0"/>
              <w:snapToGrid w:val="0"/>
              <w:spacing w:after="200" w:line="220" w:lineRule="atLeast"/>
              <w:rPr>
                <w:rFonts w:ascii="宋体" w:hAnsi="宋体"/>
                <w:szCs w:val="21"/>
              </w:rPr>
            </w:pPr>
          </w:p>
        </w:tc>
      </w:tr>
      <w:tr w:rsidR="00762A15">
        <w:trPr>
          <w:trHeight w:val="2596"/>
        </w:trPr>
        <w:tc>
          <w:tcPr>
            <w:tcW w:w="646" w:type="dxa"/>
            <w:tcBorders>
              <w:top w:val="single" w:sz="4" w:space="0" w:color="auto"/>
              <w:left w:val="single" w:sz="4" w:space="0" w:color="auto"/>
              <w:bottom w:val="single" w:sz="4" w:space="0" w:color="auto"/>
              <w:right w:val="single" w:sz="4" w:space="0" w:color="auto"/>
            </w:tcBorders>
            <w:vAlign w:val="center"/>
          </w:tcPr>
          <w:p w:rsidR="00762A15" w:rsidRDefault="00784A24">
            <w:pPr>
              <w:adjustRightInd w:val="0"/>
              <w:snapToGrid w:val="0"/>
              <w:spacing w:after="200" w:line="220" w:lineRule="atLeast"/>
              <w:rPr>
                <w:rFonts w:ascii="宋体" w:hAnsi="宋体"/>
                <w:i/>
                <w:szCs w:val="21"/>
                <w:u w:val="single"/>
              </w:rPr>
            </w:pPr>
            <w:r>
              <w:rPr>
                <w:rFonts w:ascii="宋体" w:hAnsi="宋体" w:hint="eastAsia"/>
                <w:i/>
                <w:szCs w:val="21"/>
                <w:u w:val="single"/>
              </w:rPr>
              <w:t>4</w:t>
            </w:r>
          </w:p>
        </w:tc>
        <w:tc>
          <w:tcPr>
            <w:tcW w:w="4991" w:type="dxa"/>
            <w:tcBorders>
              <w:top w:val="single" w:sz="4" w:space="0" w:color="auto"/>
              <w:left w:val="single" w:sz="4" w:space="0" w:color="auto"/>
              <w:bottom w:val="single" w:sz="4" w:space="0" w:color="auto"/>
              <w:right w:val="single" w:sz="4" w:space="0" w:color="auto"/>
            </w:tcBorders>
            <w:vAlign w:val="center"/>
          </w:tcPr>
          <w:p w:rsidR="00762A15" w:rsidRDefault="00762A15">
            <w:pPr>
              <w:adjustRightInd w:val="0"/>
              <w:snapToGrid w:val="0"/>
              <w:spacing w:after="200" w:line="360" w:lineRule="auto"/>
              <w:rPr>
                <w:rFonts w:ascii="宋体" w:hAnsi="宋体"/>
                <w:i/>
                <w:iCs/>
                <w:szCs w:val="21"/>
                <w:u w:val="single"/>
              </w:rPr>
            </w:pPr>
          </w:p>
        </w:tc>
        <w:tc>
          <w:tcPr>
            <w:tcW w:w="1701" w:type="dxa"/>
            <w:tcBorders>
              <w:top w:val="single" w:sz="4" w:space="0" w:color="auto"/>
              <w:left w:val="single" w:sz="4" w:space="0" w:color="auto"/>
              <w:bottom w:val="single" w:sz="4" w:space="0" w:color="auto"/>
              <w:right w:val="single" w:sz="4" w:space="0" w:color="auto"/>
            </w:tcBorders>
            <w:vAlign w:val="center"/>
          </w:tcPr>
          <w:p w:rsidR="00762A15" w:rsidRDefault="00762A15">
            <w:pPr>
              <w:adjustRightInd w:val="0"/>
              <w:snapToGrid w:val="0"/>
              <w:spacing w:after="200" w:line="220" w:lineRule="atLeast"/>
              <w:rPr>
                <w:rFonts w:ascii="宋体" w:hAnsi="宋体"/>
                <w:szCs w:val="21"/>
              </w:rPr>
            </w:pPr>
          </w:p>
        </w:tc>
        <w:tc>
          <w:tcPr>
            <w:tcW w:w="1661" w:type="dxa"/>
            <w:tcBorders>
              <w:top w:val="single" w:sz="4" w:space="0" w:color="auto"/>
              <w:left w:val="single" w:sz="4" w:space="0" w:color="auto"/>
              <w:bottom w:val="single" w:sz="4" w:space="0" w:color="auto"/>
              <w:right w:val="single" w:sz="4" w:space="0" w:color="auto"/>
            </w:tcBorders>
            <w:vAlign w:val="center"/>
          </w:tcPr>
          <w:p w:rsidR="00762A15" w:rsidRDefault="00762A15">
            <w:pPr>
              <w:adjustRightInd w:val="0"/>
              <w:snapToGrid w:val="0"/>
              <w:spacing w:after="200" w:line="220" w:lineRule="atLeast"/>
              <w:rPr>
                <w:rFonts w:ascii="宋体" w:hAnsi="宋体"/>
                <w:szCs w:val="21"/>
              </w:rPr>
            </w:pPr>
          </w:p>
        </w:tc>
      </w:tr>
      <w:tr w:rsidR="00762A15">
        <w:trPr>
          <w:trHeight w:val="1575"/>
        </w:trPr>
        <w:tc>
          <w:tcPr>
            <w:tcW w:w="646" w:type="dxa"/>
            <w:tcBorders>
              <w:top w:val="single" w:sz="4" w:space="0" w:color="auto"/>
              <w:left w:val="single" w:sz="4" w:space="0" w:color="auto"/>
              <w:bottom w:val="single" w:sz="4" w:space="0" w:color="auto"/>
              <w:right w:val="single" w:sz="4" w:space="0" w:color="auto"/>
            </w:tcBorders>
            <w:vAlign w:val="center"/>
          </w:tcPr>
          <w:p w:rsidR="00762A15" w:rsidRDefault="00784A24">
            <w:pPr>
              <w:adjustRightInd w:val="0"/>
              <w:snapToGrid w:val="0"/>
              <w:spacing w:after="200" w:line="220" w:lineRule="atLeast"/>
              <w:rPr>
                <w:rFonts w:ascii="宋体" w:hAnsi="宋体"/>
                <w:i/>
                <w:szCs w:val="21"/>
                <w:u w:val="single"/>
              </w:rPr>
            </w:pPr>
            <w:r>
              <w:rPr>
                <w:rFonts w:ascii="宋体" w:hAnsi="宋体" w:hint="eastAsia"/>
                <w:i/>
                <w:szCs w:val="21"/>
                <w:u w:val="single"/>
              </w:rPr>
              <w:t>5</w:t>
            </w:r>
          </w:p>
        </w:tc>
        <w:tc>
          <w:tcPr>
            <w:tcW w:w="4991" w:type="dxa"/>
            <w:tcBorders>
              <w:top w:val="single" w:sz="4" w:space="0" w:color="auto"/>
              <w:left w:val="single" w:sz="4" w:space="0" w:color="auto"/>
              <w:bottom w:val="single" w:sz="4" w:space="0" w:color="auto"/>
              <w:right w:val="single" w:sz="4" w:space="0" w:color="auto"/>
            </w:tcBorders>
            <w:vAlign w:val="center"/>
          </w:tcPr>
          <w:p w:rsidR="00762A15" w:rsidRDefault="00762A15">
            <w:pPr>
              <w:adjustRightInd w:val="0"/>
              <w:snapToGrid w:val="0"/>
              <w:spacing w:after="200" w:line="590" w:lineRule="atLeast"/>
              <w:rPr>
                <w:rFonts w:ascii="宋体" w:hAnsi="宋体"/>
                <w:i/>
                <w:iCs/>
                <w:szCs w:val="21"/>
                <w:u w:val="single"/>
              </w:rPr>
            </w:pPr>
          </w:p>
        </w:tc>
        <w:tc>
          <w:tcPr>
            <w:tcW w:w="1701" w:type="dxa"/>
            <w:tcBorders>
              <w:top w:val="single" w:sz="4" w:space="0" w:color="auto"/>
              <w:left w:val="single" w:sz="4" w:space="0" w:color="auto"/>
              <w:bottom w:val="single" w:sz="4" w:space="0" w:color="auto"/>
              <w:right w:val="single" w:sz="4" w:space="0" w:color="auto"/>
            </w:tcBorders>
            <w:vAlign w:val="center"/>
          </w:tcPr>
          <w:p w:rsidR="00762A15" w:rsidRDefault="00762A15">
            <w:pPr>
              <w:adjustRightInd w:val="0"/>
              <w:snapToGrid w:val="0"/>
              <w:spacing w:after="200" w:line="220" w:lineRule="atLeast"/>
              <w:rPr>
                <w:rFonts w:ascii="宋体" w:hAnsi="宋体"/>
              </w:rPr>
            </w:pPr>
          </w:p>
        </w:tc>
        <w:tc>
          <w:tcPr>
            <w:tcW w:w="1661" w:type="dxa"/>
            <w:tcBorders>
              <w:top w:val="single" w:sz="4" w:space="0" w:color="auto"/>
              <w:left w:val="single" w:sz="4" w:space="0" w:color="auto"/>
              <w:bottom w:val="single" w:sz="4" w:space="0" w:color="auto"/>
              <w:right w:val="single" w:sz="4" w:space="0" w:color="auto"/>
            </w:tcBorders>
            <w:vAlign w:val="center"/>
          </w:tcPr>
          <w:p w:rsidR="00762A15" w:rsidRDefault="00762A15">
            <w:pPr>
              <w:adjustRightInd w:val="0"/>
              <w:snapToGrid w:val="0"/>
              <w:spacing w:after="200" w:line="220" w:lineRule="atLeast"/>
              <w:rPr>
                <w:rFonts w:ascii="宋体" w:hAnsi="宋体"/>
              </w:rPr>
            </w:pPr>
          </w:p>
        </w:tc>
      </w:tr>
      <w:tr w:rsidR="00762A15">
        <w:trPr>
          <w:trHeight w:val="90"/>
        </w:trPr>
        <w:tc>
          <w:tcPr>
            <w:tcW w:w="646" w:type="dxa"/>
            <w:tcBorders>
              <w:top w:val="single" w:sz="4" w:space="0" w:color="auto"/>
              <w:left w:val="single" w:sz="4" w:space="0" w:color="auto"/>
              <w:bottom w:val="single" w:sz="4" w:space="0" w:color="auto"/>
              <w:right w:val="single" w:sz="4" w:space="0" w:color="auto"/>
            </w:tcBorders>
            <w:vAlign w:val="center"/>
          </w:tcPr>
          <w:p w:rsidR="00762A15" w:rsidRDefault="00784A24">
            <w:pPr>
              <w:adjustRightInd w:val="0"/>
              <w:snapToGrid w:val="0"/>
              <w:spacing w:after="200" w:line="220" w:lineRule="atLeast"/>
              <w:rPr>
                <w:rFonts w:ascii="宋体" w:hAnsi="宋体"/>
                <w:i/>
                <w:szCs w:val="21"/>
                <w:u w:val="single"/>
              </w:rPr>
            </w:pPr>
            <w:r>
              <w:rPr>
                <w:rFonts w:ascii="宋体" w:hAnsi="宋体" w:hint="eastAsia"/>
                <w:i/>
                <w:szCs w:val="21"/>
                <w:u w:val="single"/>
              </w:rPr>
              <w:t>6</w:t>
            </w:r>
          </w:p>
        </w:tc>
        <w:tc>
          <w:tcPr>
            <w:tcW w:w="4991" w:type="dxa"/>
            <w:tcBorders>
              <w:top w:val="single" w:sz="4" w:space="0" w:color="auto"/>
              <w:left w:val="single" w:sz="4" w:space="0" w:color="auto"/>
              <w:bottom w:val="single" w:sz="4" w:space="0" w:color="auto"/>
              <w:right w:val="single" w:sz="4" w:space="0" w:color="auto"/>
            </w:tcBorders>
            <w:vAlign w:val="center"/>
          </w:tcPr>
          <w:p w:rsidR="00762A15" w:rsidRDefault="00762A15">
            <w:pPr>
              <w:adjustRightInd w:val="0"/>
              <w:snapToGrid w:val="0"/>
              <w:spacing w:after="200" w:line="590" w:lineRule="atLeast"/>
              <w:rPr>
                <w:rFonts w:ascii="宋体" w:hAnsi="宋体"/>
                <w:i/>
                <w:iCs/>
                <w:szCs w:val="21"/>
                <w:u w:val="single"/>
              </w:rPr>
            </w:pPr>
          </w:p>
        </w:tc>
        <w:tc>
          <w:tcPr>
            <w:tcW w:w="1701" w:type="dxa"/>
            <w:tcBorders>
              <w:top w:val="single" w:sz="4" w:space="0" w:color="auto"/>
              <w:left w:val="single" w:sz="4" w:space="0" w:color="auto"/>
              <w:bottom w:val="single" w:sz="4" w:space="0" w:color="auto"/>
              <w:right w:val="single" w:sz="4" w:space="0" w:color="auto"/>
            </w:tcBorders>
            <w:vAlign w:val="center"/>
          </w:tcPr>
          <w:p w:rsidR="00762A15" w:rsidRDefault="00762A15">
            <w:pPr>
              <w:adjustRightInd w:val="0"/>
              <w:snapToGrid w:val="0"/>
              <w:spacing w:after="200" w:line="220" w:lineRule="atLeast"/>
              <w:rPr>
                <w:rFonts w:ascii="宋体" w:hAnsi="宋体"/>
              </w:rPr>
            </w:pPr>
          </w:p>
        </w:tc>
        <w:tc>
          <w:tcPr>
            <w:tcW w:w="1661" w:type="dxa"/>
            <w:tcBorders>
              <w:top w:val="single" w:sz="4" w:space="0" w:color="auto"/>
              <w:left w:val="single" w:sz="4" w:space="0" w:color="auto"/>
              <w:bottom w:val="single" w:sz="4" w:space="0" w:color="auto"/>
              <w:right w:val="single" w:sz="4" w:space="0" w:color="auto"/>
            </w:tcBorders>
            <w:vAlign w:val="center"/>
          </w:tcPr>
          <w:p w:rsidR="00762A15" w:rsidRDefault="00762A15">
            <w:pPr>
              <w:adjustRightInd w:val="0"/>
              <w:snapToGrid w:val="0"/>
              <w:spacing w:after="200" w:line="220" w:lineRule="atLeast"/>
              <w:rPr>
                <w:rFonts w:ascii="宋体" w:hAnsi="宋体"/>
              </w:rPr>
            </w:pPr>
          </w:p>
        </w:tc>
      </w:tr>
      <w:tr w:rsidR="00762A15">
        <w:trPr>
          <w:trHeight w:val="400"/>
        </w:trPr>
        <w:tc>
          <w:tcPr>
            <w:tcW w:w="646" w:type="dxa"/>
            <w:tcBorders>
              <w:top w:val="single" w:sz="4" w:space="0" w:color="auto"/>
              <w:left w:val="single" w:sz="4" w:space="0" w:color="auto"/>
              <w:bottom w:val="single" w:sz="4" w:space="0" w:color="auto"/>
              <w:right w:val="single" w:sz="4" w:space="0" w:color="auto"/>
            </w:tcBorders>
            <w:vAlign w:val="center"/>
          </w:tcPr>
          <w:p w:rsidR="00762A15" w:rsidRDefault="00784A24">
            <w:pPr>
              <w:adjustRightInd w:val="0"/>
              <w:snapToGrid w:val="0"/>
              <w:spacing w:after="200" w:line="220" w:lineRule="atLeast"/>
              <w:rPr>
                <w:rFonts w:ascii="宋体" w:hAnsi="宋体"/>
                <w:i/>
                <w:szCs w:val="21"/>
                <w:u w:val="single"/>
              </w:rPr>
            </w:pPr>
            <w:r>
              <w:rPr>
                <w:rFonts w:ascii="宋体" w:hAnsi="宋体" w:hint="eastAsia"/>
                <w:i/>
                <w:szCs w:val="21"/>
                <w:u w:val="single"/>
              </w:rPr>
              <w:t>7</w:t>
            </w:r>
          </w:p>
        </w:tc>
        <w:tc>
          <w:tcPr>
            <w:tcW w:w="4991" w:type="dxa"/>
            <w:tcBorders>
              <w:top w:val="single" w:sz="4" w:space="0" w:color="auto"/>
              <w:left w:val="single" w:sz="4" w:space="0" w:color="auto"/>
              <w:bottom w:val="single" w:sz="4" w:space="0" w:color="auto"/>
              <w:right w:val="single" w:sz="4" w:space="0" w:color="auto"/>
            </w:tcBorders>
            <w:vAlign w:val="center"/>
          </w:tcPr>
          <w:p w:rsidR="00762A15" w:rsidRDefault="00784A24">
            <w:pPr>
              <w:adjustRightInd w:val="0"/>
              <w:snapToGrid w:val="0"/>
              <w:spacing w:after="200" w:line="590" w:lineRule="atLeast"/>
              <w:rPr>
                <w:rFonts w:ascii="宋体" w:hAnsi="宋体"/>
                <w:i/>
                <w:iCs/>
                <w:szCs w:val="21"/>
                <w:u w:val="single"/>
              </w:rPr>
            </w:pPr>
            <w:r>
              <w:rPr>
                <w:rFonts w:ascii="宋体" w:hAnsi="宋体" w:hint="eastAsia"/>
                <w:i/>
                <w:iCs/>
                <w:szCs w:val="21"/>
                <w:u w:val="single"/>
              </w:rPr>
              <w:t>招标文件中的其他实质性要求</w:t>
            </w:r>
          </w:p>
        </w:tc>
        <w:tc>
          <w:tcPr>
            <w:tcW w:w="1701" w:type="dxa"/>
            <w:tcBorders>
              <w:top w:val="single" w:sz="4" w:space="0" w:color="auto"/>
              <w:left w:val="single" w:sz="4" w:space="0" w:color="auto"/>
              <w:bottom w:val="single" w:sz="4" w:space="0" w:color="auto"/>
              <w:right w:val="single" w:sz="4" w:space="0" w:color="auto"/>
            </w:tcBorders>
            <w:vAlign w:val="center"/>
          </w:tcPr>
          <w:p w:rsidR="00762A15" w:rsidRDefault="00762A15">
            <w:pPr>
              <w:adjustRightInd w:val="0"/>
              <w:snapToGrid w:val="0"/>
              <w:spacing w:after="200" w:line="220" w:lineRule="atLeast"/>
              <w:rPr>
                <w:rFonts w:ascii="宋体" w:hAnsi="宋体"/>
              </w:rPr>
            </w:pPr>
          </w:p>
        </w:tc>
        <w:tc>
          <w:tcPr>
            <w:tcW w:w="1661" w:type="dxa"/>
            <w:tcBorders>
              <w:top w:val="single" w:sz="4" w:space="0" w:color="auto"/>
              <w:left w:val="single" w:sz="4" w:space="0" w:color="auto"/>
              <w:bottom w:val="single" w:sz="4" w:space="0" w:color="auto"/>
              <w:right w:val="single" w:sz="4" w:space="0" w:color="auto"/>
            </w:tcBorders>
            <w:vAlign w:val="center"/>
          </w:tcPr>
          <w:p w:rsidR="00762A15" w:rsidRDefault="00762A15">
            <w:pPr>
              <w:adjustRightInd w:val="0"/>
              <w:snapToGrid w:val="0"/>
              <w:spacing w:after="200" w:line="220" w:lineRule="atLeast"/>
              <w:rPr>
                <w:rFonts w:ascii="宋体" w:hAnsi="宋体"/>
              </w:rPr>
            </w:pPr>
          </w:p>
        </w:tc>
      </w:tr>
    </w:tbl>
    <w:p w:rsidR="00762A15" w:rsidRDefault="00762A15">
      <w:pPr>
        <w:spacing w:before="50" w:after="50"/>
        <w:rPr>
          <w:rFonts w:ascii="黑体" w:eastAsia="黑体"/>
          <w:szCs w:val="21"/>
        </w:rPr>
      </w:pPr>
    </w:p>
    <w:p w:rsidR="00762A15" w:rsidRDefault="00784A24">
      <w:pPr>
        <w:widowControl/>
        <w:jc w:val="left"/>
        <w:rPr>
          <w:rFonts w:ascii="宋体" w:hAnsi="宋体"/>
          <w:bCs/>
          <w:szCs w:val="21"/>
          <w:highlight w:val="lightGray"/>
        </w:rPr>
      </w:pPr>
      <w:r>
        <w:rPr>
          <w:rFonts w:ascii="宋体" w:hAnsi="宋体"/>
          <w:bCs/>
          <w:szCs w:val="21"/>
          <w:highlight w:val="lightGray"/>
        </w:rPr>
        <w:br w:type="page"/>
      </w:r>
    </w:p>
    <w:p w:rsidR="00762A15" w:rsidRDefault="00784A24">
      <w:pPr>
        <w:spacing w:after="240" w:line="360" w:lineRule="auto"/>
        <w:ind w:left="2940"/>
        <w:rPr>
          <w:rFonts w:ascii="宋体" w:hAnsi="宋体"/>
          <w:b/>
          <w:bCs/>
          <w:szCs w:val="21"/>
        </w:rPr>
      </w:pPr>
      <w:r>
        <w:rPr>
          <w:rFonts w:ascii="宋体" w:hAnsi="宋体" w:hint="eastAsia"/>
          <w:b/>
          <w:bCs/>
          <w:szCs w:val="21"/>
        </w:rPr>
        <w:lastRenderedPageBreak/>
        <w:t>资信证明文件要求</w:t>
      </w:r>
    </w:p>
    <w:p w:rsidR="00762A15" w:rsidRDefault="00784A24">
      <w:pPr>
        <w:snapToGrid w:val="0"/>
        <w:spacing w:before="50" w:after="50" w:line="360" w:lineRule="auto"/>
        <w:ind w:firstLineChars="200" w:firstLine="422"/>
        <w:rPr>
          <w:rFonts w:ascii="宋体" w:hAnsi="宋体"/>
          <w:b/>
          <w:bCs/>
          <w:szCs w:val="21"/>
        </w:rPr>
      </w:pPr>
      <w:r>
        <w:rPr>
          <w:rFonts w:ascii="宋体" w:hAnsi="宋体" w:hint="eastAsia"/>
          <w:b/>
          <w:szCs w:val="21"/>
        </w:rPr>
        <w:t>1、</w:t>
      </w:r>
      <w:r>
        <w:rPr>
          <w:rFonts w:ascii="宋体" w:hAnsi="宋体" w:hint="eastAsia"/>
          <w:b/>
          <w:bCs/>
          <w:szCs w:val="21"/>
        </w:rPr>
        <w:t>符合政府采购法律法规规定的条件目录</w:t>
      </w:r>
    </w:p>
    <w:p w:rsidR="00762A15" w:rsidRDefault="00784A24">
      <w:pPr>
        <w:spacing w:line="360" w:lineRule="auto"/>
        <w:ind w:firstLineChars="200" w:firstLine="420"/>
        <w:rPr>
          <w:rFonts w:ascii="宋体" w:hAnsi="宋体"/>
          <w:i/>
          <w:szCs w:val="21"/>
          <w:u w:val="single"/>
        </w:rPr>
      </w:pPr>
      <w:r>
        <w:rPr>
          <w:rFonts w:ascii="宋体" w:hAnsi="宋体" w:hint="eastAsia"/>
          <w:i/>
          <w:szCs w:val="21"/>
          <w:u w:val="single"/>
        </w:rPr>
        <w:t>（1）投标函</w:t>
      </w:r>
      <w:r>
        <w:rPr>
          <w:rFonts w:ascii="宋体" w:hAnsi="宋体" w:hint="eastAsia"/>
          <w:b/>
          <w:i/>
          <w:szCs w:val="21"/>
          <w:u w:val="single"/>
        </w:rPr>
        <w:t>(原件)</w:t>
      </w:r>
    </w:p>
    <w:p w:rsidR="00762A15" w:rsidRDefault="00784A24">
      <w:pPr>
        <w:spacing w:line="360" w:lineRule="auto"/>
        <w:ind w:right="312" w:firstLineChars="200" w:firstLine="420"/>
        <w:rPr>
          <w:rFonts w:ascii="宋体" w:hAnsi="宋体"/>
          <w:i/>
          <w:szCs w:val="21"/>
          <w:u w:val="single"/>
        </w:rPr>
      </w:pPr>
      <w:r>
        <w:rPr>
          <w:rFonts w:ascii="宋体" w:hAnsi="宋体" w:hint="eastAsia"/>
          <w:i/>
          <w:szCs w:val="21"/>
          <w:u w:val="single"/>
        </w:rPr>
        <w:t>（2） 资格声明</w:t>
      </w:r>
      <w:r>
        <w:rPr>
          <w:rFonts w:ascii="宋体" w:hAnsi="宋体" w:hint="eastAsia"/>
          <w:b/>
          <w:i/>
          <w:szCs w:val="21"/>
          <w:u w:val="single"/>
        </w:rPr>
        <w:t>(原件)</w:t>
      </w:r>
    </w:p>
    <w:p w:rsidR="00762A15" w:rsidRDefault="00784A24">
      <w:pPr>
        <w:spacing w:line="360" w:lineRule="auto"/>
        <w:ind w:right="312" w:firstLineChars="200" w:firstLine="420"/>
        <w:rPr>
          <w:rFonts w:ascii="宋体" w:hAnsi="宋体"/>
          <w:i/>
          <w:szCs w:val="21"/>
          <w:u w:val="single"/>
        </w:rPr>
      </w:pPr>
      <w:r>
        <w:rPr>
          <w:rFonts w:ascii="宋体" w:hAnsi="宋体" w:hint="eastAsia"/>
          <w:i/>
          <w:szCs w:val="21"/>
          <w:u w:val="single"/>
        </w:rPr>
        <w:t>（3） 若法定代表人参加投标的，须提供本人身份证</w:t>
      </w:r>
      <w:r>
        <w:rPr>
          <w:rFonts w:ascii="宋体" w:hAnsi="宋体" w:hint="eastAsia"/>
          <w:b/>
          <w:i/>
          <w:szCs w:val="21"/>
          <w:u w:val="single"/>
        </w:rPr>
        <w:t>复印件(原件备查)</w:t>
      </w:r>
      <w:r>
        <w:rPr>
          <w:rFonts w:ascii="宋体" w:hAnsi="宋体" w:hint="eastAsia"/>
          <w:i/>
          <w:szCs w:val="21"/>
          <w:u w:val="single"/>
        </w:rPr>
        <w:t>；若授权</w:t>
      </w:r>
    </w:p>
    <w:p w:rsidR="00762A15" w:rsidRDefault="00784A24">
      <w:pPr>
        <w:spacing w:line="360" w:lineRule="auto"/>
        <w:ind w:right="312"/>
        <w:rPr>
          <w:rFonts w:ascii="宋体" w:hAnsi="宋体"/>
          <w:i/>
          <w:szCs w:val="21"/>
          <w:u w:val="single"/>
        </w:rPr>
      </w:pPr>
      <w:r>
        <w:rPr>
          <w:rFonts w:ascii="宋体" w:hAnsi="宋体" w:hint="eastAsia"/>
          <w:i/>
          <w:szCs w:val="21"/>
          <w:u w:val="single"/>
        </w:rPr>
        <w:t>代表参加的，须提供《法人授权书》</w:t>
      </w:r>
      <w:r>
        <w:rPr>
          <w:rFonts w:ascii="宋体" w:hAnsi="宋体" w:hint="eastAsia"/>
          <w:b/>
          <w:i/>
          <w:color w:val="000000"/>
          <w:szCs w:val="21"/>
          <w:u w:val="single"/>
        </w:rPr>
        <w:t>原件和</w:t>
      </w:r>
      <w:r>
        <w:rPr>
          <w:rFonts w:ascii="宋体" w:hAnsi="宋体" w:hint="eastAsia"/>
          <w:i/>
          <w:color w:val="000000"/>
          <w:szCs w:val="21"/>
          <w:u w:val="single"/>
        </w:rPr>
        <w:t>授权代表身份证复印件</w:t>
      </w:r>
      <w:r>
        <w:rPr>
          <w:rFonts w:ascii="宋体" w:hAnsi="宋体" w:hint="eastAsia"/>
          <w:b/>
          <w:i/>
          <w:color w:val="000000"/>
          <w:szCs w:val="21"/>
          <w:u w:val="single"/>
        </w:rPr>
        <w:t>（原件备查）</w:t>
      </w:r>
      <w:r>
        <w:rPr>
          <w:rFonts w:ascii="宋体" w:hAnsi="宋体" w:hint="eastAsia"/>
          <w:i/>
          <w:szCs w:val="21"/>
          <w:u w:val="single"/>
        </w:rPr>
        <w:t xml:space="preserve">；  </w:t>
      </w:r>
    </w:p>
    <w:p w:rsidR="00762A15" w:rsidRDefault="00784A24">
      <w:pPr>
        <w:spacing w:line="360" w:lineRule="auto"/>
        <w:ind w:firstLineChars="200" w:firstLine="420"/>
        <w:rPr>
          <w:rFonts w:ascii="宋体" w:hAnsi="宋体"/>
          <w:i/>
          <w:szCs w:val="21"/>
          <w:u w:val="single"/>
        </w:rPr>
      </w:pPr>
      <w:r>
        <w:rPr>
          <w:rFonts w:ascii="宋体" w:hAnsi="宋体" w:hint="eastAsia"/>
          <w:i/>
          <w:szCs w:val="21"/>
          <w:u w:val="single"/>
        </w:rPr>
        <w:t>（4） 营业执照副本</w:t>
      </w:r>
      <w:r>
        <w:rPr>
          <w:rFonts w:ascii="宋体" w:hAnsi="宋体" w:hint="eastAsia"/>
          <w:b/>
          <w:i/>
          <w:szCs w:val="21"/>
          <w:u w:val="single"/>
        </w:rPr>
        <w:t>(复印件加盖投标人公章)</w:t>
      </w:r>
    </w:p>
    <w:p w:rsidR="00762A15" w:rsidRDefault="00784A24">
      <w:pPr>
        <w:spacing w:line="360" w:lineRule="auto"/>
        <w:ind w:firstLineChars="200" w:firstLine="420"/>
        <w:rPr>
          <w:rFonts w:ascii="宋体" w:hAnsi="宋体"/>
          <w:b/>
          <w:i/>
          <w:szCs w:val="21"/>
          <w:u w:val="single"/>
        </w:rPr>
      </w:pPr>
      <w:r>
        <w:rPr>
          <w:rFonts w:ascii="宋体" w:hAnsi="宋体" w:hint="eastAsia"/>
          <w:i/>
          <w:szCs w:val="21"/>
          <w:u w:val="single"/>
        </w:rPr>
        <w:t>（5） 依法缴纳职工社会保障资金的证明材料</w:t>
      </w:r>
      <w:r>
        <w:rPr>
          <w:rFonts w:ascii="宋体" w:hAnsi="宋体" w:hint="eastAsia"/>
          <w:b/>
          <w:i/>
          <w:szCs w:val="21"/>
          <w:u w:val="single"/>
        </w:rPr>
        <w:t>(复印件加盖投标人公章)(税务、银行</w:t>
      </w:r>
    </w:p>
    <w:p w:rsidR="00762A15" w:rsidRDefault="00784A24">
      <w:pPr>
        <w:spacing w:line="360" w:lineRule="auto"/>
        <w:rPr>
          <w:rFonts w:ascii="宋体" w:hAnsi="宋体"/>
          <w:i/>
          <w:szCs w:val="21"/>
          <w:u w:val="single"/>
        </w:rPr>
      </w:pPr>
      <w:r>
        <w:rPr>
          <w:rFonts w:ascii="宋体" w:hAnsi="宋体" w:hint="eastAsia"/>
          <w:b/>
          <w:i/>
          <w:szCs w:val="21"/>
          <w:u w:val="single"/>
        </w:rPr>
        <w:t>或社会保险基金管理部门出具的近一个月缴纳职工社会保障资金的缴款凭证或缴款证明)</w:t>
      </w:r>
    </w:p>
    <w:p w:rsidR="00762A15" w:rsidRDefault="00784A24">
      <w:pPr>
        <w:spacing w:line="360" w:lineRule="auto"/>
        <w:ind w:firstLineChars="200" w:firstLine="420"/>
        <w:rPr>
          <w:rFonts w:ascii="宋体" w:hAnsi="宋体"/>
          <w:b/>
          <w:i/>
          <w:szCs w:val="21"/>
          <w:u w:val="single"/>
        </w:rPr>
      </w:pPr>
      <w:r>
        <w:rPr>
          <w:rFonts w:ascii="宋体" w:hAnsi="宋体" w:hint="eastAsia"/>
          <w:i/>
          <w:szCs w:val="21"/>
          <w:u w:val="single"/>
        </w:rPr>
        <w:t>（6）投标人近三个月内任意一份依法纳税的缴款凭证</w:t>
      </w:r>
      <w:r>
        <w:rPr>
          <w:rFonts w:ascii="宋体" w:hAnsi="宋体" w:hint="eastAsia"/>
          <w:b/>
          <w:i/>
          <w:szCs w:val="21"/>
          <w:u w:val="single"/>
        </w:rPr>
        <w:t>(复印件加盖投标人公章)</w:t>
      </w:r>
    </w:p>
    <w:p w:rsidR="00762A15" w:rsidRDefault="00784A24">
      <w:pPr>
        <w:spacing w:line="360" w:lineRule="auto"/>
        <w:ind w:firstLineChars="200" w:firstLine="420"/>
        <w:rPr>
          <w:rFonts w:ascii="宋体" w:hAnsi="宋体"/>
          <w:i/>
          <w:szCs w:val="21"/>
          <w:u w:val="single"/>
        </w:rPr>
      </w:pPr>
      <w:r>
        <w:rPr>
          <w:rFonts w:ascii="宋体" w:hAnsi="宋体" w:hint="eastAsia"/>
          <w:i/>
          <w:szCs w:val="21"/>
          <w:u w:val="single"/>
        </w:rPr>
        <w:t>（7） 与第（6）条相对应的纳税申报表或经会计师事务所审计的2018年度财务报告或2019年度财务报告</w:t>
      </w:r>
      <w:r>
        <w:rPr>
          <w:rFonts w:ascii="宋体" w:hAnsi="宋体" w:hint="eastAsia"/>
          <w:b/>
          <w:i/>
          <w:szCs w:val="21"/>
          <w:u w:val="single"/>
        </w:rPr>
        <w:t xml:space="preserve"> (复印件加盖投标人公章)</w:t>
      </w:r>
    </w:p>
    <w:p w:rsidR="00762A15" w:rsidRDefault="00784A24">
      <w:pPr>
        <w:spacing w:line="360" w:lineRule="auto"/>
        <w:ind w:firstLineChars="200" w:firstLine="420"/>
        <w:rPr>
          <w:rFonts w:ascii="宋体" w:hAnsi="宋体"/>
          <w:b/>
          <w:bCs/>
          <w:szCs w:val="21"/>
          <w:u w:val="single"/>
        </w:rPr>
      </w:pPr>
      <w:r>
        <w:rPr>
          <w:rFonts w:ascii="宋体" w:hAnsi="宋体" w:hint="eastAsia"/>
          <w:i/>
          <w:szCs w:val="21"/>
          <w:u w:val="single"/>
        </w:rPr>
        <w:t>（8）投标人参加本次政府采购活动前3年内在经营活动中没有重大违法记录的书面声明</w:t>
      </w:r>
      <w:r>
        <w:rPr>
          <w:rFonts w:ascii="宋体" w:hAnsi="宋体" w:hint="eastAsia"/>
          <w:b/>
          <w:bCs/>
          <w:i/>
          <w:szCs w:val="21"/>
          <w:u w:val="single"/>
        </w:rPr>
        <w:t>（原件）</w:t>
      </w:r>
    </w:p>
    <w:p w:rsidR="00762A15" w:rsidRDefault="00784A24">
      <w:pPr>
        <w:spacing w:line="360" w:lineRule="auto"/>
        <w:ind w:right="312" w:firstLineChars="200" w:firstLine="420"/>
        <w:rPr>
          <w:rFonts w:ascii="宋体" w:hAnsi="宋体"/>
          <w:szCs w:val="21"/>
        </w:rPr>
      </w:pPr>
      <w:r>
        <w:rPr>
          <w:rFonts w:ascii="宋体" w:hAnsi="宋体" w:hint="eastAsia"/>
          <w:szCs w:val="21"/>
        </w:rPr>
        <w:t>备注：投标文件的正本和副本中均须提供上述资格证明文件。资格证明文件须清晰可辨，若有缺失或不清晰，将导致投标被拒绝且不允许在开标后补正。</w:t>
      </w:r>
    </w:p>
    <w:p w:rsidR="00F208E5" w:rsidRDefault="00784A24" w:rsidP="00F208E5">
      <w:pPr>
        <w:spacing w:line="360" w:lineRule="auto"/>
        <w:ind w:firstLineChars="200" w:firstLine="422"/>
        <w:rPr>
          <w:rFonts w:ascii="宋体" w:hAnsi="宋体"/>
          <w:szCs w:val="21"/>
        </w:rPr>
      </w:pPr>
      <w:r>
        <w:rPr>
          <w:rFonts w:ascii="宋体" w:hAnsi="宋体" w:hint="eastAsia"/>
          <w:b/>
          <w:bCs/>
          <w:szCs w:val="21"/>
        </w:rPr>
        <w:t>2、采购人根据本项目要求规定的特定条件：</w:t>
      </w:r>
      <w:r w:rsidR="00C73F03" w:rsidRPr="005E1C89">
        <w:rPr>
          <w:rFonts w:ascii="宋体" w:hAnsi="宋体" w:cs="宋体" w:hint="eastAsia"/>
        </w:rPr>
        <w:t>中国制冷空调设备维修安装C类Ⅳ级及以上</w:t>
      </w:r>
      <w:r w:rsidR="00C73F03">
        <w:rPr>
          <w:rFonts w:ascii="宋体" w:hAnsi="宋体" w:cs="宋体" w:hint="eastAsia"/>
        </w:rPr>
        <w:t>资质</w:t>
      </w:r>
      <w:r w:rsidR="00C73F03">
        <w:rPr>
          <w:rFonts w:ascii="宋体" w:hAnsi="宋体" w:hint="eastAsia"/>
          <w:b/>
        </w:rPr>
        <w:t>(复印件加盖投标人公章，</w:t>
      </w:r>
      <w:r w:rsidR="00C73F03" w:rsidRPr="005E1C89">
        <w:rPr>
          <w:rFonts w:ascii="宋体" w:hAnsi="宋体" w:hint="eastAsia"/>
          <w:b/>
        </w:rPr>
        <w:t>原件备查）</w:t>
      </w:r>
      <w:r w:rsidR="00F208E5">
        <w:rPr>
          <w:rFonts w:ascii="宋体" w:hAnsi="宋体" w:hint="eastAsia"/>
          <w:szCs w:val="21"/>
        </w:rPr>
        <w:t>。</w:t>
      </w:r>
    </w:p>
    <w:p w:rsidR="00762A15" w:rsidRDefault="00784A24" w:rsidP="00F208E5">
      <w:pPr>
        <w:spacing w:line="360" w:lineRule="auto"/>
        <w:ind w:firstLineChars="200" w:firstLine="422"/>
        <w:rPr>
          <w:rFonts w:ascii="宋体" w:hAnsi="宋体"/>
          <w:szCs w:val="21"/>
        </w:rPr>
      </w:pPr>
      <w:r>
        <w:rPr>
          <w:rFonts w:ascii="宋体" w:hAnsi="宋体" w:hint="eastAsia"/>
          <w:b/>
          <w:bCs/>
          <w:szCs w:val="21"/>
        </w:rPr>
        <w:t>3、非实质性资信证明文件目录</w:t>
      </w:r>
    </w:p>
    <w:p w:rsidR="00762A15" w:rsidRDefault="00784A24">
      <w:pPr>
        <w:pStyle w:val="a0"/>
        <w:spacing w:line="360" w:lineRule="auto"/>
        <w:rPr>
          <w:rFonts w:ascii="宋体" w:hAnsi="宋体"/>
        </w:rPr>
      </w:pPr>
      <w:r>
        <w:rPr>
          <w:rFonts w:ascii="宋体" w:hAnsi="宋体" w:hint="eastAsia"/>
        </w:rPr>
        <w:t>格式1 《联合体协议》（接受联合体供应商的项目招标文件中请加入此格式，其他项目不需加入此格式）</w:t>
      </w:r>
    </w:p>
    <w:p w:rsidR="00762A15" w:rsidRDefault="00762A15">
      <w:pPr>
        <w:pStyle w:val="a0"/>
        <w:spacing w:line="360" w:lineRule="auto"/>
        <w:rPr>
          <w:rFonts w:ascii="宋体" w:hAnsi="宋体"/>
        </w:rPr>
      </w:pPr>
    </w:p>
    <w:p w:rsidR="00762A15" w:rsidRDefault="00762A15">
      <w:pPr>
        <w:spacing w:line="360" w:lineRule="auto"/>
        <w:rPr>
          <w:rFonts w:ascii="宋体" w:hAnsi="宋体"/>
          <w:bCs/>
          <w:sz w:val="24"/>
        </w:rPr>
      </w:pPr>
    </w:p>
    <w:p w:rsidR="00762A15" w:rsidRDefault="00762A15">
      <w:pPr>
        <w:spacing w:line="460" w:lineRule="exact"/>
        <w:rPr>
          <w:rFonts w:ascii="宋体" w:hAnsi="宋体"/>
          <w:bCs/>
          <w:sz w:val="24"/>
        </w:rPr>
      </w:pPr>
    </w:p>
    <w:p w:rsidR="00762A15" w:rsidRDefault="00762A15">
      <w:pPr>
        <w:spacing w:line="460" w:lineRule="exact"/>
        <w:rPr>
          <w:rFonts w:ascii="宋体" w:hAnsi="宋体"/>
          <w:bCs/>
          <w:sz w:val="24"/>
        </w:rPr>
      </w:pPr>
    </w:p>
    <w:p w:rsidR="00762A15" w:rsidRDefault="00762A15">
      <w:pPr>
        <w:spacing w:line="460" w:lineRule="exact"/>
        <w:rPr>
          <w:rFonts w:ascii="宋体" w:hAnsi="宋体"/>
          <w:bCs/>
          <w:sz w:val="24"/>
        </w:rPr>
      </w:pPr>
    </w:p>
    <w:p w:rsidR="00762A15" w:rsidRDefault="00762A15">
      <w:pPr>
        <w:pStyle w:val="2"/>
        <w:numPr>
          <w:ilvl w:val="0"/>
          <w:numId w:val="0"/>
        </w:numPr>
        <w:ind w:left="420"/>
      </w:pPr>
    </w:p>
    <w:p w:rsidR="00762A15" w:rsidRDefault="00762A15">
      <w:pPr>
        <w:spacing w:line="460" w:lineRule="exact"/>
        <w:rPr>
          <w:rFonts w:ascii="宋体" w:hAnsi="宋体"/>
          <w:bCs/>
          <w:sz w:val="24"/>
        </w:rPr>
      </w:pPr>
    </w:p>
    <w:p w:rsidR="00762A15" w:rsidRDefault="00762A15">
      <w:pPr>
        <w:spacing w:line="360" w:lineRule="auto"/>
        <w:jc w:val="center"/>
        <w:rPr>
          <w:rFonts w:ascii="宋体" w:hAnsi="宋体"/>
          <w:b/>
          <w:bCs/>
          <w:szCs w:val="21"/>
        </w:rPr>
      </w:pPr>
    </w:p>
    <w:p w:rsidR="00F054CF" w:rsidRDefault="00F054CF" w:rsidP="00F054CF">
      <w:pPr>
        <w:pStyle w:val="2"/>
        <w:numPr>
          <w:ilvl w:val="0"/>
          <w:numId w:val="0"/>
        </w:numPr>
        <w:ind w:left="780" w:hanging="360"/>
      </w:pPr>
    </w:p>
    <w:p w:rsidR="00F054CF" w:rsidRDefault="00F054CF" w:rsidP="00F054CF">
      <w:pPr>
        <w:pStyle w:val="2"/>
        <w:numPr>
          <w:ilvl w:val="0"/>
          <w:numId w:val="0"/>
        </w:numPr>
        <w:ind w:left="780" w:hanging="360"/>
      </w:pPr>
    </w:p>
    <w:p w:rsidR="00F054CF" w:rsidRDefault="00F054CF" w:rsidP="00F054CF">
      <w:pPr>
        <w:pStyle w:val="2"/>
        <w:numPr>
          <w:ilvl w:val="0"/>
          <w:numId w:val="0"/>
        </w:numPr>
        <w:ind w:left="780" w:hanging="360"/>
      </w:pPr>
    </w:p>
    <w:p w:rsidR="00F054CF" w:rsidRDefault="00F054CF" w:rsidP="00F054CF">
      <w:pPr>
        <w:pStyle w:val="2"/>
        <w:numPr>
          <w:ilvl w:val="0"/>
          <w:numId w:val="0"/>
        </w:numPr>
        <w:ind w:left="780" w:hanging="360"/>
      </w:pPr>
    </w:p>
    <w:p w:rsidR="00F054CF" w:rsidRDefault="00F054CF" w:rsidP="00F054CF">
      <w:pPr>
        <w:pStyle w:val="2"/>
        <w:numPr>
          <w:ilvl w:val="0"/>
          <w:numId w:val="0"/>
        </w:numPr>
        <w:ind w:left="780" w:hanging="360"/>
      </w:pPr>
    </w:p>
    <w:p w:rsidR="00F054CF" w:rsidRPr="00F054CF" w:rsidRDefault="00F054CF" w:rsidP="00F054CF">
      <w:pPr>
        <w:pStyle w:val="2"/>
        <w:numPr>
          <w:ilvl w:val="0"/>
          <w:numId w:val="0"/>
        </w:numPr>
        <w:ind w:left="780" w:hanging="360"/>
      </w:pPr>
    </w:p>
    <w:p w:rsidR="00762A15" w:rsidRDefault="00784A24">
      <w:pPr>
        <w:spacing w:line="360" w:lineRule="auto"/>
        <w:jc w:val="center"/>
        <w:rPr>
          <w:rFonts w:ascii="宋体" w:hAnsi="宋体"/>
          <w:b/>
          <w:bCs/>
          <w:szCs w:val="21"/>
        </w:rPr>
      </w:pPr>
      <w:r>
        <w:rPr>
          <w:rFonts w:ascii="宋体" w:hAnsi="宋体" w:hint="eastAsia"/>
          <w:b/>
          <w:bCs/>
          <w:szCs w:val="21"/>
        </w:rPr>
        <w:lastRenderedPageBreak/>
        <w:t>投标函格式</w:t>
      </w:r>
    </w:p>
    <w:p w:rsidR="00762A15" w:rsidRDefault="00784A24">
      <w:pPr>
        <w:pStyle w:val="af4"/>
        <w:spacing w:before="0" w:after="0"/>
        <w:ind w:firstLine="0"/>
        <w:rPr>
          <w:rFonts w:ascii="宋体" w:hAnsi="宋体"/>
          <w:kern w:val="2"/>
          <w:sz w:val="21"/>
          <w:szCs w:val="21"/>
        </w:rPr>
      </w:pPr>
      <w:r>
        <w:rPr>
          <w:rFonts w:ascii="宋体" w:hAnsi="宋体" w:hint="eastAsia"/>
          <w:kern w:val="2"/>
          <w:sz w:val="21"/>
          <w:szCs w:val="21"/>
        </w:rPr>
        <w:t>致：扬州市职业大学</w:t>
      </w:r>
    </w:p>
    <w:p w:rsidR="00762A15" w:rsidRDefault="00784A24">
      <w:pPr>
        <w:pStyle w:val="af4"/>
        <w:spacing w:before="0" w:after="0"/>
        <w:ind w:firstLineChars="200" w:firstLine="420"/>
        <w:rPr>
          <w:rFonts w:ascii="宋体" w:hAnsi="宋体"/>
          <w:kern w:val="2"/>
          <w:sz w:val="21"/>
          <w:szCs w:val="21"/>
        </w:rPr>
      </w:pPr>
      <w:r>
        <w:rPr>
          <w:rFonts w:ascii="宋体" w:hAnsi="宋体" w:hint="eastAsia"/>
          <w:kern w:val="2"/>
          <w:sz w:val="21"/>
          <w:szCs w:val="21"/>
        </w:rPr>
        <w:t>根据贵方的招标文件，正式授权下述签字人_________________(姓名)代表我方______________（投标人的名称），全权处理本次项目投标的有关事宜。</w:t>
      </w:r>
    </w:p>
    <w:p w:rsidR="00762A15" w:rsidRDefault="00784A24">
      <w:pPr>
        <w:pStyle w:val="af4"/>
        <w:spacing w:before="0" w:after="0"/>
        <w:ind w:firstLineChars="200" w:firstLine="420"/>
        <w:rPr>
          <w:rFonts w:ascii="宋体" w:hAnsi="宋体"/>
          <w:kern w:val="2"/>
          <w:sz w:val="21"/>
          <w:szCs w:val="21"/>
        </w:rPr>
      </w:pPr>
      <w:r>
        <w:rPr>
          <w:rFonts w:ascii="宋体" w:hAnsi="宋体" w:hint="eastAsia"/>
          <w:kern w:val="2"/>
          <w:sz w:val="21"/>
          <w:szCs w:val="21"/>
        </w:rPr>
        <w:t>据此函，__________签字人兹宣布同意如下：</w:t>
      </w:r>
    </w:p>
    <w:p w:rsidR="00762A15" w:rsidRDefault="00784A24">
      <w:pPr>
        <w:pStyle w:val="af4"/>
        <w:spacing w:before="0" w:after="0"/>
        <w:ind w:firstLineChars="200" w:firstLine="420"/>
        <w:rPr>
          <w:rFonts w:ascii="宋体" w:hAnsi="宋体"/>
          <w:kern w:val="2"/>
          <w:sz w:val="21"/>
          <w:szCs w:val="21"/>
        </w:rPr>
      </w:pPr>
      <w:r>
        <w:rPr>
          <w:rFonts w:ascii="宋体" w:hAnsi="宋体" w:hint="eastAsia"/>
          <w:kern w:val="2"/>
          <w:sz w:val="21"/>
          <w:szCs w:val="21"/>
        </w:rPr>
        <w:t>1.按招标文件规定的各项要求，向买方提供所需货物与服务。</w:t>
      </w:r>
    </w:p>
    <w:p w:rsidR="00762A15" w:rsidRDefault="00784A24">
      <w:pPr>
        <w:pStyle w:val="af4"/>
        <w:spacing w:before="0" w:after="0"/>
        <w:ind w:firstLineChars="200" w:firstLine="420"/>
        <w:rPr>
          <w:rFonts w:ascii="宋体" w:hAnsi="宋体"/>
          <w:kern w:val="2"/>
          <w:sz w:val="21"/>
          <w:szCs w:val="21"/>
        </w:rPr>
      </w:pPr>
      <w:r>
        <w:rPr>
          <w:rFonts w:ascii="宋体" w:hAnsi="宋体" w:hint="eastAsia"/>
          <w:kern w:val="2"/>
          <w:sz w:val="21"/>
          <w:szCs w:val="21"/>
        </w:rPr>
        <w:t>2.我们完全理解贵方不一定将合同授予最低报价的投标人。</w:t>
      </w:r>
    </w:p>
    <w:p w:rsidR="00762A15" w:rsidRDefault="00784A24">
      <w:pPr>
        <w:pStyle w:val="af4"/>
        <w:spacing w:before="0" w:after="0"/>
        <w:ind w:firstLineChars="200" w:firstLine="420"/>
        <w:rPr>
          <w:rFonts w:ascii="宋体" w:hAnsi="宋体"/>
          <w:kern w:val="2"/>
          <w:sz w:val="21"/>
          <w:szCs w:val="21"/>
        </w:rPr>
      </w:pPr>
      <w:r>
        <w:rPr>
          <w:rFonts w:ascii="宋体" w:hAnsi="宋体" w:hint="eastAsia"/>
          <w:kern w:val="2"/>
          <w:sz w:val="21"/>
          <w:szCs w:val="21"/>
        </w:rPr>
        <w:t>3.我们已详细审核全部招标文件及其有效补充文件，我们知道必须放弃提出含糊不清或误解问题的权利。</w:t>
      </w:r>
    </w:p>
    <w:p w:rsidR="00762A15" w:rsidRDefault="00784A24">
      <w:pPr>
        <w:pStyle w:val="af4"/>
        <w:spacing w:before="0" w:after="0"/>
        <w:rPr>
          <w:rFonts w:ascii="宋体" w:hAnsi="宋体"/>
          <w:kern w:val="2"/>
          <w:sz w:val="21"/>
          <w:szCs w:val="21"/>
        </w:rPr>
      </w:pPr>
      <w:r>
        <w:rPr>
          <w:rFonts w:ascii="宋体" w:hAnsi="宋体" w:hint="eastAsia"/>
          <w:kern w:val="2"/>
          <w:sz w:val="21"/>
          <w:szCs w:val="21"/>
        </w:rPr>
        <w:t>4.我们同意从规定的开标日期起遵循本投标文件，并在规定的投标有效期期满之前均具有约束力。</w:t>
      </w:r>
    </w:p>
    <w:p w:rsidR="00762A15" w:rsidRDefault="00784A24">
      <w:pPr>
        <w:pStyle w:val="af4"/>
        <w:spacing w:before="0" w:after="0"/>
        <w:rPr>
          <w:rFonts w:ascii="宋体" w:hAnsi="宋体"/>
          <w:kern w:val="2"/>
          <w:sz w:val="21"/>
          <w:szCs w:val="21"/>
        </w:rPr>
      </w:pPr>
      <w:r>
        <w:rPr>
          <w:rFonts w:ascii="宋体" w:hAnsi="宋体" w:hint="eastAsia"/>
          <w:kern w:val="2"/>
          <w:sz w:val="21"/>
          <w:szCs w:val="21"/>
        </w:rPr>
        <w:t>5.如果在开标后规定的投标有效期内撤回投标或中标后拒绝签订合同，我们的投标保证金可不予退还。</w:t>
      </w:r>
    </w:p>
    <w:p w:rsidR="00762A15" w:rsidRDefault="00784A24">
      <w:pPr>
        <w:pStyle w:val="af4"/>
        <w:spacing w:before="0" w:after="0"/>
        <w:rPr>
          <w:rFonts w:ascii="宋体" w:hAnsi="宋体"/>
          <w:kern w:val="2"/>
          <w:sz w:val="21"/>
          <w:szCs w:val="21"/>
        </w:rPr>
      </w:pPr>
      <w:r>
        <w:rPr>
          <w:rFonts w:ascii="宋体" w:hAnsi="宋体" w:hint="eastAsia"/>
          <w:kern w:val="2"/>
          <w:sz w:val="21"/>
          <w:szCs w:val="21"/>
        </w:rPr>
        <w:t>6.同意向贵方提供贵方可能另外要求的与投标有关的任何证据或资料，并保证我方已提供和将要提供的文件是真实的、准确的。</w:t>
      </w:r>
    </w:p>
    <w:p w:rsidR="00762A15" w:rsidRDefault="00784A24">
      <w:pPr>
        <w:pStyle w:val="af4"/>
        <w:spacing w:before="0" w:after="0"/>
        <w:rPr>
          <w:rFonts w:ascii="宋体" w:hAnsi="宋体"/>
          <w:kern w:val="2"/>
          <w:sz w:val="21"/>
          <w:szCs w:val="21"/>
        </w:rPr>
      </w:pPr>
      <w:r>
        <w:rPr>
          <w:rFonts w:ascii="宋体" w:hAnsi="宋体" w:hint="eastAsia"/>
          <w:kern w:val="2"/>
          <w:sz w:val="21"/>
          <w:szCs w:val="21"/>
        </w:rPr>
        <w:t>7.一旦我方中标,我方将根据招标文件的规定，严格履行合同的责任和义务,并保证在招标文件规定的时间完成项目，交付买方验收、使用。</w:t>
      </w:r>
    </w:p>
    <w:p w:rsidR="00762A15" w:rsidRDefault="00784A24">
      <w:pPr>
        <w:pStyle w:val="af4"/>
        <w:spacing w:before="0" w:after="0"/>
        <w:ind w:left="425" w:firstLineChars="50" w:firstLine="105"/>
        <w:rPr>
          <w:rFonts w:ascii="宋体" w:hAnsi="宋体"/>
          <w:kern w:val="2"/>
          <w:sz w:val="21"/>
          <w:szCs w:val="21"/>
        </w:rPr>
      </w:pPr>
      <w:r>
        <w:rPr>
          <w:rFonts w:ascii="宋体" w:hAnsi="宋体" w:hint="eastAsia"/>
          <w:kern w:val="2"/>
          <w:sz w:val="21"/>
          <w:szCs w:val="21"/>
        </w:rPr>
        <w:t>8.与本投标有关的正式通讯地址为：</w:t>
      </w:r>
    </w:p>
    <w:p w:rsidR="00762A15" w:rsidRDefault="00784A24" w:rsidP="00F208E5">
      <w:pPr>
        <w:pStyle w:val="af4"/>
        <w:spacing w:before="0" w:after="0"/>
        <w:ind w:firstLineChars="228" w:firstLine="479"/>
        <w:rPr>
          <w:rFonts w:ascii="宋体" w:hAnsi="宋体"/>
          <w:kern w:val="2"/>
          <w:sz w:val="21"/>
          <w:szCs w:val="21"/>
        </w:rPr>
      </w:pPr>
      <w:r>
        <w:rPr>
          <w:rFonts w:ascii="宋体" w:hAnsi="宋体" w:hint="eastAsia"/>
          <w:kern w:val="2"/>
          <w:sz w:val="21"/>
          <w:szCs w:val="21"/>
        </w:rPr>
        <w:t>地 址：</w:t>
      </w:r>
    </w:p>
    <w:p w:rsidR="00762A15" w:rsidRDefault="00784A24" w:rsidP="00F208E5">
      <w:pPr>
        <w:pStyle w:val="af4"/>
        <w:spacing w:before="0" w:after="0"/>
        <w:ind w:firstLineChars="228" w:firstLine="479"/>
        <w:rPr>
          <w:rFonts w:ascii="宋体" w:hAnsi="宋体"/>
          <w:kern w:val="2"/>
          <w:sz w:val="21"/>
          <w:szCs w:val="21"/>
        </w:rPr>
      </w:pPr>
      <w:r>
        <w:rPr>
          <w:rFonts w:ascii="宋体" w:hAnsi="宋体" w:hint="eastAsia"/>
          <w:kern w:val="2"/>
          <w:sz w:val="21"/>
          <w:szCs w:val="21"/>
        </w:rPr>
        <w:t>邮 编：</w:t>
      </w:r>
    </w:p>
    <w:p w:rsidR="00762A15" w:rsidRDefault="00784A24" w:rsidP="00F208E5">
      <w:pPr>
        <w:pStyle w:val="af4"/>
        <w:spacing w:before="0" w:after="0"/>
        <w:ind w:firstLineChars="228" w:firstLine="479"/>
        <w:rPr>
          <w:rFonts w:ascii="宋体" w:hAnsi="宋体"/>
          <w:kern w:val="2"/>
          <w:sz w:val="21"/>
          <w:szCs w:val="21"/>
        </w:rPr>
      </w:pPr>
      <w:r>
        <w:rPr>
          <w:rFonts w:ascii="宋体" w:hAnsi="宋体" w:hint="eastAsia"/>
          <w:kern w:val="2"/>
          <w:sz w:val="21"/>
          <w:szCs w:val="21"/>
        </w:rPr>
        <w:t xml:space="preserve">电 话： </w:t>
      </w:r>
    </w:p>
    <w:p w:rsidR="00762A15" w:rsidRDefault="00784A24" w:rsidP="00F208E5">
      <w:pPr>
        <w:pStyle w:val="af4"/>
        <w:spacing w:before="0" w:after="0"/>
        <w:ind w:firstLineChars="228" w:firstLine="479"/>
        <w:rPr>
          <w:rFonts w:ascii="宋体" w:hAnsi="宋体"/>
          <w:kern w:val="2"/>
          <w:sz w:val="21"/>
          <w:szCs w:val="21"/>
        </w:rPr>
      </w:pPr>
      <w:r>
        <w:rPr>
          <w:rFonts w:ascii="宋体" w:hAnsi="宋体" w:hint="eastAsia"/>
          <w:kern w:val="2"/>
          <w:sz w:val="21"/>
          <w:szCs w:val="21"/>
        </w:rPr>
        <w:t xml:space="preserve">传 真： </w:t>
      </w:r>
    </w:p>
    <w:p w:rsidR="00762A15" w:rsidRDefault="00784A24" w:rsidP="00F208E5">
      <w:pPr>
        <w:pStyle w:val="af4"/>
        <w:spacing w:before="0" w:after="0"/>
        <w:ind w:firstLineChars="228" w:firstLine="479"/>
        <w:rPr>
          <w:rFonts w:ascii="宋体" w:hAnsi="宋体"/>
          <w:kern w:val="2"/>
          <w:sz w:val="21"/>
          <w:szCs w:val="21"/>
        </w:rPr>
      </w:pPr>
      <w:r>
        <w:rPr>
          <w:rFonts w:ascii="宋体" w:hAnsi="宋体" w:hint="eastAsia"/>
          <w:kern w:val="2"/>
          <w:sz w:val="21"/>
          <w:szCs w:val="21"/>
        </w:rPr>
        <w:t>投标人开户行：</w:t>
      </w:r>
    </w:p>
    <w:p w:rsidR="00762A15" w:rsidRDefault="00784A24" w:rsidP="00F208E5">
      <w:pPr>
        <w:pStyle w:val="af4"/>
        <w:spacing w:before="0" w:after="0"/>
        <w:ind w:firstLineChars="228" w:firstLine="479"/>
        <w:rPr>
          <w:rFonts w:ascii="宋体" w:hAnsi="宋体"/>
          <w:kern w:val="2"/>
          <w:sz w:val="21"/>
          <w:szCs w:val="21"/>
        </w:rPr>
      </w:pPr>
      <w:r>
        <w:rPr>
          <w:rFonts w:ascii="宋体" w:hAnsi="宋体" w:hint="eastAsia"/>
          <w:kern w:val="2"/>
          <w:sz w:val="21"/>
          <w:szCs w:val="21"/>
        </w:rPr>
        <w:t xml:space="preserve">账 户： </w:t>
      </w:r>
    </w:p>
    <w:p w:rsidR="00762A15" w:rsidRDefault="00784A24" w:rsidP="00F208E5">
      <w:pPr>
        <w:pStyle w:val="af4"/>
        <w:spacing w:before="0" w:after="0"/>
        <w:ind w:firstLineChars="228" w:firstLine="479"/>
        <w:rPr>
          <w:rFonts w:ascii="宋体" w:hAnsi="宋体"/>
          <w:kern w:val="2"/>
          <w:sz w:val="21"/>
          <w:szCs w:val="21"/>
        </w:rPr>
      </w:pPr>
      <w:r>
        <w:rPr>
          <w:rFonts w:ascii="宋体" w:hAnsi="宋体" w:hint="eastAsia"/>
          <w:kern w:val="2"/>
          <w:sz w:val="21"/>
          <w:szCs w:val="21"/>
        </w:rPr>
        <w:t>行 号：</w:t>
      </w:r>
    </w:p>
    <w:p w:rsidR="00762A15" w:rsidRDefault="00784A24" w:rsidP="00F208E5">
      <w:pPr>
        <w:pStyle w:val="af4"/>
        <w:spacing w:before="0" w:after="0"/>
        <w:ind w:firstLineChars="228" w:firstLine="479"/>
        <w:rPr>
          <w:rFonts w:ascii="宋体" w:hAnsi="宋体"/>
          <w:kern w:val="2"/>
          <w:sz w:val="21"/>
          <w:szCs w:val="21"/>
        </w:rPr>
      </w:pPr>
      <w:r>
        <w:rPr>
          <w:rFonts w:ascii="宋体" w:hAnsi="宋体" w:hint="eastAsia"/>
          <w:kern w:val="2"/>
          <w:sz w:val="21"/>
          <w:szCs w:val="21"/>
        </w:rPr>
        <w:t xml:space="preserve">法定代表人或授权代表（签字）： </w:t>
      </w:r>
    </w:p>
    <w:p w:rsidR="00762A15" w:rsidRDefault="00784A24" w:rsidP="00F208E5">
      <w:pPr>
        <w:pStyle w:val="af4"/>
        <w:spacing w:before="0" w:after="0"/>
        <w:ind w:firstLineChars="228" w:firstLine="479"/>
        <w:rPr>
          <w:rFonts w:ascii="宋体" w:hAnsi="宋体"/>
          <w:kern w:val="2"/>
          <w:sz w:val="21"/>
          <w:szCs w:val="21"/>
        </w:rPr>
      </w:pPr>
      <w:r>
        <w:rPr>
          <w:rFonts w:ascii="宋体" w:hAnsi="宋体" w:hint="eastAsia"/>
          <w:kern w:val="2"/>
          <w:sz w:val="21"/>
          <w:szCs w:val="21"/>
        </w:rPr>
        <w:t xml:space="preserve">投标人名称（公章）： </w:t>
      </w:r>
    </w:p>
    <w:p w:rsidR="00762A15" w:rsidRDefault="00784A24" w:rsidP="00F208E5">
      <w:pPr>
        <w:pStyle w:val="af4"/>
        <w:spacing w:before="0" w:after="0"/>
        <w:ind w:firstLineChars="228" w:firstLine="479"/>
        <w:rPr>
          <w:rFonts w:ascii="宋体" w:hAnsi="宋体"/>
          <w:kern w:val="2"/>
          <w:sz w:val="21"/>
          <w:szCs w:val="21"/>
        </w:rPr>
      </w:pPr>
      <w:r>
        <w:rPr>
          <w:rFonts w:ascii="宋体" w:hAnsi="宋体" w:hint="eastAsia"/>
          <w:kern w:val="2"/>
          <w:sz w:val="21"/>
          <w:szCs w:val="21"/>
        </w:rPr>
        <w:t>日 期：________年____月____日</w:t>
      </w:r>
    </w:p>
    <w:p w:rsidR="00762A15" w:rsidRDefault="00762A15">
      <w:pPr>
        <w:spacing w:line="360" w:lineRule="auto"/>
        <w:ind w:firstLineChars="200" w:firstLine="422"/>
        <w:jc w:val="center"/>
        <w:rPr>
          <w:rFonts w:ascii="宋体" w:hAnsi="宋体"/>
          <w:b/>
          <w:bCs/>
          <w:szCs w:val="21"/>
        </w:rPr>
      </w:pPr>
    </w:p>
    <w:p w:rsidR="00762A15" w:rsidRDefault="00784A24">
      <w:pPr>
        <w:widowControl/>
        <w:jc w:val="left"/>
        <w:rPr>
          <w:rFonts w:ascii="宋体" w:hAnsi="宋体"/>
          <w:b/>
          <w:bCs/>
          <w:szCs w:val="21"/>
        </w:rPr>
      </w:pPr>
      <w:r>
        <w:rPr>
          <w:rFonts w:ascii="宋体" w:hAnsi="宋体"/>
          <w:b/>
          <w:bCs/>
          <w:szCs w:val="21"/>
        </w:rPr>
        <w:br w:type="page"/>
      </w:r>
    </w:p>
    <w:p w:rsidR="00762A15" w:rsidRDefault="00784A24">
      <w:pPr>
        <w:spacing w:line="360" w:lineRule="auto"/>
        <w:ind w:firstLineChars="200" w:firstLine="422"/>
        <w:jc w:val="center"/>
        <w:rPr>
          <w:rFonts w:ascii="宋体" w:hAnsi="宋体"/>
          <w:b/>
          <w:bCs/>
          <w:kern w:val="0"/>
          <w:szCs w:val="21"/>
        </w:rPr>
      </w:pPr>
      <w:r>
        <w:rPr>
          <w:rFonts w:ascii="宋体" w:hAnsi="宋体" w:hint="eastAsia"/>
          <w:b/>
          <w:bCs/>
          <w:szCs w:val="21"/>
        </w:rPr>
        <w:lastRenderedPageBreak/>
        <w:t>资 格 声 明</w:t>
      </w:r>
    </w:p>
    <w:p w:rsidR="00762A15" w:rsidRDefault="00784A24">
      <w:pPr>
        <w:spacing w:line="360" w:lineRule="auto"/>
        <w:ind w:firstLineChars="200" w:firstLine="420"/>
        <w:jc w:val="left"/>
        <w:rPr>
          <w:rFonts w:ascii="宋体" w:hAnsi="宋体"/>
          <w:b/>
          <w:bCs/>
          <w:kern w:val="0"/>
          <w:szCs w:val="21"/>
        </w:rPr>
      </w:pPr>
      <w:r>
        <w:rPr>
          <w:rFonts w:ascii="宋体" w:hAnsi="宋体" w:hint="eastAsia"/>
          <w:szCs w:val="21"/>
        </w:rPr>
        <w:t>1、名称及其它情况：</w:t>
      </w:r>
    </w:p>
    <w:p w:rsidR="00762A15" w:rsidRDefault="00784A24">
      <w:pPr>
        <w:spacing w:line="360" w:lineRule="auto"/>
        <w:ind w:firstLineChars="150" w:firstLine="315"/>
        <w:rPr>
          <w:rFonts w:ascii="宋体" w:hAnsi="宋体"/>
          <w:szCs w:val="21"/>
        </w:rPr>
      </w:pPr>
      <w:r>
        <w:rPr>
          <w:rFonts w:ascii="宋体" w:hAnsi="宋体" w:hint="eastAsia"/>
          <w:szCs w:val="21"/>
        </w:rPr>
        <w:t>（1）投标人名称：</w:t>
      </w:r>
    </w:p>
    <w:p w:rsidR="00762A15" w:rsidRDefault="00784A24">
      <w:pPr>
        <w:tabs>
          <w:tab w:val="left" w:pos="4530"/>
        </w:tabs>
        <w:spacing w:line="360" w:lineRule="auto"/>
        <w:ind w:firstLineChars="150" w:firstLine="315"/>
        <w:rPr>
          <w:rFonts w:ascii="宋体" w:hAnsi="宋体"/>
          <w:szCs w:val="21"/>
        </w:rPr>
      </w:pPr>
      <w:r>
        <w:rPr>
          <w:rFonts w:ascii="宋体" w:hAnsi="宋体" w:hint="eastAsia"/>
          <w:szCs w:val="21"/>
        </w:rPr>
        <w:t>（2）地址：</w:t>
      </w:r>
      <w:r>
        <w:rPr>
          <w:rFonts w:ascii="宋体" w:hAnsi="宋体" w:hint="eastAsia"/>
          <w:szCs w:val="21"/>
        </w:rPr>
        <w:tab/>
        <w:t>邮编：</w:t>
      </w:r>
    </w:p>
    <w:p w:rsidR="00762A15" w:rsidRDefault="00784A24">
      <w:pPr>
        <w:tabs>
          <w:tab w:val="left" w:pos="600"/>
          <w:tab w:val="left" w:pos="4320"/>
        </w:tabs>
        <w:spacing w:line="360" w:lineRule="auto"/>
        <w:ind w:firstLineChars="200" w:firstLine="420"/>
        <w:rPr>
          <w:rFonts w:ascii="宋体" w:hAnsi="宋体"/>
          <w:szCs w:val="21"/>
        </w:rPr>
      </w:pPr>
      <w:r>
        <w:rPr>
          <w:rFonts w:ascii="宋体" w:hAnsi="宋体" w:hint="eastAsia"/>
          <w:szCs w:val="21"/>
        </w:rPr>
        <w:t>电话：  传真：</w:t>
      </w:r>
    </w:p>
    <w:p w:rsidR="00762A15" w:rsidRDefault="00784A24">
      <w:pPr>
        <w:spacing w:line="360" w:lineRule="auto"/>
        <w:ind w:firstLineChars="150" w:firstLine="315"/>
        <w:rPr>
          <w:rFonts w:ascii="宋体" w:hAnsi="宋体"/>
          <w:szCs w:val="21"/>
          <w:u w:val="single"/>
        </w:rPr>
      </w:pPr>
      <w:r>
        <w:rPr>
          <w:rFonts w:ascii="宋体" w:hAnsi="宋体" w:hint="eastAsia"/>
          <w:szCs w:val="21"/>
        </w:rPr>
        <w:t>（3）成立和/或注册日期：</w:t>
      </w:r>
    </w:p>
    <w:p w:rsidR="00762A15" w:rsidRDefault="00784A24">
      <w:pPr>
        <w:spacing w:line="360" w:lineRule="auto"/>
        <w:ind w:firstLineChars="150" w:firstLine="315"/>
        <w:rPr>
          <w:rFonts w:ascii="宋体" w:hAnsi="宋体"/>
          <w:szCs w:val="21"/>
        </w:rPr>
      </w:pPr>
      <w:r>
        <w:rPr>
          <w:rFonts w:ascii="宋体" w:hAnsi="宋体" w:hint="eastAsia"/>
          <w:szCs w:val="21"/>
        </w:rPr>
        <w:t>（4）法定代表人：</w:t>
      </w:r>
    </w:p>
    <w:p w:rsidR="00762A15" w:rsidRDefault="00784A24">
      <w:pPr>
        <w:spacing w:line="360" w:lineRule="auto"/>
        <w:ind w:firstLineChars="150" w:firstLine="315"/>
        <w:rPr>
          <w:rFonts w:ascii="宋体" w:hAnsi="宋体"/>
          <w:szCs w:val="21"/>
          <w:u w:val="single"/>
        </w:rPr>
      </w:pPr>
      <w:r>
        <w:rPr>
          <w:rFonts w:ascii="宋体" w:hAnsi="宋体" w:hint="eastAsia"/>
          <w:szCs w:val="21"/>
        </w:rPr>
        <w:t>（5）实收资本：</w:t>
      </w:r>
    </w:p>
    <w:p w:rsidR="00762A15" w:rsidRDefault="00784A24">
      <w:pPr>
        <w:spacing w:line="360" w:lineRule="auto"/>
        <w:ind w:firstLineChars="150" w:firstLine="315"/>
        <w:rPr>
          <w:rFonts w:ascii="宋体" w:hAnsi="宋体"/>
          <w:szCs w:val="21"/>
        </w:rPr>
      </w:pPr>
      <w:r>
        <w:rPr>
          <w:rFonts w:ascii="宋体" w:hAnsi="宋体" w:hint="eastAsia"/>
          <w:szCs w:val="21"/>
        </w:rPr>
        <w:t>（6）近期资产负债表：（到</w:t>
      </w:r>
      <w:r>
        <w:rPr>
          <w:rFonts w:ascii="宋体" w:hAnsi="宋体" w:hint="eastAsia"/>
          <w:szCs w:val="21"/>
          <w:u w:val="single"/>
        </w:rPr>
        <w:t>20  年</w:t>
      </w:r>
      <w:r w:rsidR="00F208E5">
        <w:rPr>
          <w:rFonts w:ascii="宋体" w:hAnsi="宋体" w:hint="eastAsia"/>
          <w:szCs w:val="21"/>
          <w:u w:val="single"/>
        </w:rPr>
        <w:t xml:space="preserve"> </w:t>
      </w:r>
      <w:r>
        <w:rPr>
          <w:rFonts w:ascii="宋体" w:hAnsi="宋体" w:hint="eastAsia"/>
          <w:szCs w:val="21"/>
          <w:u w:val="single"/>
        </w:rPr>
        <w:t>月</w:t>
      </w:r>
      <w:r w:rsidR="00F208E5">
        <w:rPr>
          <w:rFonts w:ascii="宋体" w:hAnsi="宋体" w:hint="eastAsia"/>
          <w:szCs w:val="21"/>
          <w:u w:val="single"/>
        </w:rPr>
        <w:t xml:space="preserve"> </w:t>
      </w:r>
      <w:r>
        <w:rPr>
          <w:rFonts w:ascii="宋体" w:hAnsi="宋体" w:hint="eastAsia"/>
          <w:szCs w:val="21"/>
          <w:u w:val="single"/>
        </w:rPr>
        <w:t>日</w:t>
      </w:r>
      <w:r>
        <w:rPr>
          <w:rFonts w:ascii="宋体" w:hAnsi="宋体" w:hint="eastAsia"/>
          <w:szCs w:val="21"/>
        </w:rPr>
        <w:t>）</w:t>
      </w:r>
    </w:p>
    <w:p w:rsidR="00762A15" w:rsidRDefault="00784A24">
      <w:pPr>
        <w:spacing w:line="360" w:lineRule="auto"/>
        <w:ind w:firstLineChars="200" w:firstLine="420"/>
        <w:rPr>
          <w:rFonts w:ascii="宋体" w:hAnsi="宋体"/>
        </w:rPr>
      </w:pPr>
      <w:r>
        <w:rPr>
          <w:rFonts w:ascii="宋体" w:hAnsi="宋体" w:hint="eastAsia"/>
        </w:rPr>
        <w:t>&lt;1&gt; 固定资产：</w:t>
      </w:r>
    </w:p>
    <w:p w:rsidR="00762A15" w:rsidRDefault="00784A24">
      <w:pPr>
        <w:spacing w:line="360" w:lineRule="auto"/>
        <w:ind w:firstLineChars="200" w:firstLine="420"/>
        <w:rPr>
          <w:rFonts w:ascii="宋体" w:hAnsi="宋体"/>
        </w:rPr>
      </w:pPr>
      <w:r>
        <w:rPr>
          <w:rFonts w:ascii="宋体" w:hAnsi="宋体" w:hint="eastAsia"/>
        </w:rPr>
        <w:t>&lt;2&gt; 流动资金：</w:t>
      </w:r>
    </w:p>
    <w:p w:rsidR="00762A15" w:rsidRDefault="00784A24">
      <w:pPr>
        <w:spacing w:line="360" w:lineRule="auto"/>
        <w:ind w:firstLineChars="200" w:firstLine="420"/>
        <w:rPr>
          <w:rFonts w:ascii="宋体" w:hAnsi="宋体"/>
        </w:rPr>
      </w:pPr>
      <w:r>
        <w:rPr>
          <w:rFonts w:ascii="宋体" w:hAnsi="宋体" w:hint="eastAsia"/>
        </w:rPr>
        <w:t>&lt;3&gt; 长期负债：</w:t>
      </w:r>
    </w:p>
    <w:p w:rsidR="00762A15" w:rsidRDefault="00784A24">
      <w:pPr>
        <w:spacing w:line="360" w:lineRule="auto"/>
        <w:ind w:firstLineChars="200" w:firstLine="420"/>
        <w:rPr>
          <w:rFonts w:ascii="宋体" w:hAnsi="宋体"/>
        </w:rPr>
      </w:pPr>
      <w:r>
        <w:rPr>
          <w:rFonts w:ascii="宋体" w:hAnsi="宋体" w:hint="eastAsia"/>
        </w:rPr>
        <w:t>&lt;4&gt; 短期负债：</w:t>
      </w:r>
    </w:p>
    <w:p w:rsidR="00762A15" w:rsidRDefault="00784A24">
      <w:pPr>
        <w:spacing w:line="360" w:lineRule="auto"/>
        <w:ind w:firstLineChars="200" w:firstLine="420"/>
        <w:rPr>
          <w:rFonts w:ascii="宋体" w:hAnsi="宋体"/>
        </w:rPr>
      </w:pPr>
      <w:r>
        <w:rPr>
          <w:rFonts w:ascii="宋体" w:hAnsi="宋体" w:hint="eastAsia"/>
        </w:rPr>
        <w:t>2、近三年同类投标货物和服务的主要销售业绩（无有效联系人、联系方式和合同复印件的视为未填报本项目）：</w:t>
      </w:r>
    </w:p>
    <w:tbl>
      <w:tblPr>
        <w:tblW w:w="0" w:type="auto"/>
        <w:tblLayout w:type="fixed"/>
        <w:tblLook w:val="04A0"/>
      </w:tblPr>
      <w:tblGrid>
        <w:gridCol w:w="4271"/>
        <w:gridCol w:w="4251"/>
      </w:tblGrid>
      <w:tr w:rsidR="00762A15">
        <w:tc>
          <w:tcPr>
            <w:tcW w:w="4271" w:type="dxa"/>
          </w:tcPr>
          <w:p w:rsidR="00762A15" w:rsidRDefault="00784A24">
            <w:pPr>
              <w:adjustRightInd w:val="0"/>
              <w:snapToGrid w:val="0"/>
              <w:spacing w:after="200" w:line="360" w:lineRule="auto"/>
              <w:rPr>
                <w:rFonts w:ascii="宋体" w:hAnsi="宋体"/>
                <w:u w:val="single"/>
              </w:rPr>
            </w:pPr>
            <w:r>
              <w:rPr>
                <w:rFonts w:ascii="宋体" w:hAnsi="宋体" w:hint="eastAsia"/>
                <w:u w:val="single"/>
              </w:rPr>
              <w:t>甲方名称、联系人、联系方式</w:t>
            </w:r>
          </w:p>
        </w:tc>
        <w:tc>
          <w:tcPr>
            <w:tcW w:w="4251" w:type="dxa"/>
          </w:tcPr>
          <w:p w:rsidR="00762A15" w:rsidRDefault="00784A24">
            <w:pPr>
              <w:adjustRightInd w:val="0"/>
              <w:snapToGrid w:val="0"/>
              <w:spacing w:after="200" w:line="360" w:lineRule="auto"/>
              <w:jc w:val="center"/>
              <w:rPr>
                <w:rFonts w:ascii="宋体" w:hAnsi="宋体"/>
                <w:u w:val="single"/>
              </w:rPr>
            </w:pPr>
            <w:r>
              <w:rPr>
                <w:rFonts w:ascii="宋体" w:hAnsi="宋体" w:hint="eastAsia"/>
                <w:u w:val="single"/>
              </w:rPr>
              <w:t>项   目   名   称</w:t>
            </w:r>
          </w:p>
        </w:tc>
      </w:tr>
      <w:tr w:rsidR="00762A15">
        <w:tc>
          <w:tcPr>
            <w:tcW w:w="4271" w:type="dxa"/>
          </w:tcPr>
          <w:p w:rsidR="00762A15" w:rsidRDefault="00762A15">
            <w:pPr>
              <w:adjustRightInd w:val="0"/>
              <w:snapToGrid w:val="0"/>
              <w:spacing w:after="200" w:line="360" w:lineRule="auto"/>
              <w:rPr>
                <w:rFonts w:ascii="宋体" w:hAnsi="宋体"/>
              </w:rPr>
            </w:pPr>
          </w:p>
        </w:tc>
        <w:tc>
          <w:tcPr>
            <w:tcW w:w="4251" w:type="dxa"/>
          </w:tcPr>
          <w:p w:rsidR="00762A15" w:rsidRDefault="00762A15">
            <w:pPr>
              <w:adjustRightInd w:val="0"/>
              <w:snapToGrid w:val="0"/>
              <w:spacing w:after="200" w:line="360" w:lineRule="auto"/>
              <w:rPr>
                <w:rFonts w:ascii="宋体" w:hAnsi="宋体"/>
              </w:rPr>
            </w:pPr>
          </w:p>
        </w:tc>
      </w:tr>
      <w:tr w:rsidR="00762A15">
        <w:tc>
          <w:tcPr>
            <w:tcW w:w="4271" w:type="dxa"/>
          </w:tcPr>
          <w:p w:rsidR="00762A15" w:rsidRDefault="00762A15">
            <w:pPr>
              <w:adjustRightInd w:val="0"/>
              <w:snapToGrid w:val="0"/>
              <w:spacing w:after="200" w:line="360" w:lineRule="auto"/>
              <w:rPr>
                <w:rFonts w:ascii="宋体" w:hAnsi="宋体"/>
              </w:rPr>
            </w:pPr>
          </w:p>
        </w:tc>
        <w:tc>
          <w:tcPr>
            <w:tcW w:w="4251" w:type="dxa"/>
          </w:tcPr>
          <w:p w:rsidR="00762A15" w:rsidRDefault="00762A15">
            <w:pPr>
              <w:adjustRightInd w:val="0"/>
              <w:snapToGrid w:val="0"/>
              <w:spacing w:after="200" w:line="360" w:lineRule="auto"/>
              <w:rPr>
                <w:rFonts w:ascii="宋体" w:hAnsi="宋体"/>
              </w:rPr>
            </w:pPr>
          </w:p>
        </w:tc>
      </w:tr>
    </w:tbl>
    <w:p w:rsidR="00762A15" w:rsidRDefault="00762A15">
      <w:pPr>
        <w:spacing w:line="360" w:lineRule="auto"/>
        <w:rPr>
          <w:rFonts w:ascii="宋体" w:eastAsia="微软雅黑" w:hAnsi="宋体"/>
        </w:rPr>
      </w:pPr>
    </w:p>
    <w:p w:rsidR="00762A15" w:rsidRDefault="00784A24">
      <w:pPr>
        <w:spacing w:line="360" w:lineRule="auto"/>
        <w:ind w:leftChars="50" w:left="105" w:firstLineChars="150" w:firstLine="315"/>
        <w:rPr>
          <w:rFonts w:ascii="宋体" w:hAnsi="宋体"/>
          <w:kern w:val="0"/>
          <w:sz w:val="22"/>
        </w:rPr>
      </w:pPr>
      <w:r>
        <w:rPr>
          <w:rFonts w:ascii="宋体" w:hAnsi="宋体" w:hint="eastAsia"/>
        </w:rPr>
        <w:t>3、本次招标要求的其他资格文件以及投标人认为需要声明的其他情况：</w:t>
      </w:r>
    </w:p>
    <w:p w:rsidR="00762A15" w:rsidRDefault="00784A24">
      <w:pPr>
        <w:spacing w:line="360" w:lineRule="auto"/>
        <w:ind w:firstLineChars="200" w:firstLine="420"/>
        <w:rPr>
          <w:rFonts w:ascii="宋体" w:hAnsi="宋体"/>
          <w:color w:val="000000"/>
        </w:rPr>
      </w:pPr>
      <w:r>
        <w:rPr>
          <w:rFonts w:ascii="宋体" w:hAnsi="宋体" w:hint="eastAsia"/>
        </w:rPr>
        <w:t>兹证明上述</w:t>
      </w:r>
      <w:r>
        <w:rPr>
          <w:rFonts w:ascii="宋体" w:hAnsi="宋体" w:hint="eastAsia"/>
          <w:color w:val="000000"/>
        </w:rPr>
        <w:t>声明是真实的、正确的，并提供了全部能提供的资料和数据，我们同意遵照贵方要求出示有关证明文件，如有虚假，自愿丧失中标资格，一年内退出扬州政府采购市场。</w:t>
      </w:r>
    </w:p>
    <w:p w:rsidR="00762A15" w:rsidRDefault="00784A24">
      <w:pPr>
        <w:spacing w:line="360" w:lineRule="auto"/>
        <w:rPr>
          <w:rFonts w:ascii="宋体" w:hAnsi="宋体"/>
          <w:color w:val="000000"/>
        </w:rPr>
      </w:pPr>
      <w:r>
        <w:rPr>
          <w:rFonts w:ascii="宋体" w:hAnsi="宋体" w:hint="eastAsia"/>
          <w:color w:val="000000"/>
        </w:rPr>
        <w:t>投标人公章：</w:t>
      </w:r>
    </w:p>
    <w:p w:rsidR="00762A15" w:rsidRDefault="00784A24">
      <w:pPr>
        <w:spacing w:line="360" w:lineRule="auto"/>
        <w:rPr>
          <w:rFonts w:ascii="宋体" w:hAnsi="宋体"/>
          <w:color w:val="000000"/>
        </w:rPr>
      </w:pPr>
      <w:r>
        <w:rPr>
          <w:rFonts w:ascii="宋体" w:hAnsi="宋体" w:hint="eastAsia"/>
          <w:color w:val="000000"/>
        </w:rPr>
        <w:t>法定代表人或授权代表签字：</w:t>
      </w:r>
    </w:p>
    <w:p w:rsidR="00762A15" w:rsidRDefault="00784A24">
      <w:pPr>
        <w:spacing w:line="360" w:lineRule="auto"/>
        <w:rPr>
          <w:rFonts w:ascii="宋体" w:hAnsi="宋体"/>
          <w:color w:val="000000"/>
        </w:rPr>
      </w:pPr>
      <w:r>
        <w:rPr>
          <w:rFonts w:ascii="宋体" w:hAnsi="宋体" w:hint="eastAsia"/>
          <w:color w:val="000000"/>
        </w:rPr>
        <w:t xml:space="preserve">日期：年月日        </w:t>
      </w:r>
    </w:p>
    <w:p w:rsidR="00762A15" w:rsidRDefault="00784A24">
      <w:pPr>
        <w:spacing w:line="360" w:lineRule="auto"/>
        <w:rPr>
          <w:rFonts w:ascii="宋体" w:hAnsi="宋体"/>
          <w:b/>
          <w:bCs/>
          <w:color w:val="000000"/>
        </w:rPr>
      </w:pPr>
      <w:r>
        <w:rPr>
          <w:rFonts w:ascii="宋体" w:hAnsi="宋体" w:hint="eastAsia"/>
          <w:b/>
          <w:bCs/>
          <w:color w:val="000000"/>
        </w:rPr>
        <w:t>（注：资格声明为格式文件,请勿修改，否则将导致投标文件无效。）</w:t>
      </w:r>
    </w:p>
    <w:p w:rsidR="00762A15" w:rsidRDefault="00762A15">
      <w:pPr>
        <w:spacing w:line="460" w:lineRule="exact"/>
        <w:rPr>
          <w:rFonts w:ascii="宋体" w:hAnsi="宋体"/>
          <w:bCs/>
          <w:sz w:val="24"/>
        </w:rPr>
      </w:pPr>
    </w:p>
    <w:p w:rsidR="00762A15" w:rsidRDefault="00762A15" w:rsidP="00117D1E">
      <w:pPr>
        <w:pStyle w:val="Char8"/>
        <w:spacing w:afterLines="100" w:line="360" w:lineRule="auto"/>
        <w:ind w:firstLine="422"/>
        <w:jc w:val="center"/>
        <w:rPr>
          <w:rFonts w:ascii="宋体" w:hAnsi="宋体"/>
          <w:b/>
          <w:sz w:val="21"/>
          <w:szCs w:val="21"/>
        </w:rPr>
      </w:pPr>
    </w:p>
    <w:p w:rsidR="00F054CF" w:rsidRDefault="00F054CF" w:rsidP="00117D1E">
      <w:pPr>
        <w:pStyle w:val="Char8"/>
        <w:spacing w:afterLines="100" w:line="360" w:lineRule="auto"/>
        <w:ind w:firstLine="422"/>
        <w:jc w:val="center"/>
        <w:rPr>
          <w:rFonts w:ascii="宋体" w:hAnsi="宋体"/>
          <w:b/>
          <w:sz w:val="21"/>
          <w:szCs w:val="21"/>
        </w:rPr>
      </w:pPr>
    </w:p>
    <w:p w:rsidR="00F054CF" w:rsidRDefault="00F054CF" w:rsidP="00117D1E">
      <w:pPr>
        <w:pStyle w:val="Char8"/>
        <w:spacing w:afterLines="100" w:line="360" w:lineRule="auto"/>
        <w:ind w:firstLine="422"/>
        <w:jc w:val="center"/>
        <w:rPr>
          <w:rFonts w:ascii="宋体" w:hAnsi="宋体"/>
          <w:b/>
          <w:sz w:val="21"/>
          <w:szCs w:val="21"/>
        </w:rPr>
      </w:pPr>
    </w:p>
    <w:p w:rsidR="00762A15" w:rsidRDefault="00784A24" w:rsidP="00117D1E">
      <w:pPr>
        <w:pStyle w:val="Char8"/>
        <w:spacing w:afterLines="100" w:line="360" w:lineRule="auto"/>
        <w:ind w:firstLine="422"/>
        <w:jc w:val="center"/>
        <w:rPr>
          <w:rFonts w:ascii="宋体" w:hAnsi="宋体"/>
          <w:b/>
          <w:sz w:val="21"/>
          <w:szCs w:val="21"/>
        </w:rPr>
      </w:pPr>
      <w:r>
        <w:rPr>
          <w:rFonts w:ascii="宋体" w:hAnsi="宋体" w:hint="eastAsia"/>
          <w:b/>
          <w:sz w:val="21"/>
          <w:szCs w:val="21"/>
        </w:rPr>
        <w:lastRenderedPageBreak/>
        <w:t>法人授权书</w:t>
      </w:r>
    </w:p>
    <w:p w:rsidR="00762A15" w:rsidRDefault="00784A24">
      <w:pPr>
        <w:pStyle w:val="Char8"/>
        <w:spacing w:line="360" w:lineRule="auto"/>
        <w:ind w:firstLine="420"/>
        <w:rPr>
          <w:rFonts w:ascii="宋体" w:hAnsi="宋体"/>
          <w:sz w:val="21"/>
          <w:szCs w:val="21"/>
        </w:rPr>
      </w:pPr>
      <w:r>
        <w:rPr>
          <w:rFonts w:ascii="宋体" w:hAnsi="宋体" w:hint="eastAsia"/>
          <w:sz w:val="21"/>
          <w:szCs w:val="21"/>
        </w:rPr>
        <w:t>本授权书声明：</w:t>
      </w:r>
      <w:r>
        <w:rPr>
          <w:rFonts w:ascii="宋体" w:hAnsi="宋体"/>
          <w:sz w:val="21"/>
          <w:szCs w:val="21"/>
        </w:rPr>
        <w:t>________________</w:t>
      </w:r>
      <w:r>
        <w:rPr>
          <w:rFonts w:ascii="宋体" w:hAnsi="宋体" w:hint="eastAsia"/>
          <w:sz w:val="21"/>
          <w:szCs w:val="21"/>
        </w:rPr>
        <w:t>（投标人名称）授权</w:t>
      </w:r>
      <w:r>
        <w:rPr>
          <w:rFonts w:ascii="宋体" w:hAnsi="宋体"/>
          <w:sz w:val="21"/>
          <w:szCs w:val="21"/>
        </w:rPr>
        <w:t>________________</w:t>
      </w:r>
      <w:r>
        <w:rPr>
          <w:rFonts w:ascii="宋体" w:hAnsi="宋体" w:hint="eastAsia"/>
          <w:sz w:val="21"/>
          <w:szCs w:val="21"/>
        </w:rPr>
        <w:t>（被授权人的姓名）为我方就扬州市职业大学</w:t>
      </w:r>
      <w:r w:rsidR="005E1C89">
        <w:rPr>
          <w:rFonts w:ascii="宋体" w:hAnsi="宋体" w:hint="eastAsia"/>
          <w:sz w:val="21"/>
          <w:szCs w:val="21"/>
        </w:rPr>
        <w:t>食堂冷库</w:t>
      </w:r>
      <w:r>
        <w:rPr>
          <w:rFonts w:ascii="宋体" w:hAnsi="宋体" w:hint="eastAsia"/>
          <w:sz w:val="21"/>
          <w:szCs w:val="21"/>
        </w:rPr>
        <w:t>项目采购活动的合法代理人，以本公司名义全权处理一切与该项目采购有关的事务。</w:t>
      </w:r>
    </w:p>
    <w:p w:rsidR="00762A15" w:rsidRDefault="00784A24">
      <w:pPr>
        <w:pStyle w:val="Char8"/>
        <w:spacing w:line="360" w:lineRule="auto"/>
        <w:ind w:firstLine="420"/>
        <w:rPr>
          <w:rFonts w:ascii="宋体" w:hAnsi="宋体"/>
          <w:sz w:val="21"/>
          <w:szCs w:val="21"/>
        </w:rPr>
      </w:pPr>
      <w:r>
        <w:rPr>
          <w:rFonts w:ascii="宋体" w:hAnsi="宋体" w:hint="eastAsia"/>
          <w:sz w:val="21"/>
          <w:szCs w:val="21"/>
        </w:rPr>
        <w:t>本授权书于</w:t>
      </w:r>
      <w:r>
        <w:rPr>
          <w:rFonts w:ascii="宋体" w:hAnsi="宋体"/>
          <w:sz w:val="21"/>
          <w:szCs w:val="21"/>
        </w:rPr>
        <w:t>______</w:t>
      </w:r>
      <w:r>
        <w:rPr>
          <w:rFonts w:ascii="宋体" w:hAnsi="宋体" w:hint="eastAsia"/>
          <w:sz w:val="21"/>
          <w:szCs w:val="21"/>
        </w:rPr>
        <w:t>年</w:t>
      </w:r>
      <w:r>
        <w:rPr>
          <w:rFonts w:ascii="宋体" w:hAnsi="宋体"/>
          <w:sz w:val="21"/>
          <w:szCs w:val="21"/>
        </w:rPr>
        <w:t>____</w:t>
      </w:r>
      <w:r>
        <w:rPr>
          <w:rFonts w:ascii="宋体" w:hAnsi="宋体" w:hint="eastAsia"/>
          <w:sz w:val="21"/>
          <w:szCs w:val="21"/>
        </w:rPr>
        <w:t>月</w:t>
      </w:r>
      <w:r>
        <w:rPr>
          <w:rFonts w:ascii="宋体" w:hAnsi="宋体"/>
          <w:sz w:val="21"/>
          <w:szCs w:val="21"/>
        </w:rPr>
        <w:t>____</w:t>
      </w:r>
      <w:r>
        <w:rPr>
          <w:rFonts w:ascii="宋体" w:hAnsi="宋体" w:hint="eastAsia"/>
          <w:sz w:val="21"/>
          <w:szCs w:val="21"/>
        </w:rPr>
        <w:t>日起生效，特此声明。</w:t>
      </w:r>
    </w:p>
    <w:p w:rsidR="00762A15" w:rsidRDefault="00762A15">
      <w:pPr>
        <w:pStyle w:val="Char8"/>
        <w:spacing w:line="360" w:lineRule="auto"/>
        <w:ind w:firstLineChars="0" w:firstLine="0"/>
        <w:rPr>
          <w:rFonts w:ascii="宋体" w:hAnsi="宋体"/>
          <w:sz w:val="21"/>
          <w:szCs w:val="21"/>
        </w:rPr>
      </w:pPr>
    </w:p>
    <w:p w:rsidR="00762A15" w:rsidRDefault="00784A24">
      <w:pPr>
        <w:pStyle w:val="Char8"/>
        <w:spacing w:line="360" w:lineRule="auto"/>
        <w:ind w:firstLine="420"/>
        <w:rPr>
          <w:rFonts w:ascii="宋体" w:hAnsi="宋体"/>
          <w:sz w:val="21"/>
          <w:szCs w:val="21"/>
        </w:rPr>
      </w:pPr>
      <w:r>
        <w:rPr>
          <w:rFonts w:ascii="宋体" w:hAnsi="宋体" w:hint="eastAsia"/>
          <w:sz w:val="21"/>
          <w:szCs w:val="21"/>
        </w:rPr>
        <w:t>被授权人签字：</w:t>
      </w:r>
      <w:r>
        <w:rPr>
          <w:rFonts w:ascii="宋体" w:hAnsi="宋体"/>
          <w:sz w:val="21"/>
          <w:szCs w:val="21"/>
        </w:rPr>
        <w:t>_______________________</w:t>
      </w:r>
    </w:p>
    <w:p w:rsidR="00762A15" w:rsidRDefault="00784A24">
      <w:pPr>
        <w:pStyle w:val="Char8"/>
        <w:spacing w:line="360" w:lineRule="auto"/>
        <w:ind w:firstLine="420"/>
        <w:rPr>
          <w:rFonts w:ascii="宋体" w:hAnsi="宋体"/>
          <w:sz w:val="21"/>
          <w:szCs w:val="21"/>
          <w:u w:val="single"/>
        </w:rPr>
      </w:pPr>
      <w:r>
        <w:rPr>
          <w:rFonts w:ascii="宋体" w:hAnsi="宋体" w:hint="eastAsia"/>
          <w:sz w:val="21"/>
          <w:szCs w:val="21"/>
        </w:rPr>
        <w:t>联系电话（手机）：</w:t>
      </w:r>
    </w:p>
    <w:p w:rsidR="00762A15" w:rsidRDefault="00784A24">
      <w:pPr>
        <w:pStyle w:val="Char8"/>
        <w:spacing w:line="360" w:lineRule="auto"/>
        <w:ind w:firstLineChars="0" w:firstLine="0"/>
        <w:rPr>
          <w:rFonts w:ascii="宋体" w:hAnsi="宋体"/>
          <w:sz w:val="21"/>
          <w:szCs w:val="21"/>
        </w:rPr>
      </w:pPr>
      <w:r>
        <w:rPr>
          <w:rFonts w:ascii="宋体" w:hAnsi="宋体" w:hint="eastAsia"/>
          <w:sz w:val="21"/>
          <w:szCs w:val="21"/>
        </w:rPr>
        <w:t>单位名称：</w:t>
      </w:r>
      <w:r>
        <w:rPr>
          <w:rFonts w:ascii="宋体" w:hAnsi="宋体"/>
          <w:sz w:val="21"/>
          <w:szCs w:val="21"/>
        </w:rPr>
        <w:t>____________________________________</w:t>
      </w:r>
    </w:p>
    <w:p w:rsidR="00762A15" w:rsidRDefault="00784A24">
      <w:pPr>
        <w:pStyle w:val="Char8"/>
        <w:spacing w:line="360" w:lineRule="auto"/>
        <w:ind w:firstLineChars="0" w:firstLine="0"/>
        <w:rPr>
          <w:rFonts w:ascii="宋体" w:hAnsi="宋体"/>
          <w:sz w:val="21"/>
          <w:szCs w:val="21"/>
        </w:rPr>
      </w:pPr>
      <w:r>
        <w:rPr>
          <w:rFonts w:ascii="宋体" w:hAnsi="宋体" w:hint="eastAsia"/>
          <w:sz w:val="21"/>
          <w:szCs w:val="21"/>
        </w:rPr>
        <w:t>授权单位盖章：</w:t>
      </w:r>
      <w:r>
        <w:rPr>
          <w:rFonts w:ascii="宋体" w:hAnsi="宋体"/>
          <w:sz w:val="21"/>
          <w:szCs w:val="21"/>
        </w:rPr>
        <w:t>_________________________________</w:t>
      </w:r>
    </w:p>
    <w:p w:rsidR="00762A15" w:rsidRDefault="00784A24">
      <w:pPr>
        <w:pStyle w:val="Char8"/>
        <w:spacing w:line="360" w:lineRule="auto"/>
        <w:ind w:firstLine="420"/>
        <w:rPr>
          <w:sz w:val="21"/>
          <w:szCs w:val="21"/>
          <w:u w:val="single"/>
        </w:rPr>
      </w:pPr>
      <w:r>
        <w:rPr>
          <w:rFonts w:hint="eastAsia"/>
          <w:sz w:val="21"/>
          <w:szCs w:val="21"/>
        </w:rPr>
        <w:t>地址：</w:t>
      </w:r>
    </w:p>
    <w:p w:rsidR="00762A15" w:rsidRDefault="00784A24">
      <w:pPr>
        <w:pStyle w:val="Char8"/>
        <w:spacing w:line="360" w:lineRule="auto"/>
        <w:ind w:firstLine="420"/>
        <w:rPr>
          <w:sz w:val="21"/>
          <w:szCs w:val="21"/>
        </w:rPr>
      </w:pPr>
      <w:r>
        <w:rPr>
          <w:rFonts w:hint="eastAsia"/>
          <w:sz w:val="21"/>
          <w:szCs w:val="21"/>
        </w:rPr>
        <w:t>日期：</w:t>
      </w:r>
    </w:p>
    <w:p w:rsidR="00762A15" w:rsidRDefault="00762A15">
      <w:pPr>
        <w:spacing w:line="460" w:lineRule="exact"/>
        <w:rPr>
          <w:rFonts w:ascii="宋体" w:hAnsi="宋体"/>
          <w:bCs/>
          <w:szCs w:val="21"/>
        </w:rPr>
      </w:pPr>
    </w:p>
    <w:p w:rsidR="00762A15" w:rsidRDefault="00762A15">
      <w:pPr>
        <w:spacing w:line="460" w:lineRule="exact"/>
        <w:rPr>
          <w:rFonts w:ascii="宋体" w:hAnsi="宋体"/>
          <w:bCs/>
          <w:sz w:val="24"/>
        </w:rPr>
      </w:pPr>
    </w:p>
    <w:p w:rsidR="00762A15" w:rsidRDefault="00784A24">
      <w:pPr>
        <w:spacing w:line="460" w:lineRule="exact"/>
        <w:ind w:firstLineChars="200" w:firstLine="420"/>
        <w:rPr>
          <w:rFonts w:ascii="宋体" w:hAnsi="宋体"/>
          <w:bCs/>
          <w:szCs w:val="21"/>
        </w:rPr>
      </w:pPr>
      <w:r>
        <w:rPr>
          <w:rFonts w:ascii="宋体" w:hAnsi="宋体" w:hint="eastAsia"/>
          <w:bCs/>
          <w:szCs w:val="21"/>
        </w:rPr>
        <w:t>被授权人身份证复印件：</w:t>
      </w:r>
    </w:p>
    <w:p w:rsidR="00762A15" w:rsidRDefault="00762A15">
      <w:pPr>
        <w:spacing w:line="460" w:lineRule="exact"/>
        <w:rPr>
          <w:rFonts w:ascii="宋体" w:hAnsi="宋体"/>
          <w:bCs/>
          <w:sz w:val="24"/>
        </w:rPr>
      </w:pPr>
    </w:p>
    <w:p w:rsidR="00762A15" w:rsidRDefault="00762A15">
      <w:pPr>
        <w:spacing w:line="460" w:lineRule="exact"/>
        <w:rPr>
          <w:rFonts w:ascii="宋体" w:hAnsi="宋体"/>
          <w:bCs/>
          <w:sz w:val="24"/>
        </w:rPr>
      </w:pPr>
    </w:p>
    <w:p w:rsidR="00762A15" w:rsidRDefault="00762A15">
      <w:pPr>
        <w:spacing w:line="460" w:lineRule="exact"/>
        <w:rPr>
          <w:rFonts w:ascii="宋体" w:hAnsi="宋体"/>
          <w:bCs/>
          <w:sz w:val="24"/>
        </w:rPr>
      </w:pPr>
    </w:p>
    <w:p w:rsidR="00762A15" w:rsidRDefault="00762A15">
      <w:pPr>
        <w:spacing w:line="460" w:lineRule="exact"/>
        <w:rPr>
          <w:rFonts w:ascii="宋体" w:hAnsi="宋体"/>
          <w:bCs/>
          <w:sz w:val="24"/>
        </w:rPr>
      </w:pPr>
    </w:p>
    <w:p w:rsidR="00762A15" w:rsidRDefault="00762A15">
      <w:pPr>
        <w:spacing w:line="460" w:lineRule="exact"/>
        <w:rPr>
          <w:rFonts w:ascii="宋体" w:hAnsi="宋体"/>
          <w:bCs/>
          <w:sz w:val="24"/>
        </w:rPr>
      </w:pPr>
    </w:p>
    <w:p w:rsidR="00762A15" w:rsidRDefault="00762A15">
      <w:pPr>
        <w:spacing w:line="460" w:lineRule="exact"/>
        <w:rPr>
          <w:rFonts w:ascii="宋体" w:hAnsi="宋体"/>
          <w:bCs/>
          <w:sz w:val="24"/>
        </w:rPr>
      </w:pPr>
    </w:p>
    <w:p w:rsidR="00762A15" w:rsidRDefault="00762A15">
      <w:pPr>
        <w:spacing w:line="460" w:lineRule="exact"/>
        <w:rPr>
          <w:rFonts w:ascii="宋体" w:hAnsi="宋体"/>
          <w:bCs/>
          <w:sz w:val="24"/>
        </w:rPr>
      </w:pPr>
    </w:p>
    <w:p w:rsidR="00762A15" w:rsidRDefault="00762A15">
      <w:pPr>
        <w:spacing w:line="460" w:lineRule="exact"/>
        <w:rPr>
          <w:rFonts w:ascii="宋体" w:hAnsi="宋体"/>
          <w:bCs/>
          <w:sz w:val="24"/>
        </w:rPr>
      </w:pPr>
    </w:p>
    <w:p w:rsidR="00762A15" w:rsidRDefault="00762A15">
      <w:pPr>
        <w:spacing w:line="460" w:lineRule="exact"/>
        <w:rPr>
          <w:rFonts w:ascii="宋体" w:hAnsi="宋体"/>
          <w:bCs/>
          <w:sz w:val="24"/>
        </w:rPr>
      </w:pPr>
    </w:p>
    <w:p w:rsidR="00762A15" w:rsidRDefault="00762A15">
      <w:pPr>
        <w:spacing w:line="460" w:lineRule="exact"/>
        <w:rPr>
          <w:rFonts w:ascii="宋体" w:hAnsi="宋体"/>
          <w:bCs/>
          <w:sz w:val="24"/>
        </w:rPr>
      </w:pPr>
    </w:p>
    <w:p w:rsidR="00762A15" w:rsidRDefault="00762A15">
      <w:pPr>
        <w:spacing w:line="460" w:lineRule="exact"/>
        <w:rPr>
          <w:rFonts w:ascii="宋体" w:hAnsi="宋体"/>
          <w:bCs/>
          <w:sz w:val="24"/>
        </w:rPr>
      </w:pPr>
    </w:p>
    <w:p w:rsidR="00762A15" w:rsidRDefault="00762A15">
      <w:pPr>
        <w:spacing w:line="460" w:lineRule="exact"/>
        <w:rPr>
          <w:rFonts w:ascii="宋体" w:hAnsi="宋体"/>
          <w:bCs/>
          <w:sz w:val="24"/>
        </w:rPr>
      </w:pPr>
    </w:p>
    <w:p w:rsidR="00762A15" w:rsidRDefault="00762A15">
      <w:pPr>
        <w:spacing w:line="460" w:lineRule="exact"/>
        <w:rPr>
          <w:rFonts w:ascii="宋体" w:hAnsi="宋体"/>
          <w:bCs/>
          <w:sz w:val="24"/>
        </w:rPr>
      </w:pPr>
    </w:p>
    <w:p w:rsidR="00762A15" w:rsidRDefault="00762A15">
      <w:pPr>
        <w:spacing w:line="460" w:lineRule="exact"/>
        <w:rPr>
          <w:rFonts w:ascii="宋体" w:hAnsi="宋体"/>
          <w:bCs/>
          <w:sz w:val="24"/>
        </w:rPr>
      </w:pPr>
    </w:p>
    <w:p w:rsidR="00F054CF" w:rsidRDefault="00F054CF">
      <w:pPr>
        <w:spacing w:line="360" w:lineRule="auto"/>
        <w:rPr>
          <w:rFonts w:ascii="宋体" w:hAnsi="宋体"/>
          <w:szCs w:val="21"/>
        </w:rPr>
      </w:pPr>
    </w:p>
    <w:p w:rsidR="00F054CF" w:rsidRDefault="00F054CF">
      <w:pPr>
        <w:spacing w:line="360" w:lineRule="auto"/>
        <w:rPr>
          <w:rFonts w:ascii="宋体" w:hAnsi="宋体"/>
          <w:szCs w:val="21"/>
        </w:rPr>
      </w:pPr>
    </w:p>
    <w:p w:rsidR="00F054CF" w:rsidRDefault="00F054CF">
      <w:pPr>
        <w:spacing w:line="360" w:lineRule="auto"/>
        <w:rPr>
          <w:rFonts w:ascii="宋体" w:hAnsi="宋体"/>
          <w:szCs w:val="21"/>
        </w:rPr>
      </w:pPr>
    </w:p>
    <w:p w:rsidR="00762A15" w:rsidRDefault="00784A24">
      <w:pPr>
        <w:spacing w:line="360" w:lineRule="auto"/>
        <w:rPr>
          <w:rFonts w:ascii="宋体" w:hAnsi="宋体"/>
          <w:bCs/>
          <w:szCs w:val="21"/>
        </w:rPr>
      </w:pPr>
      <w:r>
        <w:rPr>
          <w:rFonts w:ascii="宋体" w:hAnsi="宋体" w:hint="eastAsia"/>
          <w:szCs w:val="21"/>
        </w:rPr>
        <w:lastRenderedPageBreak/>
        <w:t>参加本次政府采购活动前 3 年内在经营活动中没有重大违法记</w:t>
      </w:r>
      <w:r>
        <w:rPr>
          <w:rFonts w:ascii="宋体" w:hAnsi="宋体" w:hint="eastAsia"/>
          <w:bCs/>
          <w:szCs w:val="21"/>
        </w:rPr>
        <w:t>录的书面声明</w:t>
      </w:r>
    </w:p>
    <w:p w:rsidR="00762A15" w:rsidRDefault="00762A15">
      <w:pPr>
        <w:spacing w:line="360" w:lineRule="auto"/>
        <w:rPr>
          <w:rFonts w:ascii="宋体" w:hAnsi="宋体"/>
          <w:szCs w:val="21"/>
        </w:rPr>
      </w:pPr>
    </w:p>
    <w:p w:rsidR="00762A15" w:rsidRDefault="00784A24" w:rsidP="00117D1E">
      <w:pPr>
        <w:spacing w:afterLines="100" w:line="360" w:lineRule="auto"/>
        <w:jc w:val="center"/>
        <w:rPr>
          <w:rFonts w:ascii="宋体" w:hAnsi="宋体"/>
          <w:b/>
          <w:bCs/>
          <w:szCs w:val="21"/>
        </w:rPr>
      </w:pPr>
      <w:r>
        <w:rPr>
          <w:rFonts w:ascii="宋体" w:hAnsi="宋体" w:hint="eastAsia"/>
          <w:b/>
          <w:bCs/>
          <w:szCs w:val="21"/>
        </w:rPr>
        <w:t>声  明</w:t>
      </w:r>
    </w:p>
    <w:p w:rsidR="00762A15" w:rsidRDefault="00784A24">
      <w:pPr>
        <w:spacing w:line="360" w:lineRule="auto"/>
        <w:rPr>
          <w:rFonts w:ascii="宋体" w:hAnsi="宋体"/>
          <w:bCs/>
          <w:szCs w:val="21"/>
        </w:rPr>
      </w:pPr>
      <w:r>
        <w:rPr>
          <w:rFonts w:ascii="宋体" w:hAnsi="宋体" w:hint="eastAsia"/>
          <w:bCs/>
          <w:szCs w:val="21"/>
        </w:rPr>
        <w:t>我公司郑重声明：参加本次政府采购活动前 3 年内，我公司在经营活动中没有因违法经营受到刑事处罚或者责令停产停业、吊销许可证或者执照、较大数额罚款等行政处罚。</w:t>
      </w:r>
    </w:p>
    <w:p w:rsidR="00762A15" w:rsidRDefault="00784A24">
      <w:pPr>
        <w:spacing w:line="360" w:lineRule="auto"/>
        <w:rPr>
          <w:rFonts w:ascii="宋体" w:hAnsi="宋体"/>
          <w:bCs/>
          <w:szCs w:val="21"/>
        </w:rPr>
      </w:pPr>
      <w:r>
        <w:rPr>
          <w:rFonts w:ascii="宋体" w:hAnsi="宋体" w:hint="eastAsia"/>
          <w:bCs/>
          <w:szCs w:val="21"/>
        </w:rPr>
        <w:t xml:space="preserve">                               供应商名称（公章）：</w:t>
      </w:r>
    </w:p>
    <w:p w:rsidR="00762A15" w:rsidRDefault="00784A24">
      <w:pPr>
        <w:spacing w:line="360" w:lineRule="auto"/>
        <w:rPr>
          <w:rFonts w:ascii="宋体" w:hAnsi="宋体"/>
          <w:bCs/>
          <w:szCs w:val="21"/>
        </w:rPr>
      </w:pPr>
      <w:r>
        <w:rPr>
          <w:rFonts w:ascii="宋体" w:hAnsi="宋体" w:hint="eastAsia"/>
          <w:bCs/>
          <w:szCs w:val="21"/>
        </w:rPr>
        <w:t xml:space="preserve">                               法定代表人或授权代表签字：</w:t>
      </w:r>
      <w:r>
        <w:rPr>
          <w:rFonts w:ascii="宋体" w:hAnsi="宋体" w:hint="eastAsia"/>
          <w:bCs/>
          <w:szCs w:val="21"/>
          <w:u w:val="single"/>
        </w:rPr>
        <w:t>_______________________</w:t>
      </w:r>
    </w:p>
    <w:p w:rsidR="00762A15" w:rsidRDefault="00784A24">
      <w:pPr>
        <w:spacing w:line="360" w:lineRule="auto"/>
        <w:rPr>
          <w:rFonts w:ascii="宋体" w:hAnsi="宋体"/>
          <w:bCs/>
          <w:szCs w:val="21"/>
        </w:rPr>
      </w:pPr>
      <w:r>
        <w:rPr>
          <w:rFonts w:ascii="宋体" w:hAnsi="宋体" w:hint="eastAsia"/>
          <w:bCs/>
          <w:szCs w:val="21"/>
        </w:rPr>
        <w:t xml:space="preserve">                               日期：</w:t>
      </w:r>
      <w:r>
        <w:rPr>
          <w:rFonts w:ascii="宋体" w:hAnsi="宋体" w:hint="eastAsia"/>
          <w:bCs/>
          <w:szCs w:val="21"/>
          <w:u w:val="single"/>
        </w:rPr>
        <w:t>______</w:t>
      </w:r>
      <w:r>
        <w:rPr>
          <w:rFonts w:ascii="宋体" w:hAnsi="宋体" w:hint="eastAsia"/>
          <w:bCs/>
          <w:szCs w:val="21"/>
        </w:rPr>
        <w:t>年月日</w:t>
      </w:r>
    </w:p>
    <w:p w:rsidR="00762A15" w:rsidRDefault="00762A15">
      <w:pPr>
        <w:spacing w:line="460" w:lineRule="exact"/>
        <w:rPr>
          <w:rFonts w:ascii="宋体" w:hAnsi="宋体"/>
          <w:bCs/>
          <w:sz w:val="24"/>
        </w:rPr>
      </w:pPr>
    </w:p>
    <w:p w:rsidR="00762A15" w:rsidRDefault="00762A15">
      <w:pPr>
        <w:spacing w:line="460" w:lineRule="exact"/>
        <w:rPr>
          <w:rFonts w:ascii="宋体" w:hAnsi="宋体"/>
          <w:bCs/>
          <w:sz w:val="24"/>
        </w:rPr>
      </w:pPr>
    </w:p>
    <w:p w:rsidR="00762A15" w:rsidRDefault="00762A15">
      <w:pPr>
        <w:spacing w:line="460" w:lineRule="exact"/>
        <w:rPr>
          <w:rFonts w:ascii="宋体" w:hAnsi="宋体"/>
          <w:bCs/>
          <w:sz w:val="24"/>
        </w:rPr>
      </w:pPr>
    </w:p>
    <w:p w:rsidR="00762A15" w:rsidRDefault="00762A15">
      <w:pPr>
        <w:spacing w:line="460" w:lineRule="exact"/>
        <w:rPr>
          <w:rFonts w:ascii="宋体" w:hAnsi="宋体"/>
          <w:bCs/>
          <w:sz w:val="24"/>
        </w:rPr>
      </w:pPr>
    </w:p>
    <w:p w:rsidR="00762A15" w:rsidRDefault="00762A15">
      <w:pPr>
        <w:spacing w:line="460" w:lineRule="exact"/>
        <w:rPr>
          <w:rFonts w:ascii="宋体" w:hAnsi="宋体"/>
          <w:bCs/>
          <w:sz w:val="24"/>
        </w:rPr>
      </w:pPr>
    </w:p>
    <w:p w:rsidR="00762A15" w:rsidRDefault="00762A15">
      <w:pPr>
        <w:spacing w:line="460" w:lineRule="exact"/>
        <w:rPr>
          <w:rFonts w:ascii="宋体" w:hAnsi="宋体"/>
          <w:bCs/>
          <w:sz w:val="24"/>
        </w:rPr>
      </w:pPr>
    </w:p>
    <w:p w:rsidR="00762A15" w:rsidRDefault="00762A15">
      <w:pPr>
        <w:spacing w:line="460" w:lineRule="exact"/>
        <w:rPr>
          <w:rFonts w:ascii="宋体" w:hAnsi="宋体"/>
          <w:bCs/>
          <w:sz w:val="24"/>
        </w:rPr>
      </w:pPr>
    </w:p>
    <w:p w:rsidR="00762A15" w:rsidRDefault="00762A15">
      <w:pPr>
        <w:spacing w:line="460" w:lineRule="exact"/>
        <w:rPr>
          <w:rFonts w:ascii="宋体" w:hAnsi="宋体"/>
          <w:bCs/>
          <w:sz w:val="24"/>
        </w:rPr>
      </w:pPr>
    </w:p>
    <w:p w:rsidR="00762A15" w:rsidRDefault="00762A15">
      <w:pPr>
        <w:spacing w:line="460" w:lineRule="exact"/>
        <w:rPr>
          <w:rFonts w:ascii="宋体" w:hAnsi="宋体"/>
          <w:bCs/>
          <w:sz w:val="24"/>
        </w:rPr>
      </w:pPr>
    </w:p>
    <w:p w:rsidR="00762A15" w:rsidRDefault="00762A15">
      <w:pPr>
        <w:spacing w:line="460" w:lineRule="exact"/>
        <w:rPr>
          <w:rFonts w:ascii="宋体" w:hAnsi="宋体"/>
          <w:bCs/>
          <w:sz w:val="24"/>
        </w:rPr>
      </w:pPr>
    </w:p>
    <w:p w:rsidR="00762A15" w:rsidRDefault="00762A15">
      <w:pPr>
        <w:spacing w:line="460" w:lineRule="exact"/>
        <w:rPr>
          <w:rFonts w:ascii="宋体" w:hAnsi="宋体"/>
          <w:bCs/>
          <w:sz w:val="24"/>
        </w:rPr>
      </w:pPr>
    </w:p>
    <w:p w:rsidR="00762A15" w:rsidRDefault="00762A15">
      <w:pPr>
        <w:spacing w:line="460" w:lineRule="exact"/>
        <w:rPr>
          <w:rFonts w:ascii="宋体" w:hAnsi="宋体"/>
          <w:bCs/>
          <w:sz w:val="24"/>
        </w:rPr>
      </w:pPr>
    </w:p>
    <w:p w:rsidR="00762A15" w:rsidRDefault="00762A15">
      <w:pPr>
        <w:spacing w:line="460" w:lineRule="exact"/>
        <w:rPr>
          <w:rFonts w:ascii="宋体" w:hAnsi="宋体"/>
          <w:bCs/>
          <w:sz w:val="24"/>
        </w:rPr>
      </w:pPr>
    </w:p>
    <w:p w:rsidR="00762A15" w:rsidRDefault="00762A15">
      <w:pPr>
        <w:spacing w:line="460" w:lineRule="exact"/>
        <w:rPr>
          <w:rFonts w:ascii="宋体" w:hAnsi="宋体"/>
          <w:bCs/>
          <w:sz w:val="24"/>
        </w:rPr>
      </w:pPr>
    </w:p>
    <w:p w:rsidR="00762A15" w:rsidRDefault="00762A15">
      <w:pPr>
        <w:spacing w:line="460" w:lineRule="exact"/>
        <w:rPr>
          <w:rFonts w:ascii="宋体" w:hAnsi="宋体"/>
          <w:bCs/>
          <w:sz w:val="24"/>
        </w:rPr>
      </w:pPr>
    </w:p>
    <w:p w:rsidR="00762A15" w:rsidRDefault="00762A15">
      <w:pPr>
        <w:spacing w:line="460" w:lineRule="exact"/>
        <w:rPr>
          <w:rFonts w:ascii="宋体" w:hAnsi="宋体"/>
          <w:bCs/>
          <w:sz w:val="24"/>
        </w:rPr>
      </w:pPr>
    </w:p>
    <w:p w:rsidR="00762A15" w:rsidRDefault="00762A15">
      <w:pPr>
        <w:spacing w:line="460" w:lineRule="exact"/>
        <w:rPr>
          <w:rFonts w:ascii="宋体" w:hAnsi="宋体"/>
          <w:bCs/>
          <w:sz w:val="24"/>
        </w:rPr>
      </w:pPr>
    </w:p>
    <w:p w:rsidR="00762A15" w:rsidRDefault="00762A15">
      <w:pPr>
        <w:spacing w:line="460" w:lineRule="exact"/>
        <w:rPr>
          <w:rFonts w:ascii="宋体" w:hAnsi="宋体"/>
          <w:bCs/>
          <w:sz w:val="24"/>
        </w:rPr>
      </w:pPr>
    </w:p>
    <w:p w:rsidR="00762A15" w:rsidRDefault="00762A15">
      <w:pPr>
        <w:spacing w:line="460" w:lineRule="exact"/>
        <w:rPr>
          <w:rFonts w:ascii="宋体" w:hAnsi="宋体"/>
          <w:bCs/>
          <w:sz w:val="24"/>
        </w:rPr>
      </w:pPr>
    </w:p>
    <w:p w:rsidR="00762A15" w:rsidRDefault="00762A15">
      <w:pPr>
        <w:spacing w:line="460" w:lineRule="exact"/>
        <w:rPr>
          <w:rFonts w:ascii="宋体" w:hAnsi="宋体"/>
          <w:bCs/>
          <w:sz w:val="24"/>
        </w:rPr>
      </w:pPr>
    </w:p>
    <w:p w:rsidR="00762A15" w:rsidRDefault="00762A15">
      <w:pPr>
        <w:spacing w:line="460" w:lineRule="exact"/>
        <w:rPr>
          <w:rFonts w:ascii="宋体" w:hAnsi="宋体"/>
          <w:bCs/>
          <w:sz w:val="24"/>
        </w:rPr>
      </w:pPr>
    </w:p>
    <w:p w:rsidR="00F054CF" w:rsidRDefault="00F054CF" w:rsidP="00F054CF">
      <w:pPr>
        <w:pStyle w:val="2"/>
        <w:numPr>
          <w:ilvl w:val="0"/>
          <w:numId w:val="0"/>
        </w:numPr>
        <w:ind w:left="780" w:hanging="360"/>
      </w:pPr>
    </w:p>
    <w:p w:rsidR="00F054CF" w:rsidRDefault="00F054CF" w:rsidP="00F054CF">
      <w:pPr>
        <w:pStyle w:val="2"/>
        <w:numPr>
          <w:ilvl w:val="0"/>
          <w:numId w:val="0"/>
        </w:numPr>
        <w:ind w:left="780" w:hanging="360"/>
      </w:pPr>
    </w:p>
    <w:p w:rsidR="00F054CF" w:rsidRPr="00F054CF" w:rsidRDefault="00F054CF" w:rsidP="00F054CF">
      <w:pPr>
        <w:pStyle w:val="2"/>
        <w:numPr>
          <w:ilvl w:val="0"/>
          <w:numId w:val="0"/>
        </w:numPr>
        <w:ind w:left="780" w:hanging="360"/>
      </w:pPr>
    </w:p>
    <w:p w:rsidR="00762A15" w:rsidRDefault="00784A24" w:rsidP="00117D1E">
      <w:pPr>
        <w:spacing w:afterLines="100"/>
        <w:jc w:val="center"/>
        <w:rPr>
          <w:rFonts w:eastAsia="仿宋_GB2312" w:cs="Calibri"/>
          <w:b/>
          <w:szCs w:val="21"/>
        </w:rPr>
      </w:pPr>
      <w:r>
        <w:rPr>
          <w:rFonts w:ascii="宋体" w:hAnsi="宋体" w:hint="eastAsia"/>
          <w:b/>
          <w:szCs w:val="21"/>
        </w:rPr>
        <w:lastRenderedPageBreak/>
        <w:t>三、开标一览表</w:t>
      </w:r>
    </w:p>
    <w:p w:rsidR="00762A15" w:rsidRDefault="00784A24">
      <w:pPr>
        <w:spacing w:line="360" w:lineRule="auto"/>
        <w:ind w:firstLine="480"/>
        <w:rPr>
          <w:rFonts w:ascii="宋体" w:hAnsi="宋体"/>
          <w:szCs w:val="21"/>
        </w:rPr>
      </w:pPr>
      <w:r>
        <w:rPr>
          <w:rFonts w:ascii="宋体" w:hAnsi="宋体" w:hint="eastAsia"/>
          <w:szCs w:val="21"/>
        </w:rPr>
        <w:t>投标人全称（加盖公章）：</w:t>
      </w:r>
    </w:p>
    <w:p w:rsidR="00762A15" w:rsidRDefault="00784A24">
      <w:pPr>
        <w:spacing w:line="360" w:lineRule="auto"/>
        <w:ind w:firstLine="480"/>
        <w:rPr>
          <w:rFonts w:ascii="宋体" w:hAnsi="宋体"/>
          <w:szCs w:val="21"/>
        </w:rPr>
      </w:pPr>
      <w:r>
        <w:rPr>
          <w:rFonts w:ascii="宋体" w:hAnsi="宋体" w:hint="eastAsia"/>
          <w:szCs w:val="21"/>
        </w:rPr>
        <w:t>项目名称：扬州市职业大学</w:t>
      </w:r>
      <w:r w:rsidR="005E1C89">
        <w:rPr>
          <w:rFonts w:ascii="宋体" w:hAnsi="宋体" w:hint="eastAsia"/>
          <w:szCs w:val="21"/>
        </w:rPr>
        <w:t>食堂冷库</w:t>
      </w:r>
      <w:r>
        <w:rPr>
          <w:rFonts w:ascii="宋体" w:hAnsi="宋体" w:hint="eastAsia"/>
          <w:szCs w:val="21"/>
        </w:rPr>
        <w:t>项目</w:t>
      </w:r>
    </w:p>
    <w:p w:rsidR="00F054CF" w:rsidRPr="00F054CF" w:rsidRDefault="00F054CF" w:rsidP="00F054CF">
      <w:pPr>
        <w:pStyle w:val="2"/>
        <w:numPr>
          <w:ilvl w:val="0"/>
          <w:numId w:val="0"/>
        </w:numPr>
        <w:ind w:left="780"/>
      </w:pPr>
    </w:p>
    <w:tbl>
      <w:tblPr>
        <w:tblW w:w="888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481"/>
        <w:gridCol w:w="6405"/>
      </w:tblGrid>
      <w:tr w:rsidR="00762A15">
        <w:trPr>
          <w:cantSplit/>
          <w:trHeight w:val="1098"/>
        </w:trPr>
        <w:tc>
          <w:tcPr>
            <w:tcW w:w="2481" w:type="dxa"/>
            <w:tcBorders>
              <w:top w:val="single" w:sz="4" w:space="0" w:color="auto"/>
              <w:left w:val="single" w:sz="4" w:space="0" w:color="auto"/>
              <w:bottom w:val="single" w:sz="4" w:space="0" w:color="auto"/>
              <w:right w:val="single" w:sz="4" w:space="0" w:color="auto"/>
            </w:tcBorders>
            <w:vAlign w:val="center"/>
          </w:tcPr>
          <w:p w:rsidR="00762A15" w:rsidRDefault="00784A24">
            <w:pPr>
              <w:pStyle w:val="a5"/>
              <w:adjustRightInd w:val="0"/>
              <w:snapToGrid w:val="0"/>
              <w:spacing w:line="300" w:lineRule="auto"/>
              <w:rPr>
                <w:rFonts w:ascii="宋体" w:eastAsia="宋体" w:hAnsi="宋体" w:cs="宋体"/>
                <w:kern w:val="2"/>
                <w:sz w:val="21"/>
                <w:szCs w:val="21"/>
              </w:rPr>
            </w:pPr>
            <w:r>
              <w:rPr>
                <w:rFonts w:ascii="宋体" w:eastAsia="宋体" w:hAnsi="宋体" w:cs="宋体" w:hint="eastAsia"/>
                <w:kern w:val="2"/>
                <w:sz w:val="21"/>
                <w:szCs w:val="21"/>
              </w:rPr>
              <w:t xml:space="preserve">  投标货物名称</w:t>
            </w:r>
          </w:p>
        </w:tc>
        <w:tc>
          <w:tcPr>
            <w:tcW w:w="6405" w:type="dxa"/>
            <w:tcBorders>
              <w:top w:val="single" w:sz="4" w:space="0" w:color="auto"/>
              <w:left w:val="single" w:sz="4" w:space="0" w:color="auto"/>
              <w:bottom w:val="single" w:sz="4" w:space="0" w:color="auto"/>
              <w:right w:val="single" w:sz="4" w:space="0" w:color="auto"/>
            </w:tcBorders>
            <w:vAlign w:val="center"/>
          </w:tcPr>
          <w:p w:rsidR="00762A15" w:rsidRDefault="00784A24">
            <w:pPr>
              <w:adjustRightInd w:val="0"/>
              <w:snapToGrid w:val="0"/>
              <w:spacing w:after="200" w:line="220" w:lineRule="atLeast"/>
              <w:rPr>
                <w:rFonts w:ascii="宋体" w:hAnsi="宋体"/>
                <w:szCs w:val="21"/>
              </w:rPr>
            </w:pPr>
            <w:r>
              <w:rPr>
                <w:rFonts w:ascii="宋体" w:hAnsi="宋体" w:hint="eastAsia"/>
                <w:szCs w:val="21"/>
              </w:rPr>
              <w:t>投标总报价</w:t>
            </w:r>
          </w:p>
        </w:tc>
      </w:tr>
      <w:tr w:rsidR="00762A15">
        <w:trPr>
          <w:cantSplit/>
          <w:trHeight w:val="1697"/>
        </w:trPr>
        <w:tc>
          <w:tcPr>
            <w:tcW w:w="2481" w:type="dxa"/>
            <w:tcBorders>
              <w:top w:val="single" w:sz="4" w:space="0" w:color="auto"/>
              <w:left w:val="single" w:sz="4" w:space="0" w:color="auto"/>
              <w:bottom w:val="single" w:sz="4" w:space="0" w:color="auto"/>
              <w:right w:val="single" w:sz="4" w:space="0" w:color="auto"/>
            </w:tcBorders>
            <w:vAlign w:val="center"/>
          </w:tcPr>
          <w:p w:rsidR="00762A15" w:rsidRDefault="00762A15">
            <w:pPr>
              <w:pStyle w:val="a5"/>
              <w:adjustRightInd w:val="0"/>
              <w:snapToGrid w:val="0"/>
              <w:spacing w:line="300" w:lineRule="auto"/>
              <w:rPr>
                <w:rFonts w:ascii="宋体" w:eastAsia="宋体" w:hAnsi="宋体" w:cs="宋体"/>
                <w:kern w:val="2"/>
                <w:sz w:val="21"/>
                <w:szCs w:val="21"/>
              </w:rPr>
            </w:pPr>
          </w:p>
        </w:tc>
        <w:tc>
          <w:tcPr>
            <w:tcW w:w="6405" w:type="dxa"/>
            <w:tcBorders>
              <w:top w:val="single" w:sz="4" w:space="0" w:color="auto"/>
              <w:left w:val="single" w:sz="4" w:space="0" w:color="auto"/>
              <w:bottom w:val="single" w:sz="4" w:space="0" w:color="auto"/>
              <w:right w:val="single" w:sz="4" w:space="0" w:color="auto"/>
            </w:tcBorders>
            <w:vAlign w:val="center"/>
          </w:tcPr>
          <w:p w:rsidR="00762A15" w:rsidRDefault="00784A24">
            <w:pPr>
              <w:pStyle w:val="a5"/>
              <w:adjustRightInd w:val="0"/>
              <w:snapToGrid w:val="0"/>
              <w:spacing w:line="300" w:lineRule="auto"/>
              <w:rPr>
                <w:rFonts w:ascii="宋体" w:eastAsia="宋体" w:hAnsi="宋体" w:cs="宋体"/>
                <w:kern w:val="2"/>
                <w:sz w:val="21"/>
                <w:szCs w:val="21"/>
              </w:rPr>
            </w:pPr>
            <w:r>
              <w:rPr>
                <w:rFonts w:ascii="宋体" w:eastAsia="宋体" w:hAnsi="宋体" w:cs="宋体" w:hint="eastAsia"/>
                <w:kern w:val="2"/>
                <w:sz w:val="21"/>
                <w:szCs w:val="21"/>
              </w:rPr>
              <w:t>大写：</w:t>
            </w:r>
          </w:p>
          <w:p w:rsidR="00762A15" w:rsidRDefault="00784A24">
            <w:pPr>
              <w:pStyle w:val="af4"/>
              <w:spacing w:before="0" w:after="0" w:line="500" w:lineRule="exact"/>
              <w:ind w:firstLine="0"/>
              <w:rPr>
                <w:rFonts w:ascii="宋体" w:hAnsi="宋体"/>
                <w:kern w:val="2"/>
                <w:sz w:val="21"/>
                <w:szCs w:val="21"/>
              </w:rPr>
            </w:pPr>
            <w:r>
              <w:rPr>
                <w:rFonts w:ascii="宋体" w:hAnsi="宋体" w:cs="宋体" w:hint="eastAsia"/>
                <w:sz w:val="21"/>
                <w:szCs w:val="21"/>
              </w:rPr>
              <w:t>小写：                             （人民币）</w:t>
            </w:r>
          </w:p>
        </w:tc>
      </w:tr>
      <w:tr w:rsidR="00762A15">
        <w:trPr>
          <w:cantSplit/>
          <w:trHeight w:val="1361"/>
        </w:trPr>
        <w:tc>
          <w:tcPr>
            <w:tcW w:w="2481" w:type="dxa"/>
            <w:tcBorders>
              <w:top w:val="single" w:sz="4" w:space="0" w:color="auto"/>
              <w:left w:val="single" w:sz="4" w:space="0" w:color="auto"/>
              <w:bottom w:val="single" w:sz="4" w:space="0" w:color="auto"/>
              <w:right w:val="single" w:sz="4" w:space="0" w:color="auto"/>
            </w:tcBorders>
            <w:vAlign w:val="center"/>
          </w:tcPr>
          <w:p w:rsidR="00762A15" w:rsidRDefault="00784A24">
            <w:pPr>
              <w:pStyle w:val="a5"/>
              <w:adjustRightInd w:val="0"/>
              <w:snapToGrid w:val="0"/>
              <w:spacing w:line="300" w:lineRule="auto"/>
              <w:rPr>
                <w:rFonts w:ascii="宋体" w:eastAsia="宋体" w:hAnsi="宋体" w:cs="宋体"/>
                <w:kern w:val="2"/>
                <w:sz w:val="21"/>
                <w:szCs w:val="21"/>
              </w:rPr>
            </w:pPr>
            <w:r>
              <w:rPr>
                <w:rFonts w:ascii="宋体" w:eastAsia="宋体" w:hAnsi="宋体" w:cs="宋体" w:hint="eastAsia"/>
                <w:kern w:val="2"/>
                <w:sz w:val="21"/>
                <w:szCs w:val="21"/>
              </w:rPr>
              <w:t>主要货物制造商及产地</w:t>
            </w:r>
          </w:p>
        </w:tc>
        <w:tc>
          <w:tcPr>
            <w:tcW w:w="6405" w:type="dxa"/>
            <w:tcBorders>
              <w:top w:val="single" w:sz="4" w:space="0" w:color="auto"/>
              <w:left w:val="single" w:sz="4" w:space="0" w:color="auto"/>
              <w:bottom w:val="single" w:sz="4" w:space="0" w:color="auto"/>
              <w:right w:val="single" w:sz="4" w:space="0" w:color="auto"/>
            </w:tcBorders>
            <w:vAlign w:val="center"/>
          </w:tcPr>
          <w:p w:rsidR="00762A15" w:rsidRDefault="00762A15">
            <w:pPr>
              <w:pStyle w:val="a5"/>
              <w:adjustRightInd w:val="0"/>
              <w:snapToGrid w:val="0"/>
              <w:spacing w:line="300" w:lineRule="auto"/>
              <w:ind w:firstLineChars="650" w:firstLine="1365"/>
              <w:rPr>
                <w:rFonts w:ascii="宋体" w:eastAsia="宋体" w:hAnsi="宋体" w:cs="宋体"/>
                <w:kern w:val="2"/>
                <w:sz w:val="21"/>
                <w:szCs w:val="21"/>
              </w:rPr>
            </w:pPr>
          </w:p>
        </w:tc>
      </w:tr>
    </w:tbl>
    <w:p w:rsidR="00762A15" w:rsidRDefault="00762A15">
      <w:pPr>
        <w:rPr>
          <w:rFonts w:ascii="宋体" w:hAnsi="宋体"/>
          <w:szCs w:val="21"/>
        </w:rPr>
      </w:pPr>
    </w:p>
    <w:p w:rsidR="00762A15" w:rsidRDefault="00784A24">
      <w:pPr>
        <w:ind w:firstLine="480"/>
        <w:rPr>
          <w:rFonts w:ascii="宋体" w:hAnsi="宋体"/>
          <w:kern w:val="0"/>
          <w:szCs w:val="21"/>
        </w:rPr>
      </w:pPr>
      <w:r>
        <w:rPr>
          <w:rFonts w:ascii="宋体" w:hAnsi="宋体" w:hint="eastAsia"/>
          <w:szCs w:val="21"/>
        </w:rPr>
        <w:t xml:space="preserve">                                           日期：  年  月   日</w:t>
      </w:r>
    </w:p>
    <w:p w:rsidR="00762A15" w:rsidRDefault="00762A15">
      <w:pPr>
        <w:spacing w:line="360" w:lineRule="auto"/>
        <w:jc w:val="center"/>
        <w:rPr>
          <w:rFonts w:ascii="宋体" w:hAnsi="宋体"/>
          <w:b/>
          <w:szCs w:val="21"/>
        </w:rPr>
      </w:pPr>
    </w:p>
    <w:p w:rsidR="00762A15" w:rsidRDefault="00784A24">
      <w:pPr>
        <w:spacing w:line="360" w:lineRule="auto"/>
        <w:ind w:firstLine="480"/>
        <w:rPr>
          <w:rFonts w:ascii="宋体" w:hAnsi="宋体"/>
          <w:szCs w:val="21"/>
        </w:rPr>
      </w:pPr>
      <w:r>
        <w:rPr>
          <w:rFonts w:ascii="宋体" w:hAnsi="宋体" w:hint="eastAsia"/>
          <w:szCs w:val="21"/>
        </w:rPr>
        <w:t>填写说明：</w:t>
      </w:r>
    </w:p>
    <w:p w:rsidR="00762A15" w:rsidRDefault="00784A24">
      <w:pPr>
        <w:spacing w:line="360" w:lineRule="auto"/>
        <w:ind w:firstLine="480"/>
        <w:rPr>
          <w:rFonts w:ascii="宋体" w:hAnsi="宋体"/>
          <w:i/>
          <w:szCs w:val="21"/>
          <w:u w:val="single"/>
        </w:rPr>
      </w:pPr>
      <w:r>
        <w:rPr>
          <w:rFonts w:ascii="宋体" w:hAnsi="宋体" w:hint="eastAsia"/>
          <w:i/>
          <w:szCs w:val="21"/>
        </w:rPr>
        <w:t>1、</w:t>
      </w:r>
      <w:r>
        <w:rPr>
          <w:rFonts w:ascii="宋体" w:hAnsi="宋体" w:hint="eastAsia"/>
          <w:i/>
          <w:szCs w:val="21"/>
          <w:u w:val="single"/>
        </w:rPr>
        <w:t>开标一览表必须单独密封在信封中，在投标截止时间前与投标文件分别递交，否则视为无效投标。</w:t>
      </w:r>
    </w:p>
    <w:p w:rsidR="00762A15" w:rsidRDefault="00784A24">
      <w:pPr>
        <w:spacing w:line="360" w:lineRule="auto"/>
        <w:ind w:firstLineChars="200" w:firstLine="420"/>
        <w:rPr>
          <w:rFonts w:ascii="宋体" w:hAnsi="宋体"/>
          <w:bCs/>
          <w:szCs w:val="21"/>
        </w:rPr>
      </w:pPr>
      <w:r>
        <w:rPr>
          <w:rFonts w:ascii="宋体" w:hAnsi="宋体" w:hint="eastAsia"/>
          <w:i/>
          <w:szCs w:val="21"/>
        </w:rPr>
        <w:t>2、</w:t>
      </w:r>
      <w:r>
        <w:rPr>
          <w:rFonts w:ascii="宋体" w:hAnsi="宋体" w:hint="eastAsia"/>
          <w:bCs/>
          <w:i/>
          <w:iCs/>
          <w:szCs w:val="21"/>
          <w:u w:val="single"/>
        </w:rPr>
        <w:t>开标一览表必须加盖投标人公章（复印件无效）</w:t>
      </w:r>
      <w:r>
        <w:rPr>
          <w:rFonts w:ascii="宋体" w:hAnsi="宋体" w:hint="eastAsia"/>
          <w:i/>
          <w:szCs w:val="21"/>
        </w:rPr>
        <w:t>。</w:t>
      </w:r>
    </w:p>
    <w:p w:rsidR="00762A15" w:rsidRDefault="00784A24">
      <w:pPr>
        <w:ind w:firstLine="420"/>
        <w:rPr>
          <w:rFonts w:ascii="宋体" w:hAnsi="宋体"/>
          <w:szCs w:val="21"/>
        </w:rPr>
      </w:pPr>
      <w:r>
        <w:rPr>
          <w:rFonts w:ascii="宋体" w:hAnsi="宋体" w:hint="eastAsia"/>
          <w:szCs w:val="21"/>
        </w:rPr>
        <w:t>3、如有分包，投标人投任何一个包的标的，都需单独填写开标一览表。</w:t>
      </w:r>
    </w:p>
    <w:p w:rsidR="00762A15" w:rsidRDefault="00762A15">
      <w:pPr>
        <w:jc w:val="center"/>
        <w:rPr>
          <w:rFonts w:ascii="宋体" w:hAnsi="宋体"/>
          <w:sz w:val="24"/>
          <w:szCs w:val="24"/>
        </w:rPr>
      </w:pPr>
    </w:p>
    <w:p w:rsidR="00762A15" w:rsidRDefault="00762A15">
      <w:pPr>
        <w:spacing w:line="460" w:lineRule="exact"/>
        <w:rPr>
          <w:rFonts w:ascii="宋体" w:hAnsi="宋体"/>
          <w:bCs/>
          <w:sz w:val="24"/>
        </w:rPr>
      </w:pPr>
    </w:p>
    <w:p w:rsidR="00762A15" w:rsidRDefault="00762A15">
      <w:pPr>
        <w:spacing w:line="460" w:lineRule="exact"/>
        <w:rPr>
          <w:rFonts w:ascii="宋体" w:hAnsi="宋体"/>
          <w:bCs/>
          <w:sz w:val="24"/>
        </w:rPr>
      </w:pPr>
    </w:p>
    <w:p w:rsidR="00762A15" w:rsidRDefault="00762A15">
      <w:pPr>
        <w:spacing w:line="220" w:lineRule="atLeast"/>
        <w:rPr>
          <w:rFonts w:ascii="Tahoma" w:hAnsi="Tahoma"/>
          <w:sz w:val="22"/>
        </w:rPr>
      </w:pPr>
    </w:p>
    <w:p w:rsidR="00762A15" w:rsidRDefault="00762A15"/>
    <w:p w:rsidR="00762A15" w:rsidRDefault="00762A15" w:rsidP="00117D1E">
      <w:pPr>
        <w:spacing w:afterLines="100" w:line="360" w:lineRule="auto"/>
        <w:jc w:val="center"/>
        <w:rPr>
          <w:rFonts w:ascii="宋体" w:hAnsi="宋体"/>
          <w:b/>
          <w:szCs w:val="21"/>
        </w:rPr>
      </w:pPr>
    </w:p>
    <w:p w:rsidR="00762A15" w:rsidRDefault="00762A15" w:rsidP="00117D1E">
      <w:pPr>
        <w:spacing w:afterLines="100" w:line="360" w:lineRule="auto"/>
        <w:jc w:val="center"/>
        <w:rPr>
          <w:rFonts w:ascii="宋体" w:hAnsi="宋体"/>
          <w:b/>
          <w:szCs w:val="21"/>
        </w:rPr>
      </w:pPr>
    </w:p>
    <w:p w:rsidR="00762A15" w:rsidRDefault="00784A24" w:rsidP="00117D1E">
      <w:pPr>
        <w:spacing w:afterLines="100" w:line="360" w:lineRule="auto"/>
        <w:jc w:val="center"/>
        <w:rPr>
          <w:rFonts w:ascii="宋体" w:hAnsi="宋体"/>
          <w:b/>
          <w:szCs w:val="21"/>
        </w:rPr>
      </w:pPr>
      <w:r>
        <w:rPr>
          <w:rFonts w:ascii="宋体" w:hAnsi="宋体" w:hint="eastAsia"/>
          <w:b/>
          <w:sz w:val="32"/>
          <w:szCs w:val="32"/>
        </w:rPr>
        <w:br w:type="page"/>
      </w:r>
      <w:r>
        <w:rPr>
          <w:rFonts w:ascii="宋体" w:hAnsi="宋体" w:hint="eastAsia"/>
          <w:b/>
          <w:szCs w:val="21"/>
        </w:rPr>
        <w:lastRenderedPageBreak/>
        <w:t>四、投标产品配置及分项报价表</w:t>
      </w:r>
    </w:p>
    <w:p w:rsidR="00762A15" w:rsidRDefault="00784A24" w:rsidP="00117D1E">
      <w:pPr>
        <w:spacing w:afterLines="100" w:line="360" w:lineRule="auto"/>
        <w:rPr>
          <w:rFonts w:ascii="宋体" w:hAnsi="宋体"/>
          <w:szCs w:val="21"/>
        </w:rPr>
      </w:pPr>
      <w:r>
        <w:rPr>
          <w:rFonts w:ascii="宋体" w:hAnsi="宋体" w:hint="eastAsia"/>
          <w:szCs w:val="21"/>
        </w:rPr>
        <w:t>投标人全称（加盖公章）：</w:t>
      </w:r>
    </w:p>
    <w:tbl>
      <w:tblPr>
        <w:tblW w:w="10104" w:type="dxa"/>
        <w:tblInd w:w="93" w:type="dxa"/>
        <w:tblLook w:val="04A0"/>
      </w:tblPr>
      <w:tblGrid>
        <w:gridCol w:w="483"/>
        <w:gridCol w:w="4774"/>
        <w:gridCol w:w="1386"/>
        <w:gridCol w:w="546"/>
        <w:gridCol w:w="482"/>
        <w:gridCol w:w="482"/>
        <w:gridCol w:w="1951"/>
      </w:tblGrid>
      <w:tr w:rsidR="00F054CF" w:rsidRPr="00E11804" w:rsidTr="00F71B43">
        <w:trPr>
          <w:trHeight w:val="450"/>
        </w:trPr>
        <w:tc>
          <w:tcPr>
            <w:tcW w:w="10104" w:type="dxa"/>
            <w:gridSpan w:val="7"/>
            <w:tcBorders>
              <w:top w:val="nil"/>
              <w:left w:val="nil"/>
              <w:bottom w:val="single" w:sz="4" w:space="0" w:color="auto"/>
              <w:right w:val="nil"/>
            </w:tcBorders>
            <w:shd w:val="clear" w:color="auto" w:fill="auto"/>
            <w:noWrap/>
            <w:vAlign w:val="center"/>
            <w:hideMark/>
          </w:tcPr>
          <w:p w:rsidR="00F054CF" w:rsidRPr="00E11804" w:rsidRDefault="00F054CF" w:rsidP="00F71B43">
            <w:pPr>
              <w:widowControl/>
              <w:jc w:val="center"/>
              <w:rPr>
                <w:rFonts w:ascii="宋体" w:hAnsi="宋体" w:cs="宋体"/>
                <w:b/>
                <w:bCs/>
                <w:color w:val="000000"/>
                <w:kern w:val="0"/>
                <w:sz w:val="36"/>
                <w:szCs w:val="36"/>
              </w:rPr>
            </w:pPr>
            <w:r w:rsidRPr="00E11804">
              <w:rPr>
                <w:rFonts w:ascii="宋体" w:hAnsi="宋体" w:cs="宋体" w:hint="eastAsia"/>
                <w:b/>
                <w:bCs/>
                <w:color w:val="000000"/>
                <w:kern w:val="0"/>
                <w:sz w:val="36"/>
                <w:szCs w:val="36"/>
              </w:rPr>
              <w:t>扬州职业大学冷冻冷藏双温库</w:t>
            </w:r>
            <w:r>
              <w:rPr>
                <w:rFonts w:ascii="宋体" w:hAnsi="宋体" w:cs="宋体" w:hint="eastAsia"/>
                <w:b/>
                <w:bCs/>
                <w:color w:val="000000"/>
                <w:kern w:val="0"/>
                <w:sz w:val="36"/>
                <w:szCs w:val="36"/>
              </w:rPr>
              <w:t>报价表</w:t>
            </w:r>
          </w:p>
        </w:tc>
      </w:tr>
      <w:tr w:rsidR="00F054CF" w:rsidRPr="00E11804" w:rsidTr="00F71B43">
        <w:trPr>
          <w:trHeight w:val="270"/>
        </w:trPr>
        <w:tc>
          <w:tcPr>
            <w:tcW w:w="483" w:type="dxa"/>
            <w:tcBorders>
              <w:top w:val="nil"/>
              <w:left w:val="single" w:sz="4" w:space="0" w:color="auto"/>
              <w:bottom w:val="single" w:sz="4" w:space="0" w:color="auto"/>
              <w:right w:val="single" w:sz="4" w:space="0" w:color="auto"/>
            </w:tcBorders>
            <w:shd w:val="clear" w:color="auto" w:fill="auto"/>
            <w:noWrap/>
            <w:vAlign w:val="center"/>
            <w:hideMark/>
          </w:tcPr>
          <w:p w:rsidR="00F054CF" w:rsidRPr="00E11804" w:rsidRDefault="00F054CF" w:rsidP="00F71B43">
            <w:pPr>
              <w:widowControl/>
              <w:jc w:val="left"/>
              <w:rPr>
                <w:rFonts w:ascii="宋体" w:hAnsi="宋体" w:cs="宋体"/>
                <w:color w:val="000000"/>
                <w:kern w:val="0"/>
                <w:sz w:val="22"/>
              </w:rPr>
            </w:pPr>
            <w:r w:rsidRPr="00E11804">
              <w:rPr>
                <w:rFonts w:ascii="宋体" w:hAnsi="宋体" w:cs="宋体" w:hint="eastAsia"/>
                <w:color w:val="000000"/>
                <w:kern w:val="0"/>
                <w:sz w:val="22"/>
              </w:rPr>
              <w:t>一</w:t>
            </w:r>
          </w:p>
        </w:tc>
        <w:tc>
          <w:tcPr>
            <w:tcW w:w="9621" w:type="dxa"/>
            <w:gridSpan w:val="6"/>
            <w:tcBorders>
              <w:top w:val="single" w:sz="4" w:space="0" w:color="auto"/>
              <w:left w:val="nil"/>
              <w:bottom w:val="single" w:sz="4" w:space="0" w:color="auto"/>
              <w:right w:val="single" w:sz="4" w:space="0" w:color="000000"/>
            </w:tcBorders>
            <w:shd w:val="clear" w:color="auto" w:fill="auto"/>
            <w:noWrap/>
            <w:vAlign w:val="center"/>
            <w:hideMark/>
          </w:tcPr>
          <w:p w:rsidR="00F054CF" w:rsidRPr="00E11804" w:rsidRDefault="00F054CF" w:rsidP="00F71B43">
            <w:pPr>
              <w:widowControl/>
              <w:jc w:val="left"/>
              <w:rPr>
                <w:rFonts w:ascii="宋体" w:hAnsi="宋体" w:cs="宋体"/>
                <w:color w:val="000000"/>
                <w:kern w:val="0"/>
                <w:sz w:val="22"/>
              </w:rPr>
            </w:pPr>
            <w:r w:rsidRPr="00E11804">
              <w:rPr>
                <w:rFonts w:ascii="宋体" w:hAnsi="宋体" w:cs="宋体" w:hint="eastAsia"/>
                <w:color w:val="000000"/>
                <w:kern w:val="0"/>
                <w:sz w:val="22"/>
              </w:rPr>
              <w:t>冷库维护结构及安装部分:108平方*2.8米 居中隔断</w:t>
            </w:r>
          </w:p>
        </w:tc>
      </w:tr>
      <w:tr w:rsidR="00F054CF" w:rsidRPr="00E11804" w:rsidTr="00F71B43">
        <w:trPr>
          <w:trHeight w:val="270"/>
        </w:trPr>
        <w:tc>
          <w:tcPr>
            <w:tcW w:w="483" w:type="dxa"/>
            <w:tcBorders>
              <w:top w:val="nil"/>
              <w:left w:val="single" w:sz="4" w:space="0" w:color="auto"/>
              <w:bottom w:val="single" w:sz="4" w:space="0" w:color="auto"/>
              <w:right w:val="single" w:sz="4" w:space="0" w:color="auto"/>
            </w:tcBorders>
            <w:shd w:val="clear" w:color="auto" w:fill="auto"/>
            <w:noWrap/>
            <w:vAlign w:val="center"/>
            <w:hideMark/>
          </w:tcPr>
          <w:p w:rsidR="00F054CF" w:rsidRPr="00E11804" w:rsidRDefault="00F054CF" w:rsidP="00F71B43">
            <w:pPr>
              <w:widowControl/>
              <w:jc w:val="right"/>
              <w:rPr>
                <w:rFonts w:ascii="宋体" w:hAnsi="宋体" w:cs="宋体"/>
                <w:color w:val="000000"/>
                <w:kern w:val="0"/>
                <w:sz w:val="22"/>
              </w:rPr>
            </w:pPr>
            <w:r w:rsidRPr="00E11804">
              <w:rPr>
                <w:rFonts w:ascii="宋体" w:hAnsi="宋体" w:cs="宋体" w:hint="eastAsia"/>
                <w:color w:val="000000"/>
                <w:kern w:val="0"/>
                <w:sz w:val="22"/>
              </w:rPr>
              <w:t>1</w:t>
            </w:r>
          </w:p>
        </w:tc>
        <w:tc>
          <w:tcPr>
            <w:tcW w:w="4774" w:type="dxa"/>
            <w:tcBorders>
              <w:top w:val="nil"/>
              <w:left w:val="nil"/>
              <w:bottom w:val="single" w:sz="4" w:space="0" w:color="auto"/>
              <w:right w:val="single" w:sz="4" w:space="0" w:color="auto"/>
            </w:tcBorders>
            <w:shd w:val="clear" w:color="auto" w:fill="auto"/>
            <w:noWrap/>
            <w:vAlign w:val="center"/>
            <w:hideMark/>
          </w:tcPr>
          <w:p w:rsidR="00F054CF" w:rsidRPr="00E11804" w:rsidRDefault="00F054CF" w:rsidP="00F71B43">
            <w:pPr>
              <w:widowControl/>
              <w:jc w:val="left"/>
              <w:rPr>
                <w:rFonts w:ascii="宋体" w:hAnsi="宋体" w:cs="宋体"/>
                <w:color w:val="000000"/>
                <w:kern w:val="0"/>
                <w:sz w:val="22"/>
              </w:rPr>
            </w:pPr>
            <w:r w:rsidRPr="00E11804">
              <w:rPr>
                <w:rFonts w:ascii="宋体" w:hAnsi="宋体" w:cs="宋体" w:hint="eastAsia"/>
                <w:color w:val="000000"/>
                <w:kern w:val="0"/>
                <w:sz w:val="22"/>
              </w:rPr>
              <w:t>单面304不锈钢120mm聚氨酯库板 0.5/0.425mm</w:t>
            </w:r>
          </w:p>
        </w:tc>
        <w:tc>
          <w:tcPr>
            <w:tcW w:w="1386" w:type="dxa"/>
            <w:tcBorders>
              <w:top w:val="nil"/>
              <w:left w:val="nil"/>
              <w:bottom w:val="single" w:sz="4" w:space="0" w:color="auto"/>
              <w:right w:val="single" w:sz="4" w:space="0" w:color="auto"/>
            </w:tcBorders>
            <w:shd w:val="clear" w:color="auto" w:fill="auto"/>
            <w:noWrap/>
            <w:vAlign w:val="center"/>
            <w:hideMark/>
          </w:tcPr>
          <w:p w:rsidR="00F054CF" w:rsidRPr="00E11804" w:rsidRDefault="00F054CF" w:rsidP="00F71B43">
            <w:pPr>
              <w:widowControl/>
              <w:jc w:val="left"/>
              <w:rPr>
                <w:rFonts w:ascii="宋体" w:hAnsi="宋体" w:cs="宋体"/>
                <w:color w:val="000000"/>
                <w:kern w:val="0"/>
                <w:sz w:val="22"/>
              </w:rPr>
            </w:pPr>
            <w:r w:rsidRPr="00E11804">
              <w:rPr>
                <w:rFonts w:ascii="宋体" w:hAnsi="宋体" w:cs="宋体" w:hint="eastAsia"/>
                <w:color w:val="000000"/>
                <w:kern w:val="0"/>
                <w:sz w:val="22"/>
              </w:rPr>
              <w:t>平方</w:t>
            </w:r>
          </w:p>
        </w:tc>
        <w:tc>
          <w:tcPr>
            <w:tcW w:w="546" w:type="dxa"/>
            <w:tcBorders>
              <w:top w:val="nil"/>
              <w:left w:val="nil"/>
              <w:bottom w:val="single" w:sz="4" w:space="0" w:color="auto"/>
              <w:right w:val="single" w:sz="4" w:space="0" w:color="auto"/>
            </w:tcBorders>
            <w:shd w:val="clear" w:color="auto" w:fill="auto"/>
            <w:noWrap/>
            <w:vAlign w:val="center"/>
            <w:hideMark/>
          </w:tcPr>
          <w:p w:rsidR="00F054CF" w:rsidRPr="00E11804" w:rsidRDefault="00F054CF" w:rsidP="00F71B43">
            <w:pPr>
              <w:widowControl/>
              <w:jc w:val="right"/>
              <w:rPr>
                <w:rFonts w:ascii="宋体" w:hAnsi="宋体" w:cs="宋体"/>
                <w:color w:val="000000"/>
                <w:kern w:val="0"/>
                <w:sz w:val="22"/>
              </w:rPr>
            </w:pPr>
            <w:r w:rsidRPr="00E11804">
              <w:rPr>
                <w:rFonts w:ascii="宋体" w:hAnsi="宋体" w:cs="宋体" w:hint="eastAsia"/>
                <w:color w:val="000000"/>
                <w:kern w:val="0"/>
                <w:sz w:val="22"/>
              </w:rPr>
              <w:t>231</w:t>
            </w:r>
          </w:p>
        </w:tc>
        <w:tc>
          <w:tcPr>
            <w:tcW w:w="482" w:type="dxa"/>
            <w:tcBorders>
              <w:top w:val="nil"/>
              <w:left w:val="nil"/>
              <w:bottom w:val="single" w:sz="4" w:space="0" w:color="auto"/>
              <w:right w:val="single" w:sz="4" w:space="0" w:color="auto"/>
            </w:tcBorders>
            <w:shd w:val="clear" w:color="auto" w:fill="auto"/>
            <w:noWrap/>
            <w:vAlign w:val="center"/>
            <w:hideMark/>
          </w:tcPr>
          <w:p w:rsidR="00F054CF" w:rsidRPr="00E11804" w:rsidRDefault="00F054CF" w:rsidP="00F71B43">
            <w:pPr>
              <w:widowControl/>
              <w:jc w:val="left"/>
              <w:rPr>
                <w:rFonts w:ascii="宋体" w:hAnsi="宋体" w:cs="宋体"/>
                <w:color w:val="000000"/>
                <w:kern w:val="0"/>
                <w:sz w:val="22"/>
              </w:rPr>
            </w:pPr>
            <w:r w:rsidRPr="00E11804">
              <w:rPr>
                <w:rFonts w:ascii="宋体" w:hAnsi="宋体" w:cs="宋体" w:hint="eastAsia"/>
                <w:color w:val="000000"/>
                <w:kern w:val="0"/>
                <w:sz w:val="22"/>
              </w:rPr>
              <w:t xml:space="preserve">　</w:t>
            </w:r>
          </w:p>
        </w:tc>
        <w:tc>
          <w:tcPr>
            <w:tcW w:w="482" w:type="dxa"/>
            <w:tcBorders>
              <w:top w:val="nil"/>
              <w:left w:val="nil"/>
              <w:bottom w:val="single" w:sz="4" w:space="0" w:color="auto"/>
              <w:right w:val="single" w:sz="4" w:space="0" w:color="auto"/>
            </w:tcBorders>
            <w:shd w:val="clear" w:color="auto" w:fill="auto"/>
            <w:noWrap/>
            <w:vAlign w:val="center"/>
            <w:hideMark/>
          </w:tcPr>
          <w:p w:rsidR="00F054CF" w:rsidRPr="00E11804" w:rsidRDefault="00F054CF" w:rsidP="00F71B43">
            <w:pPr>
              <w:widowControl/>
              <w:jc w:val="left"/>
              <w:rPr>
                <w:rFonts w:ascii="宋体" w:hAnsi="宋体" w:cs="宋体"/>
                <w:color w:val="000000"/>
                <w:kern w:val="0"/>
                <w:sz w:val="22"/>
              </w:rPr>
            </w:pPr>
            <w:r w:rsidRPr="00E11804">
              <w:rPr>
                <w:rFonts w:ascii="宋体" w:hAnsi="宋体" w:cs="宋体" w:hint="eastAsia"/>
                <w:color w:val="000000"/>
                <w:kern w:val="0"/>
                <w:sz w:val="22"/>
              </w:rPr>
              <w:t xml:space="preserve">　</w:t>
            </w:r>
          </w:p>
        </w:tc>
        <w:tc>
          <w:tcPr>
            <w:tcW w:w="1951" w:type="dxa"/>
            <w:tcBorders>
              <w:top w:val="nil"/>
              <w:left w:val="nil"/>
              <w:bottom w:val="single" w:sz="4" w:space="0" w:color="auto"/>
              <w:right w:val="single" w:sz="4" w:space="0" w:color="auto"/>
            </w:tcBorders>
            <w:shd w:val="clear" w:color="auto" w:fill="auto"/>
            <w:noWrap/>
            <w:vAlign w:val="center"/>
            <w:hideMark/>
          </w:tcPr>
          <w:p w:rsidR="00F054CF" w:rsidRPr="00E11804" w:rsidRDefault="00F054CF" w:rsidP="00F71B43">
            <w:pPr>
              <w:widowControl/>
              <w:jc w:val="left"/>
              <w:rPr>
                <w:rFonts w:ascii="宋体" w:hAnsi="宋体" w:cs="宋体"/>
                <w:color w:val="000000"/>
                <w:kern w:val="0"/>
                <w:sz w:val="22"/>
              </w:rPr>
            </w:pPr>
            <w:r w:rsidRPr="00E11804">
              <w:rPr>
                <w:rFonts w:ascii="宋体" w:hAnsi="宋体" w:cs="宋体" w:hint="eastAsia"/>
                <w:color w:val="000000"/>
                <w:kern w:val="0"/>
                <w:sz w:val="22"/>
              </w:rPr>
              <w:t>阻燃B2级</w:t>
            </w:r>
          </w:p>
        </w:tc>
      </w:tr>
      <w:tr w:rsidR="00F054CF" w:rsidRPr="00E11804" w:rsidTr="00F71B43">
        <w:trPr>
          <w:trHeight w:val="270"/>
        </w:trPr>
        <w:tc>
          <w:tcPr>
            <w:tcW w:w="483" w:type="dxa"/>
            <w:tcBorders>
              <w:top w:val="nil"/>
              <w:left w:val="single" w:sz="4" w:space="0" w:color="auto"/>
              <w:bottom w:val="single" w:sz="4" w:space="0" w:color="auto"/>
              <w:right w:val="single" w:sz="4" w:space="0" w:color="auto"/>
            </w:tcBorders>
            <w:shd w:val="clear" w:color="auto" w:fill="auto"/>
            <w:noWrap/>
            <w:vAlign w:val="center"/>
            <w:hideMark/>
          </w:tcPr>
          <w:p w:rsidR="00F054CF" w:rsidRPr="00E11804" w:rsidRDefault="00F054CF" w:rsidP="00F71B43">
            <w:pPr>
              <w:widowControl/>
              <w:jc w:val="right"/>
              <w:rPr>
                <w:rFonts w:ascii="宋体" w:hAnsi="宋体" w:cs="宋体"/>
                <w:color w:val="000000"/>
                <w:kern w:val="0"/>
                <w:sz w:val="22"/>
              </w:rPr>
            </w:pPr>
            <w:r w:rsidRPr="00E11804">
              <w:rPr>
                <w:rFonts w:ascii="宋体" w:hAnsi="宋体" w:cs="宋体" w:hint="eastAsia"/>
                <w:color w:val="000000"/>
                <w:kern w:val="0"/>
                <w:sz w:val="22"/>
              </w:rPr>
              <w:t>2</w:t>
            </w:r>
          </w:p>
        </w:tc>
        <w:tc>
          <w:tcPr>
            <w:tcW w:w="4774" w:type="dxa"/>
            <w:tcBorders>
              <w:top w:val="nil"/>
              <w:left w:val="nil"/>
              <w:bottom w:val="single" w:sz="4" w:space="0" w:color="auto"/>
              <w:right w:val="single" w:sz="4" w:space="0" w:color="auto"/>
            </w:tcBorders>
            <w:shd w:val="clear" w:color="auto" w:fill="auto"/>
            <w:noWrap/>
            <w:vAlign w:val="center"/>
            <w:hideMark/>
          </w:tcPr>
          <w:p w:rsidR="00F054CF" w:rsidRPr="00E11804" w:rsidRDefault="00F054CF" w:rsidP="00F71B43">
            <w:pPr>
              <w:widowControl/>
              <w:jc w:val="left"/>
              <w:rPr>
                <w:rFonts w:ascii="宋体" w:hAnsi="宋体" w:cs="宋体"/>
                <w:color w:val="000000"/>
                <w:kern w:val="0"/>
                <w:sz w:val="22"/>
              </w:rPr>
            </w:pPr>
            <w:r w:rsidRPr="00E11804">
              <w:rPr>
                <w:rFonts w:ascii="宋体" w:hAnsi="宋体" w:cs="宋体" w:hint="eastAsia"/>
                <w:color w:val="000000"/>
                <w:kern w:val="0"/>
                <w:sz w:val="22"/>
              </w:rPr>
              <w:t>双面304不锈钢120mm聚氨酯库板 隔断 0.5mm</w:t>
            </w:r>
          </w:p>
        </w:tc>
        <w:tc>
          <w:tcPr>
            <w:tcW w:w="1386" w:type="dxa"/>
            <w:tcBorders>
              <w:top w:val="nil"/>
              <w:left w:val="nil"/>
              <w:bottom w:val="single" w:sz="4" w:space="0" w:color="auto"/>
              <w:right w:val="single" w:sz="4" w:space="0" w:color="auto"/>
            </w:tcBorders>
            <w:shd w:val="clear" w:color="auto" w:fill="auto"/>
            <w:noWrap/>
            <w:vAlign w:val="center"/>
            <w:hideMark/>
          </w:tcPr>
          <w:p w:rsidR="00F054CF" w:rsidRPr="00E11804" w:rsidRDefault="00F054CF" w:rsidP="00F71B43">
            <w:pPr>
              <w:widowControl/>
              <w:jc w:val="left"/>
              <w:rPr>
                <w:rFonts w:ascii="宋体" w:hAnsi="宋体" w:cs="宋体"/>
                <w:color w:val="000000"/>
                <w:kern w:val="0"/>
                <w:sz w:val="22"/>
              </w:rPr>
            </w:pPr>
            <w:r w:rsidRPr="00E11804">
              <w:rPr>
                <w:rFonts w:ascii="宋体" w:hAnsi="宋体" w:cs="宋体" w:hint="eastAsia"/>
                <w:color w:val="000000"/>
                <w:kern w:val="0"/>
                <w:sz w:val="22"/>
              </w:rPr>
              <w:t>平方</w:t>
            </w:r>
          </w:p>
        </w:tc>
        <w:tc>
          <w:tcPr>
            <w:tcW w:w="546" w:type="dxa"/>
            <w:tcBorders>
              <w:top w:val="nil"/>
              <w:left w:val="nil"/>
              <w:bottom w:val="single" w:sz="4" w:space="0" w:color="auto"/>
              <w:right w:val="single" w:sz="4" w:space="0" w:color="auto"/>
            </w:tcBorders>
            <w:shd w:val="clear" w:color="auto" w:fill="auto"/>
            <w:noWrap/>
            <w:vAlign w:val="center"/>
            <w:hideMark/>
          </w:tcPr>
          <w:p w:rsidR="00F054CF" w:rsidRPr="00E11804" w:rsidRDefault="00F054CF" w:rsidP="00F71B43">
            <w:pPr>
              <w:widowControl/>
              <w:jc w:val="right"/>
              <w:rPr>
                <w:rFonts w:ascii="宋体" w:hAnsi="宋体" w:cs="宋体"/>
                <w:color w:val="000000"/>
                <w:kern w:val="0"/>
                <w:sz w:val="22"/>
              </w:rPr>
            </w:pPr>
            <w:r w:rsidRPr="00E11804">
              <w:rPr>
                <w:rFonts w:ascii="宋体" w:hAnsi="宋体" w:cs="宋体" w:hint="eastAsia"/>
                <w:color w:val="000000"/>
                <w:kern w:val="0"/>
                <w:sz w:val="22"/>
              </w:rPr>
              <w:t>15</w:t>
            </w:r>
          </w:p>
        </w:tc>
        <w:tc>
          <w:tcPr>
            <w:tcW w:w="482" w:type="dxa"/>
            <w:tcBorders>
              <w:top w:val="nil"/>
              <w:left w:val="nil"/>
              <w:bottom w:val="single" w:sz="4" w:space="0" w:color="auto"/>
              <w:right w:val="single" w:sz="4" w:space="0" w:color="auto"/>
            </w:tcBorders>
            <w:shd w:val="clear" w:color="auto" w:fill="auto"/>
            <w:noWrap/>
            <w:vAlign w:val="center"/>
            <w:hideMark/>
          </w:tcPr>
          <w:p w:rsidR="00F054CF" w:rsidRPr="00E11804" w:rsidRDefault="00F054CF" w:rsidP="00F71B43">
            <w:pPr>
              <w:widowControl/>
              <w:jc w:val="left"/>
              <w:rPr>
                <w:rFonts w:ascii="宋体" w:hAnsi="宋体" w:cs="宋体"/>
                <w:color w:val="000000"/>
                <w:kern w:val="0"/>
                <w:sz w:val="22"/>
              </w:rPr>
            </w:pPr>
            <w:r w:rsidRPr="00E11804">
              <w:rPr>
                <w:rFonts w:ascii="宋体" w:hAnsi="宋体" w:cs="宋体" w:hint="eastAsia"/>
                <w:color w:val="000000"/>
                <w:kern w:val="0"/>
                <w:sz w:val="22"/>
              </w:rPr>
              <w:t xml:space="preserve">　</w:t>
            </w:r>
          </w:p>
        </w:tc>
        <w:tc>
          <w:tcPr>
            <w:tcW w:w="482" w:type="dxa"/>
            <w:tcBorders>
              <w:top w:val="nil"/>
              <w:left w:val="nil"/>
              <w:bottom w:val="single" w:sz="4" w:space="0" w:color="auto"/>
              <w:right w:val="single" w:sz="4" w:space="0" w:color="auto"/>
            </w:tcBorders>
            <w:shd w:val="clear" w:color="auto" w:fill="auto"/>
            <w:noWrap/>
            <w:vAlign w:val="center"/>
            <w:hideMark/>
          </w:tcPr>
          <w:p w:rsidR="00F054CF" w:rsidRPr="00E11804" w:rsidRDefault="00F054CF" w:rsidP="00F71B43">
            <w:pPr>
              <w:widowControl/>
              <w:jc w:val="left"/>
              <w:rPr>
                <w:rFonts w:ascii="宋体" w:hAnsi="宋体" w:cs="宋体"/>
                <w:color w:val="000000"/>
                <w:kern w:val="0"/>
                <w:sz w:val="22"/>
              </w:rPr>
            </w:pPr>
            <w:r w:rsidRPr="00E11804">
              <w:rPr>
                <w:rFonts w:ascii="宋体" w:hAnsi="宋体" w:cs="宋体" w:hint="eastAsia"/>
                <w:color w:val="000000"/>
                <w:kern w:val="0"/>
                <w:sz w:val="22"/>
              </w:rPr>
              <w:t xml:space="preserve">　</w:t>
            </w:r>
          </w:p>
        </w:tc>
        <w:tc>
          <w:tcPr>
            <w:tcW w:w="1951" w:type="dxa"/>
            <w:tcBorders>
              <w:top w:val="nil"/>
              <w:left w:val="nil"/>
              <w:bottom w:val="single" w:sz="4" w:space="0" w:color="auto"/>
              <w:right w:val="single" w:sz="4" w:space="0" w:color="auto"/>
            </w:tcBorders>
            <w:shd w:val="clear" w:color="auto" w:fill="auto"/>
            <w:noWrap/>
            <w:vAlign w:val="center"/>
            <w:hideMark/>
          </w:tcPr>
          <w:p w:rsidR="00F054CF" w:rsidRPr="00E11804" w:rsidRDefault="00F054CF" w:rsidP="00F71B43">
            <w:pPr>
              <w:widowControl/>
              <w:jc w:val="left"/>
              <w:rPr>
                <w:rFonts w:ascii="宋体" w:hAnsi="宋体" w:cs="宋体"/>
                <w:color w:val="000000"/>
                <w:kern w:val="0"/>
                <w:sz w:val="22"/>
              </w:rPr>
            </w:pPr>
            <w:r w:rsidRPr="00E11804">
              <w:rPr>
                <w:rFonts w:ascii="宋体" w:hAnsi="宋体" w:cs="宋体" w:hint="eastAsia"/>
                <w:color w:val="000000"/>
                <w:kern w:val="0"/>
                <w:sz w:val="22"/>
              </w:rPr>
              <w:t>阻燃B2级</w:t>
            </w:r>
          </w:p>
        </w:tc>
      </w:tr>
      <w:tr w:rsidR="00F054CF" w:rsidRPr="00E11804" w:rsidTr="00F71B43">
        <w:trPr>
          <w:trHeight w:val="270"/>
        </w:trPr>
        <w:tc>
          <w:tcPr>
            <w:tcW w:w="483" w:type="dxa"/>
            <w:tcBorders>
              <w:top w:val="nil"/>
              <w:left w:val="single" w:sz="4" w:space="0" w:color="auto"/>
              <w:bottom w:val="single" w:sz="4" w:space="0" w:color="auto"/>
              <w:right w:val="single" w:sz="4" w:space="0" w:color="auto"/>
            </w:tcBorders>
            <w:shd w:val="clear" w:color="auto" w:fill="auto"/>
            <w:noWrap/>
            <w:vAlign w:val="center"/>
            <w:hideMark/>
          </w:tcPr>
          <w:p w:rsidR="00F054CF" w:rsidRPr="00E11804" w:rsidRDefault="00F054CF" w:rsidP="00F71B43">
            <w:pPr>
              <w:widowControl/>
              <w:jc w:val="right"/>
              <w:rPr>
                <w:rFonts w:ascii="宋体" w:hAnsi="宋体" w:cs="宋体"/>
                <w:color w:val="000000"/>
                <w:kern w:val="0"/>
                <w:sz w:val="22"/>
              </w:rPr>
            </w:pPr>
            <w:r w:rsidRPr="00E11804">
              <w:rPr>
                <w:rFonts w:ascii="宋体" w:hAnsi="宋体" w:cs="宋体" w:hint="eastAsia"/>
                <w:color w:val="000000"/>
                <w:kern w:val="0"/>
                <w:sz w:val="22"/>
              </w:rPr>
              <w:t>3</w:t>
            </w:r>
          </w:p>
        </w:tc>
        <w:tc>
          <w:tcPr>
            <w:tcW w:w="4774" w:type="dxa"/>
            <w:tcBorders>
              <w:top w:val="nil"/>
              <w:left w:val="nil"/>
              <w:bottom w:val="single" w:sz="4" w:space="0" w:color="auto"/>
              <w:right w:val="single" w:sz="4" w:space="0" w:color="auto"/>
            </w:tcBorders>
            <w:shd w:val="clear" w:color="auto" w:fill="auto"/>
            <w:noWrap/>
            <w:vAlign w:val="center"/>
            <w:hideMark/>
          </w:tcPr>
          <w:p w:rsidR="00F054CF" w:rsidRPr="00E11804" w:rsidRDefault="00F054CF" w:rsidP="00F71B43">
            <w:pPr>
              <w:widowControl/>
              <w:jc w:val="left"/>
              <w:rPr>
                <w:rFonts w:ascii="宋体" w:hAnsi="宋体" w:cs="宋体"/>
                <w:color w:val="000000"/>
                <w:kern w:val="0"/>
                <w:sz w:val="22"/>
              </w:rPr>
            </w:pPr>
            <w:r w:rsidRPr="00E11804">
              <w:rPr>
                <w:rFonts w:ascii="宋体" w:hAnsi="宋体" w:cs="宋体" w:hint="eastAsia"/>
                <w:color w:val="000000"/>
                <w:kern w:val="0"/>
                <w:sz w:val="22"/>
              </w:rPr>
              <w:t>双面彩钢120mm聚氨酯库板 底板 0.425mm</w:t>
            </w:r>
          </w:p>
        </w:tc>
        <w:tc>
          <w:tcPr>
            <w:tcW w:w="1386" w:type="dxa"/>
            <w:tcBorders>
              <w:top w:val="nil"/>
              <w:left w:val="nil"/>
              <w:bottom w:val="single" w:sz="4" w:space="0" w:color="auto"/>
              <w:right w:val="single" w:sz="4" w:space="0" w:color="auto"/>
            </w:tcBorders>
            <w:shd w:val="clear" w:color="auto" w:fill="auto"/>
            <w:noWrap/>
            <w:vAlign w:val="center"/>
            <w:hideMark/>
          </w:tcPr>
          <w:p w:rsidR="00F054CF" w:rsidRPr="00E11804" w:rsidRDefault="00F054CF" w:rsidP="00F71B43">
            <w:pPr>
              <w:widowControl/>
              <w:jc w:val="left"/>
              <w:rPr>
                <w:rFonts w:ascii="宋体" w:hAnsi="宋体" w:cs="宋体"/>
                <w:color w:val="000000"/>
                <w:kern w:val="0"/>
                <w:sz w:val="22"/>
              </w:rPr>
            </w:pPr>
            <w:r w:rsidRPr="00E11804">
              <w:rPr>
                <w:rFonts w:ascii="宋体" w:hAnsi="宋体" w:cs="宋体" w:hint="eastAsia"/>
                <w:color w:val="000000"/>
                <w:kern w:val="0"/>
                <w:sz w:val="22"/>
              </w:rPr>
              <w:t>平方</w:t>
            </w:r>
          </w:p>
        </w:tc>
        <w:tc>
          <w:tcPr>
            <w:tcW w:w="546" w:type="dxa"/>
            <w:tcBorders>
              <w:top w:val="nil"/>
              <w:left w:val="nil"/>
              <w:bottom w:val="single" w:sz="4" w:space="0" w:color="auto"/>
              <w:right w:val="single" w:sz="4" w:space="0" w:color="auto"/>
            </w:tcBorders>
            <w:shd w:val="clear" w:color="auto" w:fill="auto"/>
            <w:noWrap/>
            <w:vAlign w:val="center"/>
            <w:hideMark/>
          </w:tcPr>
          <w:p w:rsidR="00F054CF" w:rsidRPr="00E11804" w:rsidRDefault="00F054CF" w:rsidP="00F71B43">
            <w:pPr>
              <w:widowControl/>
              <w:jc w:val="right"/>
              <w:rPr>
                <w:rFonts w:ascii="宋体" w:hAnsi="宋体" w:cs="宋体"/>
                <w:color w:val="000000"/>
                <w:kern w:val="0"/>
                <w:sz w:val="22"/>
              </w:rPr>
            </w:pPr>
            <w:r w:rsidRPr="00E11804">
              <w:rPr>
                <w:rFonts w:ascii="宋体" w:hAnsi="宋体" w:cs="宋体" w:hint="eastAsia"/>
                <w:color w:val="000000"/>
                <w:kern w:val="0"/>
                <w:sz w:val="22"/>
              </w:rPr>
              <w:t>108</w:t>
            </w:r>
          </w:p>
        </w:tc>
        <w:tc>
          <w:tcPr>
            <w:tcW w:w="482" w:type="dxa"/>
            <w:tcBorders>
              <w:top w:val="nil"/>
              <w:left w:val="nil"/>
              <w:bottom w:val="single" w:sz="4" w:space="0" w:color="auto"/>
              <w:right w:val="single" w:sz="4" w:space="0" w:color="auto"/>
            </w:tcBorders>
            <w:shd w:val="clear" w:color="auto" w:fill="auto"/>
            <w:noWrap/>
            <w:vAlign w:val="center"/>
            <w:hideMark/>
          </w:tcPr>
          <w:p w:rsidR="00F054CF" w:rsidRPr="00E11804" w:rsidRDefault="00F054CF" w:rsidP="00F71B43">
            <w:pPr>
              <w:widowControl/>
              <w:jc w:val="left"/>
              <w:rPr>
                <w:rFonts w:ascii="宋体" w:hAnsi="宋体" w:cs="宋体"/>
                <w:color w:val="000000"/>
                <w:kern w:val="0"/>
                <w:sz w:val="22"/>
              </w:rPr>
            </w:pPr>
            <w:r w:rsidRPr="00E11804">
              <w:rPr>
                <w:rFonts w:ascii="宋体" w:hAnsi="宋体" w:cs="宋体" w:hint="eastAsia"/>
                <w:color w:val="000000"/>
                <w:kern w:val="0"/>
                <w:sz w:val="22"/>
              </w:rPr>
              <w:t xml:space="preserve">　</w:t>
            </w:r>
          </w:p>
        </w:tc>
        <w:tc>
          <w:tcPr>
            <w:tcW w:w="482" w:type="dxa"/>
            <w:tcBorders>
              <w:top w:val="nil"/>
              <w:left w:val="nil"/>
              <w:bottom w:val="single" w:sz="4" w:space="0" w:color="auto"/>
              <w:right w:val="single" w:sz="4" w:space="0" w:color="auto"/>
            </w:tcBorders>
            <w:shd w:val="clear" w:color="auto" w:fill="auto"/>
            <w:noWrap/>
            <w:vAlign w:val="center"/>
            <w:hideMark/>
          </w:tcPr>
          <w:p w:rsidR="00F054CF" w:rsidRPr="00E11804" w:rsidRDefault="00F054CF" w:rsidP="00F71B43">
            <w:pPr>
              <w:widowControl/>
              <w:jc w:val="left"/>
              <w:rPr>
                <w:rFonts w:ascii="宋体" w:hAnsi="宋体" w:cs="宋体"/>
                <w:color w:val="000000"/>
                <w:kern w:val="0"/>
                <w:sz w:val="22"/>
              </w:rPr>
            </w:pPr>
            <w:r w:rsidRPr="00E11804">
              <w:rPr>
                <w:rFonts w:ascii="宋体" w:hAnsi="宋体" w:cs="宋体" w:hint="eastAsia"/>
                <w:color w:val="000000"/>
                <w:kern w:val="0"/>
                <w:sz w:val="22"/>
              </w:rPr>
              <w:t xml:space="preserve">　</w:t>
            </w:r>
          </w:p>
        </w:tc>
        <w:tc>
          <w:tcPr>
            <w:tcW w:w="1951" w:type="dxa"/>
            <w:tcBorders>
              <w:top w:val="nil"/>
              <w:left w:val="nil"/>
              <w:bottom w:val="single" w:sz="4" w:space="0" w:color="auto"/>
              <w:right w:val="single" w:sz="4" w:space="0" w:color="auto"/>
            </w:tcBorders>
            <w:shd w:val="clear" w:color="auto" w:fill="auto"/>
            <w:noWrap/>
            <w:vAlign w:val="center"/>
            <w:hideMark/>
          </w:tcPr>
          <w:p w:rsidR="00F054CF" w:rsidRPr="00E11804" w:rsidRDefault="00F054CF" w:rsidP="00F71B43">
            <w:pPr>
              <w:widowControl/>
              <w:jc w:val="left"/>
              <w:rPr>
                <w:rFonts w:ascii="宋体" w:hAnsi="宋体" w:cs="宋体"/>
                <w:color w:val="000000"/>
                <w:kern w:val="0"/>
                <w:sz w:val="22"/>
              </w:rPr>
            </w:pPr>
            <w:r w:rsidRPr="00E11804">
              <w:rPr>
                <w:rFonts w:ascii="宋体" w:hAnsi="宋体" w:cs="宋体" w:hint="eastAsia"/>
                <w:color w:val="000000"/>
                <w:kern w:val="0"/>
                <w:sz w:val="22"/>
              </w:rPr>
              <w:t>阻燃B2级</w:t>
            </w:r>
          </w:p>
        </w:tc>
      </w:tr>
      <w:tr w:rsidR="00F054CF" w:rsidRPr="00E11804" w:rsidTr="00F71B43">
        <w:trPr>
          <w:trHeight w:val="270"/>
        </w:trPr>
        <w:tc>
          <w:tcPr>
            <w:tcW w:w="483" w:type="dxa"/>
            <w:tcBorders>
              <w:top w:val="nil"/>
              <w:left w:val="single" w:sz="4" w:space="0" w:color="auto"/>
              <w:bottom w:val="single" w:sz="4" w:space="0" w:color="auto"/>
              <w:right w:val="single" w:sz="4" w:space="0" w:color="auto"/>
            </w:tcBorders>
            <w:shd w:val="clear" w:color="auto" w:fill="auto"/>
            <w:noWrap/>
            <w:vAlign w:val="center"/>
            <w:hideMark/>
          </w:tcPr>
          <w:p w:rsidR="00F054CF" w:rsidRPr="00E11804" w:rsidRDefault="00F054CF" w:rsidP="00F71B43">
            <w:pPr>
              <w:widowControl/>
              <w:jc w:val="right"/>
              <w:rPr>
                <w:rFonts w:ascii="宋体" w:hAnsi="宋体" w:cs="宋体"/>
                <w:color w:val="000000"/>
                <w:kern w:val="0"/>
                <w:sz w:val="22"/>
              </w:rPr>
            </w:pPr>
            <w:r w:rsidRPr="00E11804">
              <w:rPr>
                <w:rFonts w:ascii="宋体" w:hAnsi="宋体" w:cs="宋体" w:hint="eastAsia"/>
                <w:color w:val="000000"/>
                <w:kern w:val="0"/>
                <w:sz w:val="22"/>
              </w:rPr>
              <w:t>4</w:t>
            </w:r>
          </w:p>
        </w:tc>
        <w:tc>
          <w:tcPr>
            <w:tcW w:w="4774" w:type="dxa"/>
            <w:tcBorders>
              <w:top w:val="nil"/>
              <w:left w:val="nil"/>
              <w:bottom w:val="single" w:sz="4" w:space="0" w:color="auto"/>
              <w:right w:val="single" w:sz="4" w:space="0" w:color="auto"/>
            </w:tcBorders>
            <w:shd w:val="clear" w:color="auto" w:fill="auto"/>
            <w:noWrap/>
            <w:vAlign w:val="center"/>
            <w:hideMark/>
          </w:tcPr>
          <w:p w:rsidR="00F054CF" w:rsidRPr="00E11804" w:rsidRDefault="00F054CF" w:rsidP="00F71B43">
            <w:pPr>
              <w:widowControl/>
              <w:jc w:val="left"/>
              <w:rPr>
                <w:rFonts w:ascii="宋体" w:hAnsi="宋体" w:cs="宋体"/>
                <w:color w:val="000000"/>
                <w:kern w:val="0"/>
                <w:sz w:val="22"/>
              </w:rPr>
            </w:pPr>
            <w:r w:rsidRPr="00E11804">
              <w:rPr>
                <w:rFonts w:ascii="宋体" w:hAnsi="宋体" w:cs="宋体" w:hint="eastAsia"/>
                <w:color w:val="000000"/>
                <w:kern w:val="0"/>
                <w:sz w:val="22"/>
              </w:rPr>
              <w:t>手动扫地门（内侧304不锈钢）1.9*1米</w:t>
            </w:r>
          </w:p>
        </w:tc>
        <w:tc>
          <w:tcPr>
            <w:tcW w:w="1386" w:type="dxa"/>
            <w:tcBorders>
              <w:top w:val="nil"/>
              <w:left w:val="nil"/>
              <w:bottom w:val="single" w:sz="4" w:space="0" w:color="auto"/>
              <w:right w:val="single" w:sz="4" w:space="0" w:color="auto"/>
            </w:tcBorders>
            <w:shd w:val="clear" w:color="auto" w:fill="auto"/>
            <w:noWrap/>
            <w:vAlign w:val="center"/>
            <w:hideMark/>
          </w:tcPr>
          <w:p w:rsidR="00F054CF" w:rsidRPr="00E11804" w:rsidRDefault="00F054CF" w:rsidP="00F71B43">
            <w:pPr>
              <w:widowControl/>
              <w:jc w:val="left"/>
              <w:rPr>
                <w:rFonts w:ascii="宋体" w:hAnsi="宋体" w:cs="宋体"/>
                <w:color w:val="000000"/>
                <w:kern w:val="0"/>
                <w:sz w:val="22"/>
              </w:rPr>
            </w:pPr>
            <w:r w:rsidRPr="00E11804">
              <w:rPr>
                <w:rFonts w:ascii="宋体" w:hAnsi="宋体" w:cs="宋体" w:hint="eastAsia"/>
                <w:color w:val="000000"/>
                <w:kern w:val="0"/>
                <w:sz w:val="22"/>
              </w:rPr>
              <w:t>樘</w:t>
            </w:r>
          </w:p>
        </w:tc>
        <w:tc>
          <w:tcPr>
            <w:tcW w:w="546" w:type="dxa"/>
            <w:tcBorders>
              <w:top w:val="nil"/>
              <w:left w:val="nil"/>
              <w:bottom w:val="single" w:sz="4" w:space="0" w:color="auto"/>
              <w:right w:val="single" w:sz="4" w:space="0" w:color="auto"/>
            </w:tcBorders>
            <w:shd w:val="clear" w:color="auto" w:fill="auto"/>
            <w:noWrap/>
            <w:vAlign w:val="center"/>
            <w:hideMark/>
          </w:tcPr>
          <w:p w:rsidR="00F054CF" w:rsidRPr="00E11804" w:rsidRDefault="00F054CF" w:rsidP="00F71B43">
            <w:pPr>
              <w:widowControl/>
              <w:jc w:val="right"/>
              <w:rPr>
                <w:rFonts w:ascii="宋体" w:hAnsi="宋体" w:cs="宋体"/>
                <w:color w:val="000000"/>
                <w:kern w:val="0"/>
                <w:sz w:val="22"/>
              </w:rPr>
            </w:pPr>
            <w:r w:rsidRPr="00E11804">
              <w:rPr>
                <w:rFonts w:ascii="宋体" w:hAnsi="宋体" w:cs="宋体" w:hint="eastAsia"/>
                <w:color w:val="000000"/>
                <w:kern w:val="0"/>
                <w:sz w:val="22"/>
              </w:rPr>
              <w:t>2</w:t>
            </w:r>
          </w:p>
        </w:tc>
        <w:tc>
          <w:tcPr>
            <w:tcW w:w="482" w:type="dxa"/>
            <w:tcBorders>
              <w:top w:val="nil"/>
              <w:left w:val="nil"/>
              <w:bottom w:val="single" w:sz="4" w:space="0" w:color="auto"/>
              <w:right w:val="single" w:sz="4" w:space="0" w:color="auto"/>
            </w:tcBorders>
            <w:shd w:val="clear" w:color="auto" w:fill="auto"/>
            <w:noWrap/>
            <w:vAlign w:val="center"/>
            <w:hideMark/>
          </w:tcPr>
          <w:p w:rsidR="00F054CF" w:rsidRPr="00E11804" w:rsidRDefault="00F054CF" w:rsidP="00F71B43">
            <w:pPr>
              <w:widowControl/>
              <w:jc w:val="left"/>
              <w:rPr>
                <w:rFonts w:ascii="宋体" w:hAnsi="宋体" w:cs="宋体"/>
                <w:color w:val="000000"/>
                <w:kern w:val="0"/>
                <w:sz w:val="22"/>
              </w:rPr>
            </w:pPr>
            <w:r w:rsidRPr="00E11804">
              <w:rPr>
                <w:rFonts w:ascii="宋体" w:hAnsi="宋体" w:cs="宋体" w:hint="eastAsia"/>
                <w:color w:val="000000"/>
                <w:kern w:val="0"/>
                <w:sz w:val="22"/>
              </w:rPr>
              <w:t xml:space="preserve">　</w:t>
            </w:r>
          </w:p>
        </w:tc>
        <w:tc>
          <w:tcPr>
            <w:tcW w:w="482" w:type="dxa"/>
            <w:tcBorders>
              <w:top w:val="nil"/>
              <w:left w:val="nil"/>
              <w:bottom w:val="single" w:sz="4" w:space="0" w:color="auto"/>
              <w:right w:val="single" w:sz="4" w:space="0" w:color="auto"/>
            </w:tcBorders>
            <w:shd w:val="clear" w:color="auto" w:fill="auto"/>
            <w:noWrap/>
            <w:vAlign w:val="center"/>
            <w:hideMark/>
          </w:tcPr>
          <w:p w:rsidR="00F054CF" w:rsidRPr="00E11804" w:rsidRDefault="00F054CF" w:rsidP="00F71B43">
            <w:pPr>
              <w:widowControl/>
              <w:jc w:val="left"/>
              <w:rPr>
                <w:rFonts w:ascii="宋体" w:hAnsi="宋体" w:cs="宋体"/>
                <w:color w:val="000000"/>
                <w:kern w:val="0"/>
                <w:sz w:val="22"/>
              </w:rPr>
            </w:pPr>
            <w:r w:rsidRPr="00E11804">
              <w:rPr>
                <w:rFonts w:ascii="宋体" w:hAnsi="宋体" w:cs="宋体" w:hint="eastAsia"/>
                <w:color w:val="000000"/>
                <w:kern w:val="0"/>
                <w:sz w:val="22"/>
              </w:rPr>
              <w:t xml:space="preserve">　</w:t>
            </w:r>
          </w:p>
        </w:tc>
        <w:tc>
          <w:tcPr>
            <w:tcW w:w="1951" w:type="dxa"/>
            <w:tcBorders>
              <w:top w:val="nil"/>
              <w:left w:val="nil"/>
              <w:bottom w:val="single" w:sz="4" w:space="0" w:color="auto"/>
              <w:right w:val="single" w:sz="4" w:space="0" w:color="auto"/>
            </w:tcBorders>
            <w:shd w:val="clear" w:color="auto" w:fill="auto"/>
            <w:noWrap/>
            <w:vAlign w:val="center"/>
            <w:hideMark/>
          </w:tcPr>
          <w:p w:rsidR="00F054CF" w:rsidRPr="00E11804" w:rsidRDefault="00F054CF" w:rsidP="00F71B43">
            <w:pPr>
              <w:widowControl/>
              <w:jc w:val="left"/>
              <w:rPr>
                <w:rFonts w:ascii="宋体" w:hAnsi="宋体" w:cs="宋体"/>
                <w:color w:val="000000"/>
                <w:kern w:val="0"/>
                <w:sz w:val="22"/>
              </w:rPr>
            </w:pPr>
            <w:r w:rsidRPr="00E11804">
              <w:rPr>
                <w:rFonts w:ascii="宋体" w:hAnsi="宋体" w:cs="宋体" w:hint="eastAsia"/>
                <w:color w:val="000000"/>
                <w:kern w:val="0"/>
                <w:sz w:val="22"/>
              </w:rPr>
              <w:t>门洞1.9*1米</w:t>
            </w:r>
          </w:p>
        </w:tc>
      </w:tr>
      <w:tr w:rsidR="00F054CF" w:rsidRPr="00E11804" w:rsidTr="00F71B43">
        <w:trPr>
          <w:trHeight w:val="270"/>
        </w:trPr>
        <w:tc>
          <w:tcPr>
            <w:tcW w:w="483" w:type="dxa"/>
            <w:tcBorders>
              <w:top w:val="nil"/>
              <w:left w:val="single" w:sz="4" w:space="0" w:color="auto"/>
              <w:bottom w:val="single" w:sz="4" w:space="0" w:color="auto"/>
              <w:right w:val="single" w:sz="4" w:space="0" w:color="auto"/>
            </w:tcBorders>
            <w:shd w:val="clear" w:color="auto" w:fill="auto"/>
            <w:noWrap/>
            <w:vAlign w:val="center"/>
            <w:hideMark/>
          </w:tcPr>
          <w:p w:rsidR="00F054CF" w:rsidRPr="00E11804" w:rsidRDefault="00F054CF" w:rsidP="00F71B43">
            <w:pPr>
              <w:widowControl/>
              <w:jc w:val="right"/>
              <w:rPr>
                <w:rFonts w:ascii="宋体" w:hAnsi="宋体" w:cs="宋体"/>
                <w:color w:val="000000"/>
                <w:kern w:val="0"/>
                <w:sz w:val="22"/>
              </w:rPr>
            </w:pPr>
            <w:r w:rsidRPr="00E11804">
              <w:rPr>
                <w:rFonts w:ascii="宋体" w:hAnsi="宋体" w:cs="宋体" w:hint="eastAsia"/>
                <w:color w:val="000000"/>
                <w:kern w:val="0"/>
                <w:sz w:val="22"/>
              </w:rPr>
              <w:t>5</w:t>
            </w:r>
          </w:p>
        </w:tc>
        <w:tc>
          <w:tcPr>
            <w:tcW w:w="4774" w:type="dxa"/>
            <w:tcBorders>
              <w:top w:val="nil"/>
              <w:left w:val="nil"/>
              <w:bottom w:val="single" w:sz="4" w:space="0" w:color="auto"/>
              <w:right w:val="single" w:sz="4" w:space="0" w:color="auto"/>
            </w:tcBorders>
            <w:shd w:val="clear" w:color="auto" w:fill="auto"/>
            <w:noWrap/>
            <w:vAlign w:val="center"/>
            <w:hideMark/>
          </w:tcPr>
          <w:p w:rsidR="00F054CF" w:rsidRPr="00E11804" w:rsidRDefault="00F054CF" w:rsidP="00F71B43">
            <w:pPr>
              <w:widowControl/>
              <w:jc w:val="left"/>
              <w:rPr>
                <w:rFonts w:ascii="宋体" w:hAnsi="宋体" w:cs="宋体"/>
                <w:color w:val="000000"/>
                <w:kern w:val="0"/>
                <w:sz w:val="22"/>
              </w:rPr>
            </w:pPr>
            <w:r w:rsidRPr="00E11804">
              <w:rPr>
                <w:rFonts w:ascii="宋体" w:hAnsi="宋体" w:cs="宋体" w:hint="eastAsia"/>
                <w:color w:val="000000"/>
                <w:kern w:val="0"/>
                <w:sz w:val="22"/>
              </w:rPr>
              <w:t>风幕机</w:t>
            </w:r>
          </w:p>
        </w:tc>
        <w:tc>
          <w:tcPr>
            <w:tcW w:w="1386" w:type="dxa"/>
            <w:tcBorders>
              <w:top w:val="nil"/>
              <w:left w:val="nil"/>
              <w:bottom w:val="single" w:sz="4" w:space="0" w:color="auto"/>
              <w:right w:val="single" w:sz="4" w:space="0" w:color="auto"/>
            </w:tcBorders>
            <w:shd w:val="clear" w:color="auto" w:fill="auto"/>
            <w:noWrap/>
            <w:vAlign w:val="center"/>
            <w:hideMark/>
          </w:tcPr>
          <w:p w:rsidR="00F054CF" w:rsidRPr="00E11804" w:rsidRDefault="00F054CF" w:rsidP="00F71B43">
            <w:pPr>
              <w:widowControl/>
              <w:jc w:val="left"/>
              <w:rPr>
                <w:rFonts w:ascii="宋体" w:hAnsi="宋体" w:cs="宋体"/>
                <w:color w:val="000000"/>
                <w:kern w:val="0"/>
                <w:sz w:val="22"/>
              </w:rPr>
            </w:pPr>
            <w:r w:rsidRPr="00E11804">
              <w:rPr>
                <w:rFonts w:ascii="宋体" w:hAnsi="宋体" w:cs="宋体" w:hint="eastAsia"/>
                <w:color w:val="000000"/>
                <w:kern w:val="0"/>
                <w:sz w:val="22"/>
              </w:rPr>
              <w:t>台</w:t>
            </w:r>
          </w:p>
        </w:tc>
        <w:tc>
          <w:tcPr>
            <w:tcW w:w="546" w:type="dxa"/>
            <w:tcBorders>
              <w:top w:val="nil"/>
              <w:left w:val="nil"/>
              <w:bottom w:val="single" w:sz="4" w:space="0" w:color="auto"/>
              <w:right w:val="single" w:sz="4" w:space="0" w:color="auto"/>
            </w:tcBorders>
            <w:shd w:val="clear" w:color="auto" w:fill="auto"/>
            <w:noWrap/>
            <w:vAlign w:val="center"/>
            <w:hideMark/>
          </w:tcPr>
          <w:p w:rsidR="00F054CF" w:rsidRPr="00E11804" w:rsidRDefault="00F054CF" w:rsidP="00F71B43">
            <w:pPr>
              <w:widowControl/>
              <w:jc w:val="right"/>
              <w:rPr>
                <w:rFonts w:ascii="宋体" w:hAnsi="宋体" w:cs="宋体"/>
                <w:color w:val="000000"/>
                <w:kern w:val="0"/>
                <w:sz w:val="22"/>
              </w:rPr>
            </w:pPr>
            <w:r w:rsidRPr="00E11804">
              <w:rPr>
                <w:rFonts w:ascii="宋体" w:hAnsi="宋体" w:cs="宋体" w:hint="eastAsia"/>
                <w:color w:val="000000"/>
                <w:kern w:val="0"/>
                <w:sz w:val="22"/>
              </w:rPr>
              <w:t>2</w:t>
            </w:r>
          </w:p>
        </w:tc>
        <w:tc>
          <w:tcPr>
            <w:tcW w:w="482" w:type="dxa"/>
            <w:tcBorders>
              <w:top w:val="nil"/>
              <w:left w:val="nil"/>
              <w:bottom w:val="single" w:sz="4" w:space="0" w:color="auto"/>
              <w:right w:val="single" w:sz="4" w:space="0" w:color="auto"/>
            </w:tcBorders>
            <w:shd w:val="clear" w:color="auto" w:fill="auto"/>
            <w:noWrap/>
            <w:vAlign w:val="center"/>
            <w:hideMark/>
          </w:tcPr>
          <w:p w:rsidR="00F054CF" w:rsidRPr="00E11804" w:rsidRDefault="00F054CF" w:rsidP="00F71B43">
            <w:pPr>
              <w:widowControl/>
              <w:jc w:val="left"/>
              <w:rPr>
                <w:rFonts w:ascii="宋体" w:hAnsi="宋体" w:cs="宋体"/>
                <w:color w:val="000000"/>
                <w:kern w:val="0"/>
                <w:sz w:val="22"/>
              </w:rPr>
            </w:pPr>
            <w:r w:rsidRPr="00E11804">
              <w:rPr>
                <w:rFonts w:ascii="宋体" w:hAnsi="宋体" w:cs="宋体" w:hint="eastAsia"/>
                <w:color w:val="000000"/>
                <w:kern w:val="0"/>
                <w:sz w:val="22"/>
              </w:rPr>
              <w:t xml:space="preserve">　</w:t>
            </w:r>
          </w:p>
        </w:tc>
        <w:tc>
          <w:tcPr>
            <w:tcW w:w="482" w:type="dxa"/>
            <w:tcBorders>
              <w:top w:val="nil"/>
              <w:left w:val="nil"/>
              <w:bottom w:val="single" w:sz="4" w:space="0" w:color="auto"/>
              <w:right w:val="single" w:sz="4" w:space="0" w:color="auto"/>
            </w:tcBorders>
            <w:shd w:val="clear" w:color="auto" w:fill="auto"/>
            <w:noWrap/>
            <w:vAlign w:val="center"/>
            <w:hideMark/>
          </w:tcPr>
          <w:p w:rsidR="00F054CF" w:rsidRPr="00E11804" w:rsidRDefault="00F054CF" w:rsidP="00F71B43">
            <w:pPr>
              <w:widowControl/>
              <w:jc w:val="left"/>
              <w:rPr>
                <w:rFonts w:ascii="宋体" w:hAnsi="宋体" w:cs="宋体"/>
                <w:color w:val="000000"/>
                <w:kern w:val="0"/>
                <w:sz w:val="22"/>
              </w:rPr>
            </w:pPr>
            <w:r w:rsidRPr="00E11804">
              <w:rPr>
                <w:rFonts w:ascii="宋体" w:hAnsi="宋体" w:cs="宋体" w:hint="eastAsia"/>
                <w:color w:val="000000"/>
                <w:kern w:val="0"/>
                <w:sz w:val="22"/>
              </w:rPr>
              <w:t xml:space="preserve">　</w:t>
            </w:r>
          </w:p>
        </w:tc>
        <w:tc>
          <w:tcPr>
            <w:tcW w:w="1951" w:type="dxa"/>
            <w:tcBorders>
              <w:top w:val="nil"/>
              <w:left w:val="nil"/>
              <w:bottom w:val="single" w:sz="4" w:space="0" w:color="auto"/>
              <w:right w:val="single" w:sz="4" w:space="0" w:color="auto"/>
            </w:tcBorders>
            <w:shd w:val="clear" w:color="auto" w:fill="auto"/>
            <w:noWrap/>
            <w:vAlign w:val="center"/>
            <w:hideMark/>
          </w:tcPr>
          <w:p w:rsidR="00F054CF" w:rsidRPr="00E11804" w:rsidRDefault="00F054CF" w:rsidP="00F71B43">
            <w:pPr>
              <w:widowControl/>
              <w:jc w:val="left"/>
              <w:rPr>
                <w:rFonts w:ascii="宋体" w:hAnsi="宋体" w:cs="宋体"/>
                <w:color w:val="000000"/>
                <w:kern w:val="0"/>
                <w:sz w:val="22"/>
              </w:rPr>
            </w:pPr>
            <w:r w:rsidRPr="00E11804">
              <w:rPr>
                <w:rFonts w:ascii="宋体" w:hAnsi="宋体" w:cs="宋体" w:hint="eastAsia"/>
                <w:color w:val="000000"/>
                <w:kern w:val="0"/>
                <w:sz w:val="22"/>
              </w:rPr>
              <w:t>离心式</w:t>
            </w:r>
          </w:p>
        </w:tc>
      </w:tr>
      <w:tr w:rsidR="00F054CF" w:rsidRPr="00E11804" w:rsidTr="00F71B43">
        <w:trPr>
          <w:trHeight w:val="270"/>
        </w:trPr>
        <w:tc>
          <w:tcPr>
            <w:tcW w:w="483" w:type="dxa"/>
            <w:tcBorders>
              <w:top w:val="nil"/>
              <w:left w:val="single" w:sz="4" w:space="0" w:color="auto"/>
              <w:bottom w:val="single" w:sz="4" w:space="0" w:color="auto"/>
              <w:right w:val="single" w:sz="4" w:space="0" w:color="auto"/>
            </w:tcBorders>
            <w:shd w:val="clear" w:color="auto" w:fill="auto"/>
            <w:noWrap/>
            <w:vAlign w:val="center"/>
            <w:hideMark/>
          </w:tcPr>
          <w:p w:rsidR="00F054CF" w:rsidRPr="00E11804" w:rsidRDefault="00F054CF" w:rsidP="00F71B43">
            <w:pPr>
              <w:widowControl/>
              <w:jc w:val="right"/>
              <w:rPr>
                <w:rFonts w:ascii="宋体" w:hAnsi="宋体" w:cs="宋体"/>
                <w:color w:val="000000"/>
                <w:kern w:val="0"/>
                <w:sz w:val="22"/>
              </w:rPr>
            </w:pPr>
            <w:r w:rsidRPr="00E11804">
              <w:rPr>
                <w:rFonts w:ascii="宋体" w:hAnsi="宋体" w:cs="宋体" w:hint="eastAsia"/>
                <w:color w:val="000000"/>
                <w:kern w:val="0"/>
                <w:sz w:val="22"/>
              </w:rPr>
              <w:t>6</w:t>
            </w:r>
          </w:p>
        </w:tc>
        <w:tc>
          <w:tcPr>
            <w:tcW w:w="4774" w:type="dxa"/>
            <w:tcBorders>
              <w:top w:val="nil"/>
              <w:left w:val="nil"/>
              <w:bottom w:val="single" w:sz="4" w:space="0" w:color="auto"/>
              <w:right w:val="single" w:sz="4" w:space="0" w:color="auto"/>
            </w:tcBorders>
            <w:shd w:val="clear" w:color="auto" w:fill="auto"/>
            <w:noWrap/>
            <w:vAlign w:val="center"/>
            <w:hideMark/>
          </w:tcPr>
          <w:p w:rsidR="00F054CF" w:rsidRPr="00E11804" w:rsidRDefault="00F054CF" w:rsidP="00F71B43">
            <w:pPr>
              <w:widowControl/>
              <w:jc w:val="left"/>
              <w:rPr>
                <w:rFonts w:ascii="宋体" w:hAnsi="宋体" w:cs="宋体"/>
                <w:color w:val="000000"/>
                <w:kern w:val="0"/>
                <w:sz w:val="22"/>
              </w:rPr>
            </w:pPr>
            <w:r w:rsidRPr="00E11804">
              <w:rPr>
                <w:rFonts w:ascii="宋体" w:hAnsi="宋体" w:cs="宋体" w:hint="eastAsia"/>
                <w:color w:val="000000"/>
                <w:kern w:val="0"/>
                <w:sz w:val="22"/>
              </w:rPr>
              <w:t>建库辅料</w:t>
            </w:r>
          </w:p>
        </w:tc>
        <w:tc>
          <w:tcPr>
            <w:tcW w:w="1386" w:type="dxa"/>
            <w:tcBorders>
              <w:top w:val="nil"/>
              <w:left w:val="nil"/>
              <w:bottom w:val="single" w:sz="4" w:space="0" w:color="auto"/>
              <w:right w:val="single" w:sz="4" w:space="0" w:color="auto"/>
            </w:tcBorders>
            <w:shd w:val="clear" w:color="auto" w:fill="auto"/>
            <w:noWrap/>
            <w:vAlign w:val="center"/>
            <w:hideMark/>
          </w:tcPr>
          <w:p w:rsidR="00F054CF" w:rsidRPr="00E11804" w:rsidRDefault="00F054CF" w:rsidP="00F71B43">
            <w:pPr>
              <w:widowControl/>
              <w:jc w:val="left"/>
              <w:rPr>
                <w:rFonts w:ascii="宋体" w:hAnsi="宋体" w:cs="宋体"/>
                <w:color w:val="000000"/>
                <w:kern w:val="0"/>
                <w:sz w:val="22"/>
              </w:rPr>
            </w:pPr>
            <w:r w:rsidRPr="00E11804">
              <w:rPr>
                <w:rFonts w:ascii="宋体" w:hAnsi="宋体" w:cs="宋体" w:hint="eastAsia"/>
                <w:color w:val="000000"/>
                <w:kern w:val="0"/>
                <w:sz w:val="22"/>
              </w:rPr>
              <w:t>平方</w:t>
            </w:r>
          </w:p>
        </w:tc>
        <w:tc>
          <w:tcPr>
            <w:tcW w:w="546" w:type="dxa"/>
            <w:tcBorders>
              <w:top w:val="nil"/>
              <w:left w:val="nil"/>
              <w:bottom w:val="single" w:sz="4" w:space="0" w:color="auto"/>
              <w:right w:val="single" w:sz="4" w:space="0" w:color="auto"/>
            </w:tcBorders>
            <w:shd w:val="clear" w:color="auto" w:fill="auto"/>
            <w:noWrap/>
            <w:vAlign w:val="center"/>
            <w:hideMark/>
          </w:tcPr>
          <w:p w:rsidR="00F054CF" w:rsidRPr="00E11804" w:rsidRDefault="00F054CF" w:rsidP="00F71B43">
            <w:pPr>
              <w:widowControl/>
              <w:jc w:val="right"/>
              <w:rPr>
                <w:rFonts w:ascii="宋体" w:hAnsi="宋体" w:cs="宋体"/>
                <w:color w:val="000000"/>
                <w:kern w:val="0"/>
                <w:sz w:val="22"/>
              </w:rPr>
            </w:pPr>
            <w:r w:rsidRPr="00E11804">
              <w:rPr>
                <w:rFonts w:ascii="宋体" w:hAnsi="宋体" w:cs="宋体" w:hint="eastAsia"/>
                <w:color w:val="000000"/>
                <w:kern w:val="0"/>
                <w:sz w:val="22"/>
              </w:rPr>
              <w:t>354</w:t>
            </w:r>
          </w:p>
        </w:tc>
        <w:tc>
          <w:tcPr>
            <w:tcW w:w="482" w:type="dxa"/>
            <w:tcBorders>
              <w:top w:val="nil"/>
              <w:left w:val="nil"/>
              <w:bottom w:val="single" w:sz="4" w:space="0" w:color="auto"/>
              <w:right w:val="single" w:sz="4" w:space="0" w:color="auto"/>
            </w:tcBorders>
            <w:shd w:val="clear" w:color="auto" w:fill="auto"/>
            <w:noWrap/>
            <w:vAlign w:val="center"/>
            <w:hideMark/>
          </w:tcPr>
          <w:p w:rsidR="00F054CF" w:rsidRPr="00E11804" w:rsidRDefault="00F054CF" w:rsidP="00F71B43">
            <w:pPr>
              <w:widowControl/>
              <w:jc w:val="left"/>
              <w:rPr>
                <w:rFonts w:ascii="宋体" w:hAnsi="宋体" w:cs="宋体"/>
                <w:color w:val="000000"/>
                <w:kern w:val="0"/>
                <w:sz w:val="22"/>
              </w:rPr>
            </w:pPr>
            <w:r w:rsidRPr="00E11804">
              <w:rPr>
                <w:rFonts w:ascii="宋体" w:hAnsi="宋体" w:cs="宋体" w:hint="eastAsia"/>
                <w:color w:val="000000"/>
                <w:kern w:val="0"/>
                <w:sz w:val="22"/>
              </w:rPr>
              <w:t xml:space="preserve">　</w:t>
            </w:r>
          </w:p>
        </w:tc>
        <w:tc>
          <w:tcPr>
            <w:tcW w:w="482" w:type="dxa"/>
            <w:tcBorders>
              <w:top w:val="nil"/>
              <w:left w:val="nil"/>
              <w:bottom w:val="single" w:sz="4" w:space="0" w:color="auto"/>
              <w:right w:val="single" w:sz="4" w:space="0" w:color="auto"/>
            </w:tcBorders>
            <w:shd w:val="clear" w:color="auto" w:fill="auto"/>
            <w:noWrap/>
            <w:vAlign w:val="center"/>
            <w:hideMark/>
          </w:tcPr>
          <w:p w:rsidR="00F054CF" w:rsidRPr="00E11804" w:rsidRDefault="00F054CF" w:rsidP="00F71B43">
            <w:pPr>
              <w:widowControl/>
              <w:jc w:val="left"/>
              <w:rPr>
                <w:rFonts w:ascii="宋体" w:hAnsi="宋体" w:cs="宋体"/>
                <w:color w:val="000000"/>
                <w:kern w:val="0"/>
                <w:sz w:val="22"/>
              </w:rPr>
            </w:pPr>
            <w:r w:rsidRPr="00E11804">
              <w:rPr>
                <w:rFonts w:ascii="宋体" w:hAnsi="宋体" w:cs="宋体" w:hint="eastAsia"/>
                <w:color w:val="000000"/>
                <w:kern w:val="0"/>
                <w:sz w:val="22"/>
              </w:rPr>
              <w:t xml:space="preserve">　</w:t>
            </w:r>
          </w:p>
        </w:tc>
        <w:tc>
          <w:tcPr>
            <w:tcW w:w="1951" w:type="dxa"/>
            <w:tcBorders>
              <w:top w:val="nil"/>
              <w:left w:val="nil"/>
              <w:bottom w:val="single" w:sz="4" w:space="0" w:color="auto"/>
              <w:right w:val="single" w:sz="4" w:space="0" w:color="auto"/>
            </w:tcBorders>
            <w:shd w:val="clear" w:color="auto" w:fill="auto"/>
            <w:noWrap/>
            <w:vAlign w:val="center"/>
            <w:hideMark/>
          </w:tcPr>
          <w:p w:rsidR="00F054CF" w:rsidRPr="00E11804" w:rsidRDefault="00F054CF" w:rsidP="00F71B43">
            <w:pPr>
              <w:widowControl/>
              <w:jc w:val="left"/>
              <w:rPr>
                <w:rFonts w:ascii="宋体" w:hAnsi="宋体" w:cs="宋体"/>
                <w:color w:val="000000"/>
                <w:kern w:val="0"/>
                <w:sz w:val="22"/>
              </w:rPr>
            </w:pPr>
            <w:r w:rsidRPr="00E11804">
              <w:rPr>
                <w:rFonts w:ascii="宋体" w:hAnsi="宋体" w:cs="宋体" w:hint="eastAsia"/>
                <w:color w:val="000000"/>
                <w:kern w:val="0"/>
                <w:sz w:val="22"/>
              </w:rPr>
              <w:t xml:space="preserve">　</w:t>
            </w:r>
          </w:p>
        </w:tc>
      </w:tr>
      <w:tr w:rsidR="00F054CF" w:rsidRPr="00E11804" w:rsidTr="00F71B43">
        <w:trPr>
          <w:trHeight w:val="270"/>
        </w:trPr>
        <w:tc>
          <w:tcPr>
            <w:tcW w:w="483" w:type="dxa"/>
            <w:tcBorders>
              <w:top w:val="nil"/>
              <w:left w:val="single" w:sz="4" w:space="0" w:color="auto"/>
              <w:bottom w:val="single" w:sz="4" w:space="0" w:color="auto"/>
              <w:right w:val="single" w:sz="4" w:space="0" w:color="auto"/>
            </w:tcBorders>
            <w:shd w:val="clear" w:color="auto" w:fill="auto"/>
            <w:noWrap/>
            <w:vAlign w:val="center"/>
            <w:hideMark/>
          </w:tcPr>
          <w:p w:rsidR="00F054CF" w:rsidRPr="00E11804" w:rsidRDefault="00F054CF" w:rsidP="00F71B43">
            <w:pPr>
              <w:widowControl/>
              <w:jc w:val="right"/>
              <w:rPr>
                <w:rFonts w:ascii="宋体" w:hAnsi="宋体" w:cs="宋体"/>
                <w:color w:val="000000"/>
                <w:kern w:val="0"/>
                <w:sz w:val="22"/>
              </w:rPr>
            </w:pPr>
            <w:r w:rsidRPr="00E11804">
              <w:rPr>
                <w:rFonts w:ascii="宋体" w:hAnsi="宋体" w:cs="宋体" w:hint="eastAsia"/>
                <w:color w:val="000000"/>
                <w:kern w:val="0"/>
                <w:sz w:val="22"/>
              </w:rPr>
              <w:t>7</w:t>
            </w:r>
          </w:p>
        </w:tc>
        <w:tc>
          <w:tcPr>
            <w:tcW w:w="4774" w:type="dxa"/>
            <w:tcBorders>
              <w:top w:val="nil"/>
              <w:left w:val="nil"/>
              <w:bottom w:val="single" w:sz="4" w:space="0" w:color="auto"/>
              <w:right w:val="single" w:sz="4" w:space="0" w:color="auto"/>
            </w:tcBorders>
            <w:shd w:val="clear" w:color="auto" w:fill="auto"/>
            <w:noWrap/>
            <w:vAlign w:val="center"/>
            <w:hideMark/>
          </w:tcPr>
          <w:p w:rsidR="00F054CF" w:rsidRPr="00E11804" w:rsidRDefault="00F054CF" w:rsidP="00F71B43">
            <w:pPr>
              <w:widowControl/>
              <w:jc w:val="left"/>
              <w:rPr>
                <w:rFonts w:ascii="宋体" w:hAnsi="宋体" w:cs="宋体"/>
                <w:color w:val="000000"/>
                <w:kern w:val="0"/>
                <w:sz w:val="22"/>
              </w:rPr>
            </w:pPr>
            <w:r w:rsidRPr="00E11804">
              <w:rPr>
                <w:rFonts w:ascii="宋体" w:hAnsi="宋体" w:cs="宋体" w:hint="eastAsia"/>
                <w:color w:val="000000"/>
                <w:kern w:val="0"/>
                <w:sz w:val="22"/>
              </w:rPr>
              <w:t>耐候胶：道康宁</w:t>
            </w:r>
          </w:p>
        </w:tc>
        <w:tc>
          <w:tcPr>
            <w:tcW w:w="1386" w:type="dxa"/>
            <w:tcBorders>
              <w:top w:val="nil"/>
              <w:left w:val="nil"/>
              <w:bottom w:val="single" w:sz="4" w:space="0" w:color="auto"/>
              <w:right w:val="single" w:sz="4" w:space="0" w:color="auto"/>
            </w:tcBorders>
            <w:shd w:val="clear" w:color="auto" w:fill="auto"/>
            <w:noWrap/>
            <w:vAlign w:val="center"/>
            <w:hideMark/>
          </w:tcPr>
          <w:p w:rsidR="00F054CF" w:rsidRPr="00E11804" w:rsidRDefault="00F054CF" w:rsidP="00F71B43">
            <w:pPr>
              <w:widowControl/>
              <w:jc w:val="left"/>
              <w:rPr>
                <w:rFonts w:ascii="宋体" w:hAnsi="宋体" w:cs="宋体"/>
                <w:color w:val="000000"/>
                <w:kern w:val="0"/>
                <w:sz w:val="22"/>
              </w:rPr>
            </w:pPr>
            <w:r w:rsidRPr="00E11804">
              <w:rPr>
                <w:rFonts w:ascii="宋体" w:hAnsi="宋体" w:cs="宋体" w:hint="eastAsia"/>
                <w:color w:val="000000"/>
                <w:kern w:val="0"/>
                <w:sz w:val="22"/>
              </w:rPr>
              <w:t>项</w:t>
            </w:r>
          </w:p>
        </w:tc>
        <w:tc>
          <w:tcPr>
            <w:tcW w:w="546" w:type="dxa"/>
            <w:tcBorders>
              <w:top w:val="nil"/>
              <w:left w:val="nil"/>
              <w:bottom w:val="single" w:sz="4" w:space="0" w:color="auto"/>
              <w:right w:val="single" w:sz="4" w:space="0" w:color="auto"/>
            </w:tcBorders>
            <w:shd w:val="clear" w:color="auto" w:fill="auto"/>
            <w:noWrap/>
            <w:vAlign w:val="center"/>
            <w:hideMark/>
          </w:tcPr>
          <w:p w:rsidR="00F054CF" w:rsidRPr="00E11804" w:rsidRDefault="00F054CF" w:rsidP="00F71B43">
            <w:pPr>
              <w:widowControl/>
              <w:jc w:val="right"/>
              <w:rPr>
                <w:rFonts w:ascii="宋体" w:hAnsi="宋体" w:cs="宋体"/>
                <w:color w:val="000000"/>
                <w:kern w:val="0"/>
                <w:sz w:val="22"/>
              </w:rPr>
            </w:pPr>
            <w:r w:rsidRPr="00E11804">
              <w:rPr>
                <w:rFonts w:ascii="宋体" w:hAnsi="宋体" w:cs="宋体" w:hint="eastAsia"/>
                <w:color w:val="000000"/>
                <w:kern w:val="0"/>
                <w:sz w:val="22"/>
              </w:rPr>
              <w:t>1</w:t>
            </w:r>
          </w:p>
        </w:tc>
        <w:tc>
          <w:tcPr>
            <w:tcW w:w="482" w:type="dxa"/>
            <w:tcBorders>
              <w:top w:val="nil"/>
              <w:left w:val="nil"/>
              <w:bottom w:val="single" w:sz="4" w:space="0" w:color="auto"/>
              <w:right w:val="single" w:sz="4" w:space="0" w:color="auto"/>
            </w:tcBorders>
            <w:shd w:val="clear" w:color="auto" w:fill="auto"/>
            <w:noWrap/>
            <w:vAlign w:val="center"/>
            <w:hideMark/>
          </w:tcPr>
          <w:p w:rsidR="00F054CF" w:rsidRPr="00E11804" w:rsidRDefault="00F054CF" w:rsidP="00F71B43">
            <w:pPr>
              <w:widowControl/>
              <w:jc w:val="left"/>
              <w:rPr>
                <w:rFonts w:ascii="宋体" w:hAnsi="宋体" w:cs="宋体"/>
                <w:color w:val="000000"/>
                <w:kern w:val="0"/>
                <w:sz w:val="22"/>
              </w:rPr>
            </w:pPr>
            <w:r w:rsidRPr="00E11804">
              <w:rPr>
                <w:rFonts w:ascii="宋体" w:hAnsi="宋体" w:cs="宋体" w:hint="eastAsia"/>
                <w:color w:val="000000"/>
                <w:kern w:val="0"/>
                <w:sz w:val="22"/>
              </w:rPr>
              <w:t xml:space="preserve">　</w:t>
            </w:r>
          </w:p>
        </w:tc>
        <w:tc>
          <w:tcPr>
            <w:tcW w:w="482" w:type="dxa"/>
            <w:tcBorders>
              <w:top w:val="nil"/>
              <w:left w:val="nil"/>
              <w:bottom w:val="single" w:sz="4" w:space="0" w:color="auto"/>
              <w:right w:val="single" w:sz="4" w:space="0" w:color="auto"/>
            </w:tcBorders>
            <w:shd w:val="clear" w:color="auto" w:fill="auto"/>
            <w:noWrap/>
            <w:vAlign w:val="center"/>
            <w:hideMark/>
          </w:tcPr>
          <w:p w:rsidR="00F054CF" w:rsidRPr="00E11804" w:rsidRDefault="00F054CF" w:rsidP="00F71B43">
            <w:pPr>
              <w:widowControl/>
              <w:jc w:val="left"/>
              <w:rPr>
                <w:rFonts w:ascii="宋体" w:hAnsi="宋体" w:cs="宋体"/>
                <w:color w:val="000000"/>
                <w:kern w:val="0"/>
                <w:sz w:val="22"/>
              </w:rPr>
            </w:pPr>
            <w:r w:rsidRPr="00E11804">
              <w:rPr>
                <w:rFonts w:ascii="宋体" w:hAnsi="宋体" w:cs="宋体" w:hint="eastAsia"/>
                <w:color w:val="000000"/>
                <w:kern w:val="0"/>
                <w:sz w:val="22"/>
              </w:rPr>
              <w:t xml:space="preserve">　</w:t>
            </w:r>
          </w:p>
        </w:tc>
        <w:tc>
          <w:tcPr>
            <w:tcW w:w="1951" w:type="dxa"/>
            <w:tcBorders>
              <w:top w:val="nil"/>
              <w:left w:val="nil"/>
              <w:bottom w:val="single" w:sz="4" w:space="0" w:color="auto"/>
              <w:right w:val="single" w:sz="4" w:space="0" w:color="auto"/>
            </w:tcBorders>
            <w:shd w:val="clear" w:color="auto" w:fill="auto"/>
            <w:noWrap/>
            <w:vAlign w:val="center"/>
            <w:hideMark/>
          </w:tcPr>
          <w:p w:rsidR="00F054CF" w:rsidRPr="00E11804" w:rsidRDefault="00F054CF" w:rsidP="00F71B43">
            <w:pPr>
              <w:widowControl/>
              <w:jc w:val="left"/>
              <w:rPr>
                <w:rFonts w:ascii="宋体" w:hAnsi="宋体" w:cs="宋体"/>
                <w:color w:val="000000"/>
                <w:kern w:val="0"/>
                <w:sz w:val="22"/>
              </w:rPr>
            </w:pPr>
            <w:r w:rsidRPr="00E11804">
              <w:rPr>
                <w:rFonts w:ascii="宋体" w:hAnsi="宋体" w:cs="宋体" w:hint="eastAsia"/>
                <w:color w:val="000000"/>
                <w:kern w:val="0"/>
                <w:sz w:val="22"/>
              </w:rPr>
              <w:t xml:space="preserve">　</w:t>
            </w:r>
          </w:p>
        </w:tc>
      </w:tr>
      <w:tr w:rsidR="00F054CF" w:rsidRPr="00E11804" w:rsidTr="00F71B43">
        <w:trPr>
          <w:trHeight w:val="270"/>
        </w:trPr>
        <w:tc>
          <w:tcPr>
            <w:tcW w:w="483" w:type="dxa"/>
            <w:tcBorders>
              <w:top w:val="nil"/>
              <w:left w:val="single" w:sz="4" w:space="0" w:color="auto"/>
              <w:bottom w:val="single" w:sz="4" w:space="0" w:color="auto"/>
              <w:right w:val="single" w:sz="4" w:space="0" w:color="auto"/>
            </w:tcBorders>
            <w:shd w:val="clear" w:color="auto" w:fill="auto"/>
            <w:noWrap/>
            <w:vAlign w:val="center"/>
            <w:hideMark/>
          </w:tcPr>
          <w:p w:rsidR="00F054CF" w:rsidRPr="00E11804" w:rsidRDefault="00F054CF" w:rsidP="00F71B43">
            <w:pPr>
              <w:widowControl/>
              <w:jc w:val="right"/>
              <w:rPr>
                <w:rFonts w:ascii="宋体" w:hAnsi="宋体" w:cs="宋体"/>
                <w:color w:val="000000"/>
                <w:kern w:val="0"/>
                <w:sz w:val="22"/>
              </w:rPr>
            </w:pPr>
            <w:r w:rsidRPr="00E11804">
              <w:rPr>
                <w:rFonts w:ascii="宋体" w:hAnsi="宋体" w:cs="宋体" w:hint="eastAsia"/>
                <w:color w:val="000000"/>
                <w:kern w:val="0"/>
                <w:sz w:val="22"/>
              </w:rPr>
              <w:t>8</w:t>
            </w:r>
          </w:p>
        </w:tc>
        <w:tc>
          <w:tcPr>
            <w:tcW w:w="4774" w:type="dxa"/>
            <w:tcBorders>
              <w:top w:val="nil"/>
              <w:left w:val="nil"/>
              <w:bottom w:val="single" w:sz="4" w:space="0" w:color="auto"/>
              <w:right w:val="single" w:sz="4" w:space="0" w:color="auto"/>
            </w:tcBorders>
            <w:shd w:val="clear" w:color="auto" w:fill="auto"/>
            <w:noWrap/>
            <w:vAlign w:val="center"/>
            <w:hideMark/>
          </w:tcPr>
          <w:p w:rsidR="00F054CF" w:rsidRPr="00E11804" w:rsidRDefault="00F054CF" w:rsidP="00F71B43">
            <w:pPr>
              <w:widowControl/>
              <w:jc w:val="left"/>
              <w:rPr>
                <w:rFonts w:ascii="宋体" w:hAnsi="宋体" w:cs="宋体"/>
                <w:color w:val="000000"/>
                <w:kern w:val="0"/>
                <w:sz w:val="22"/>
              </w:rPr>
            </w:pPr>
            <w:r w:rsidRPr="00E11804">
              <w:rPr>
                <w:rFonts w:ascii="宋体" w:hAnsi="宋体" w:cs="宋体" w:hint="eastAsia"/>
                <w:color w:val="000000"/>
                <w:kern w:val="0"/>
                <w:sz w:val="22"/>
              </w:rPr>
              <w:t>不锈钢吊杆、挂件、吊攀、螺丝铆钉等</w:t>
            </w:r>
          </w:p>
        </w:tc>
        <w:tc>
          <w:tcPr>
            <w:tcW w:w="1386" w:type="dxa"/>
            <w:tcBorders>
              <w:top w:val="nil"/>
              <w:left w:val="nil"/>
              <w:bottom w:val="single" w:sz="4" w:space="0" w:color="auto"/>
              <w:right w:val="single" w:sz="4" w:space="0" w:color="auto"/>
            </w:tcBorders>
            <w:shd w:val="clear" w:color="auto" w:fill="auto"/>
            <w:noWrap/>
            <w:vAlign w:val="center"/>
            <w:hideMark/>
          </w:tcPr>
          <w:p w:rsidR="00F054CF" w:rsidRPr="00E11804" w:rsidRDefault="00F054CF" w:rsidP="00F71B43">
            <w:pPr>
              <w:widowControl/>
              <w:jc w:val="left"/>
              <w:rPr>
                <w:rFonts w:ascii="宋体" w:hAnsi="宋体" w:cs="宋体"/>
                <w:color w:val="000000"/>
                <w:kern w:val="0"/>
                <w:sz w:val="22"/>
              </w:rPr>
            </w:pPr>
            <w:r w:rsidRPr="00E11804">
              <w:rPr>
                <w:rFonts w:ascii="宋体" w:hAnsi="宋体" w:cs="宋体" w:hint="eastAsia"/>
                <w:color w:val="000000"/>
                <w:kern w:val="0"/>
                <w:sz w:val="22"/>
              </w:rPr>
              <w:t>项</w:t>
            </w:r>
          </w:p>
        </w:tc>
        <w:tc>
          <w:tcPr>
            <w:tcW w:w="546" w:type="dxa"/>
            <w:tcBorders>
              <w:top w:val="nil"/>
              <w:left w:val="nil"/>
              <w:bottom w:val="single" w:sz="4" w:space="0" w:color="auto"/>
              <w:right w:val="single" w:sz="4" w:space="0" w:color="auto"/>
            </w:tcBorders>
            <w:shd w:val="clear" w:color="auto" w:fill="auto"/>
            <w:noWrap/>
            <w:vAlign w:val="center"/>
            <w:hideMark/>
          </w:tcPr>
          <w:p w:rsidR="00F054CF" w:rsidRPr="00E11804" w:rsidRDefault="00F054CF" w:rsidP="00F71B43">
            <w:pPr>
              <w:widowControl/>
              <w:jc w:val="right"/>
              <w:rPr>
                <w:rFonts w:ascii="宋体" w:hAnsi="宋体" w:cs="宋体"/>
                <w:color w:val="000000"/>
                <w:kern w:val="0"/>
                <w:sz w:val="22"/>
              </w:rPr>
            </w:pPr>
            <w:r w:rsidRPr="00E11804">
              <w:rPr>
                <w:rFonts w:ascii="宋体" w:hAnsi="宋体" w:cs="宋体" w:hint="eastAsia"/>
                <w:color w:val="000000"/>
                <w:kern w:val="0"/>
                <w:sz w:val="22"/>
              </w:rPr>
              <w:t>1</w:t>
            </w:r>
          </w:p>
        </w:tc>
        <w:tc>
          <w:tcPr>
            <w:tcW w:w="482" w:type="dxa"/>
            <w:tcBorders>
              <w:top w:val="nil"/>
              <w:left w:val="nil"/>
              <w:bottom w:val="single" w:sz="4" w:space="0" w:color="auto"/>
              <w:right w:val="single" w:sz="4" w:space="0" w:color="auto"/>
            </w:tcBorders>
            <w:shd w:val="clear" w:color="auto" w:fill="auto"/>
            <w:noWrap/>
            <w:vAlign w:val="center"/>
            <w:hideMark/>
          </w:tcPr>
          <w:p w:rsidR="00F054CF" w:rsidRPr="00E11804" w:rsidRDefault="00F054CF" w:rsidP="00F71B43">
            <w:pPr>
              <w:widowControl/>
              <w:jc w:val="left"/>
              <w:rPr>
                <w:rFonts w:ascii="宋体" w:hAnsi="宋体" w:cs="宋体"/>
                <w:color w:val="000000"/>
                <w:kern w:val="0"/>
                <w:sz w:val="22"/>
              </w:rPr>
            </w:pPr>
            <w:r w:rsidRPr="00E11804">
              <w:rPr>
                <w:rFonts w:ascii="宋体" w:hAnsi="宋体" w:cs="宋体" w:hint="eastAsia"/>
                <w:color w:val="000000"/>
                <w:kern w:val="0"/>
                <w:sz w:val="22"/>
              </w:rPr>
              <w:t xml:space="preserve">　</w:t>
            </w:r>
          </w:p>
        </w:tc>
        <w:tc>
          <w:tcPr>
            <w:tcW w:w="482" w:type="dxa"/>
            <w:tcBorders>
              <w:top w:val="nil"/>
              <w:left w:val="nil"/>
              <w:bottom w:val="single" w:sz="4" w:space="0" w:color="auto"/>
              <w:right w:val="single" w:sz="4" w:space="0" w:color="auto"/>
            </w:tcBorders>
            <w:shd w:val="clear" w:color="auto" w:fill="auto"/>
            <w:noWrap/>
            <w:vAlign w:val="center"/>
            <w:hideMark/>
          </w:tcPr>
          <w:p w:rsidR="00F054CF" w:rsidRPr="00E11804" w:rsidRDefault="00F054CF" w:rsidP="00F71B43">
            <w:pPr>
              <w:widowControl/>
              <w:jc w:val="left"/>
              <w:rPr>
                <w:rFonts w:ascii="宋体" w:hAnsi="宋体" w:cs="宋体"/>
                <w:color w:val="000000"/>
                <w:kern w:val="0"/>
                <w:sz w:val="22"/>
              </w:rPr>
            </w:pPr>
            <w:r w:rsidRPr="00E11804">
              <w:rPr>
                <w:rFonts w:ascii="宋体" w:hAnsi="宋体" w:cs="宋体" w:hint="eastAsia"/>
                <w:color w:val="000000"/>
                <w:kern w:val="0"/>
                <w:sz w:val="22"/>
              </w:rPr>
              <w:t xml:space="preserve">　</w:t>
            </w:r>
          </w:p>
        </w:tc>
        <w:tc>
          <w:tcPr>
            <w:tcW w:w="1951" w:type="dxa"/>
            <w:tcBorders>
              <w:top w:val="nil"/>
              <w:left w:val="nil"/>
              <w:bottom w:val="single" w:sz="4" w:space="0" w:color="auto"/>
              <w:right w:val="single" w:sz="4" w:space="0" w:color="auto"/>
            </w:tcBorders>
            <w:shd w:val="clear" w:color="auto" w:fill="auto"/>
            <w:noWrap/>
            <w:vAlign w:val="center"/>
            <w:hideMark/>
          </w:tcPr>
          <w:p w:rsidR="00F054CF" w:rsidRPr="00E11804" w:rsidRDefault="00F054CF" w:rsidP="00F71B43">
            <w:pPr>
              <w:widowControl/>
              <w:jc w:val="left"/>
              <w:rPr>
                <w:rFonts w:ascii="宋体" w:hAnsi="宋体" w:cs="宋体"/>
                <w:color w:val="000000"/>
                <w:kern w:val="0"/>
                <w:sz w:val="22"/>
              </w:rPr>
            </w:pPr>
            <w:r w:rsidRPr="00E11804">
              <w:rPr>
                <w:rFonts w:ascii="宋体" w:hAnsi="宋体" w:cs="宋体" w:hint="eastAsia"/>
                <w:color w:val="000000"/>
                <w:kern w:val="0"/>
                <w:sz w:val="22"/>
              </w:rPr>
              <w:t xml:space="preserve">　</w:t>
            </w:r>
          </w:p>
        </w:tc>
      </w:tr>
      <w:tr w:rsidR="00F054CF" w:rsidRPr="00E11804" w:rsidTr="00F71B43">
        <w:trPr>
          <w:trHeight w:val="270"/>
        </w:trPr>
        <w:tc>
          <w:tcPr>
            <w:tcW w:w="483" w:type="dxa"/>
            <w:tcBorders>
              <w:top w:val="nil"/>
              <w:left w:val="single" w:sz="4" w:space="0" w:color="auto"/>
              <w:bottom w:val="single" w:sz="4" w:space="0" w:color="auto"/>
              <w:right w:val="single" w:sz="4" w:space="0" w:color="auto"/>
            </w:tcBorders>
            <w:shd w:val="clear" w:color="auto" w:fill="auto"/>
            <w:noWrap/>
            <w:vAlign w:val="center"/>
            <w:hideMark/>
          </w:tcPr>
          <w:p w:rsidR="00F054CF" w:rsidRPr="00E11804" w:rsidRDefault="00F054CF" w:rsidP="00F71B43">
            <w:pPr>
              <w:widowControl/>
              <w:jc w:val="right"/>
              <w:rPr>
                <w:rFonts w:ascii="宋体" w:hAnsi="宋体" w:cs="宋体"/>
                <w:color w:val="000000"/>
                <w:kern w:val="0"/>
                <w:sz w:val="22"/>
              </w:rPr>
            </w:pPr>
            <w:r w:rsidRPr="00E11804">
              <w:rPr>
                <w:rFonts w:ascii="宋体" w:hAnsi="宋体" w:cs="宋体" w:hint="eastAsia"/>
                <w:color w:val="000000"/>
                <w:kern w:val="0"/>
                <w:sz w:val="22"/>
              </w:rPr>
              <w:t>9</w:t>
            </w:r>
          </w:p>
        </w:tc>
        <w:tc>
          <w:tcPr>
            <w:tcW w:w="4774" w:type="dxa"/>
            <w:tcBorders>
              <w:top w:val="nil"/>
              <w:left w:val="nil"/>
              <w:bottom w:val="single" w:sz="4" w:space="0" w:color="auto"/>
              <w:right w:val="single" w:sz="4" w:space="0" w:color="auto"/>
            </w:tcBorders>
            <w:shd w:val="clear" w:color="auto" w:fill="auto"/>
            <w:noWrap/>
            <w:vAlign w:val="center"/>
            <w:hideMark/>
          </w:tcPr>
          <w:p w:rsidR="00F054CF" w:rsidRPr="00E11804" w:rsidRDefault="00F054CF" w:rsidP="00F71B43">
            <w:pPr>
              <w:widowControl/>
              <w:jc w:val="left"/>
              <w:rPr>
                <w:rFonts w:ascii="宋体" w:hAnsi="宋体" w:cs="宋体"/>
                <w:color w:val="000000"/>
                <w:kern w:val="0"/>
                <w:sz w:val="22"/>
              </w:rPr>
            </w:pPr>
            <w:r w:rsidRPr="00E11804">
              <w:rPr>
                <w:rFonts w:ascii="宋体" w:hAnsi="宋体" w:cs="宋体" w:hint="eastAsia"/>
                <w:color w:val="000000"/>
                <w:kern w:val="0"/>
                <w:sz w:val="22"/>
              </w:rPr>
              <w:t>库门安装费</w:t>
            </w:r>
          </w:p>
        </w:tc>
        <w:tc>
          <w:tcPr>
            <w:tcW w:w="1386" w:type="dxa"/>
            <w:tcBorders>
              <w:top w:val="nil"/>
              <w:left w:val="nil"/>
              <w:bottom w:val="single" w:sz="4" w:space="0" w:color="auto"/>
              <w:right w:val="single" w:sz="4" w:space="0" w:color="auto"/>
            </w:tcBorders>
            <w:shd w:val="clear" w:color="auto" w:fill="auto"/>
            <w:noWrap/>
            <w:vAlign w:val="center"/>
            <w:hideMark/>
          </w:tcPr>
          <w:p w:rsidR="00F054CF" w:rsidRPr="00E11804" w:rsidRDefault="00F054CF" w:rsidP="00F71B43">
            <w:pPr>
              <w:widowControl/>
              <w:jc w:val="left"/>
              <w:rPr>
                <w:rFonts w:ascii="宋体" w:hAnsi="宋体" w:cs="宋体"/>
                <w:color w:val="000000"/>
                <w:kern w:val="0"/>
                <w:sz w:val="22"/>
              </w:rPr>
            </w:pPr>
            <w:r w:rsidRPr="00E11804">
              <w:rPr>
                <w:rFonts w:ascii="宋体" w:hAnsi="宋体" w:cs="宋体" w:hint="eastAsia"/>
                <w:color w:val="000000"/>
                <w:kern w:val="0"/>
                <w:sz w:val="22"/>
              </w:rPr>
              <w:t>樘</w:t>
            </w:r>
          </w:p>
        </w:tc>
        <w:tc>
          <w:tcPr>
            <w:tcW w:w="546" w:type="dxa"/>
            <w:tcBorders>
              <w:top w:val="nil"/>
              <w:left w:val="nil"/>
              <w:bottom w:val="single" w:sz="4" w:space="0" w:color="auto"/>
              <w:right w:val="single" w:sz="4" w:space="0" w:color="auto"/>
            </w:tcBorders>
            <w:shd w:val="clear" w:color="auto" w:fill="auto"/>
            <w:noWrap/>
            <w:vAlign w:val="center"/>
            <w:hideMark/>
          </w:tcPr>
          <w:p w:rsidR="00F054CF" w:rsidRPr="00E11804" w:rsidRDefault="00F054CF" w:rsidP="00F71B43">
            <w:pPr>
              <w:widowControl/>
              <w:jc w:val="right"/>
              <w:rPr>
                <w:rFonts w:ascii="宋体" w:hAnsi="宋体" w:cs="宋体"/>
                <w:color w:val="000000"/>
                <w:kern w:val="0"/>
                <w:sz w:val="22"/>
              </w:rPr>
            </w:pPr>
            <w:r w:rsidRPr="00E11804">
              <w:rPr>
                <w:rFonts w:ascii="宋体" w:hAnsi="宋体" w:cs="宋体" w:hint="eastAsia"/>
                <w:color w:val="000000"/>
                <w:kern w:val="0"/>
                <w:sz w:val="22"/>
              </w:rPr>
              <w:t>2</w:t>
            </w:r>
          </w:p>
        </w:tc>
        <w:tc>
          <w:tcPr>
            <w:tcW w:w="482" w:type="dxa"/>
            <w:tcBorders>
              <w:top w:val="nil"/>
              <w:left w:val="nil"/>
              <w:bottom w:val="single" w:sz="4" w:space="0" w:color="auto"/>
              <w:right w:val="single" w:sz="4" w:space="0" w:color="auto"/>
            </w:tcBorders>
            <w:shd w:val="clear" w:color="auto" w:fill="auto"/>
            <w:noWrap/>
            <w:vAlign w:val="center"/>
            <w:hideMark/>
          </w:tcPr>
          <w:p w:rsidR="00F054CF" w:rsidRPr="00E11804" w:rsidRDefault="00F054CF" w:rsidP="00F71B43">
            <w:pPr>
              <w:widowControl/>
              <w:jc w:val="left"/>
              <w:rPr>
                <w:rFonts w:ascii="宋体" w:hAnsi="宋体" w:cs="宋体"/>
                <w:color w:val="000000"/>
                <w:kern w:val="0"/>
                <w:sz w:val="22"/>
              </w:rPr>
            </w:pPr>
            <w:r w:rsidRPr="00E11804">
              <w:rPr>
                <w:rFonts w:ascii="宋体" w:hAnsi="宋体" w:cs="宋体" w:hint="eastAsia"/>
                <w:color w:val="000000"/>
                <w:kern w:val="0"/>
                <w:sz w:val="22"/>
              </w:rPr>
              <w:t xml:space="preserve">　</w:t>
            </w:r>
          </w:p>
        </w:tc>
        <w:tc>
          <w:tcPr>
            <w:tcW w:w="482" w:type="dxa"/>
            <w:tcBorders>
              <w:top w:val="nil"/>
              <w:left w:val="nil"/>
              <w:bottom w:val="single" w:sz="4" w:space="0" w:color="auto"/>
              <w:right w:val="single" w:sz="4" w:space="0" w:color="auto"/>
            </w:tcBorders>
            <w:shd w:val="clear" w:color="auto" w:fill="auto"/>
            <w:noWrap/>
            <w:vAlign w:val="center"/>
            <w:hideMark/>
          </w:tcPr>
          <w:p w:rsidR="00F054CF" w:rsidRPr="00E11804" w:rsidRDefault="00F054CF" w:rsidP="00F71B43">
            <w:pPr>
              <w:widowControl/>
              <w:jc w:val="left"/>
              <w:rPr>
                <w:rFonts w:ascii="宋体" w:hAnsi="宋体" w:cs="宋体"/>
                <w:color w:val="000000"/>
                <w:kern w:val="0"/>
                <w:sz w:val="22"/>
              </w:rPr>
            </w:pPr>
            <w:r w:rsidRPr="00E11804">
              <w:rPr>
                <w:rFonts w:ascii="宋体" w:hAnsi="宋体" w:cs="宋体" w:hint="eastAsia"/>
                <w:color w:val="000000"/>
                <w:kern w:val="0"/>
                <w:sz w:val="22"/>
              </w:rPr>
              <w:t xml:space="preserve">　</w:t>
            </w:r>
          </w:p>
        </w:tc>
        <w:tc>
          <w:tcPr>
            <w:tcW w:w="1951" w:type="dxa"/>
            <w:tcBorders>
              <w:top w:val="nil"/>
              <w:left w:val="nil"/>
              <w:bottom w:val="single" w:sz="4" w:space="0" w:color="auto"/>
              <w:right w:val="single" w:sz="4" w:space="0" w:color="auto"/>
            </w:tcBorders>
            <w:shd w:val="clear" w:color="auto" w:fill="auto"/>
            <w:noWrap/>
            <w:vAlign w:val="center"/>
            <w:hideMark/>
          </w:tcPr>
          <w:p w:rsidR="00F054CF" w:rsidRPr="00E11804" w:rsidRDefault="00F054CF" w:rsidP="00F71B43">
            <w:pPr>
              <w:widowControl/>
              <w:jc w:val="left"/>
              <w:rPr>
                <w:rFonts w:ascii="宋体" w:hAnsi="宋体" w:cs="宋体"/>
                <w:color w:val="000000"/>
                <w:kern w:val="0"/>
                <w:sz w:val="22"/>
              </w:rPr>
            </w:pPr>
            <w:r w:rsidRPr="00E11804">
              <w:rPr>
                <w:rFonts w:ascii="宋体" w:hAnsi="宋体" w:cs="宋体" w:hint="eastAsia"/>
                <w:color w:val="000000"/>
                <w:kern w:val="0"/>
                <w:sz w:val="22"/>
              </w:rPr>
              <w:t xml:space="preserve">　</w:t>
            </w:r>
          </w:p>
        </w:tc>
      </w:tr>
      <w:tr w:rsidR="00F054CF" w:rsidRPr="00E11804" w:rsidTr="00F71B43">
        <w:trPr>
          <w:trHeight w:val="270"/>
        </w:trPr>
        <w:tc>
          <w:tcPr>
            <w:tcW w:w="483" w:type="dxa"/>
            <w:tcBorders>
              <w:top w:val="nil"/>
              <w:left w:val="single" w:sz="4" w:space="0" w:color="auto"/>
              <w:bottom w:val="single" w:sz="4" w:space="0" w:color="auto"/>
              <w:right w:val="single" w:sz="4" w:space="0" w:color="auto"/>
            </w:tcBorders>
            <w:shd w:val="clear" w:color="auto" w:fill="auto"/>
            <w:noWrap/>
            <w:vAlign w:val="center"/>
            <w:hideMark/>
          </w:tcPr>
          <w:p w:rsidR="00F054CF" w:rsidRPr="00E11804" w:rsidRDefault="00F054CF" w:rsidP="00F71B43">
            <w:pPr>
              <w:widowControl/>
              <w:jc w:val="right"/>
              <w:rPr>
                <w:rFonts w:ascii="宋体" w:hAnsi="宋体" w:cs="宋体"/>
                <w:color w:val="000000"/>
                <w:kern w:val="0"/>
                <w:sz w:val="22"/>
              </w:rPr>
            </w:pPr>
            <w:r w:rsidRPr="00E11804">
              <w:rPr>
                <w:rFonts w:ascii="宋体" w:hAnsi="宋体" w:cs="宋体" w:hint="eastAsia"/>
                <w:color w:val="000000"/>
                <w:kern w:val="0"/>
                <w:sz w:val="22"/>
              </w:rPr>
              <w:t>10</w:t>
            </w:r>
          </w:p>
        </w:tc>
        <w:tc>
          <w:tcPr>
            <w:tcW w:w="4774" w:type="dxa"/>
            <w:tcBorders>
              <w:top w:val="nil"/>
              <w:left w:val="nil"/>
              <w:bottom w:val="single" w:sz="4" w:space="0" w:color="auto"/>
              <w:right w:val="single" w:sz="4" w:space="0" w:color="auto"/>
            </w:tcBorders>
            <w:shd w:val="clear" w:color="auto" w:fill="auto"/>
            <w:noWrap/>
            <w:vAlign w:val="center"/>
            <w:hideMark/>
          </w:tcPr>
          <w:p w:rsidR="00F054CF" w:rsidRPr="00E11804" w:rsidRDefault="00F054CF" w:rsidP="00F71B43">
            <w:pPr>
              <w:widowControl/>
              <w:jc w:val="left"/>
              <w:rPr>
                <w:rFonts w:ascii="宋体" w:hAnsi="宋体" w:cs="宋体"/>
                <w:color w:val="000000"/>
                <w:kern w:val="0"/>
                <w:sz w:val="22"/>
              </w:rPr>
            </w:pPr>
            <w:r w:rsidRPr="00E11804">
              <w:rPr>
                <w:rFonts w:ascii="宋体" w:hAnsi="宋体" w:cs="宋体" w:hint="eastAsia"/>
                <w:color w:val="000000"/>
                <w:kern w:val="0"/>
                <w:sz w:val="22"/>
              </w:rPr>
              <w:t>库板安装费</w:t>
            </w:r>
          </w:p>
        </w:tc>
        <w:tc>
          <w:tcPr>
            <w:tcW w:w="1386" w:type="dxa"/>
            <w:tcBorders>
              <w:top w:val="nil"/>
              <w:left w:val="nil"/>
              <w:bottom w:val="single" w:sz="4" w:space="0" w:color="auto"/>
              <w:right w:val="single" w:sz="4" w:space="0" w:color="auto"/>
            </w:tcBorders>
            <w:shd w:val="clear" w:color="auto" w:fill="auto"/>
            <w:noWrap/>
            <w:vAlign w:val="center"/>
            <w:hideMark/>
          </w:tcPr>
          <w:p w:rsidR="00F054CF" w:rsidRPr="00E11804" w:rsidRDefault="00F054CF" w:rsidP="00F71B43">
            <w:pPr>
              <w:widowControl/>
              <w:jc w:val="left"/>
              <w:rPr>
                <w:rFonts w:ascii="宋体" w:hAnsi="宋体" w:cs="宋体"/>
                <w:color w:val="000000"/>
                <w:kern w:val="0"/>
                <w:sz w:val="22"/>
              </w:rPr>
            </w:pPr>
            <w:r w:rsidRPr="00E11804">
              <w:rPr>
                <w:rFonts w:ascii="宋体" w:hAnsi="宋体" w:cs="宋体" w:hint="eastAsia"/>
                <w:color w:val="000000"/>
                <w:kern w:val="0"/>
                <w:sz w:val="22"/>
              </w:rPr>
              <w:t>平方</w:t>
            </w:r>
          </w:p>
        </w:tc>
        <w:tc>
          <w:tcPr>
            <w:tcW w:w="546" w:type="dxa"/>
            <w:tcBorders>
              <w:top w:val="nil"/>
              <w:left w:val="nil"/>
              <w:bottom w:val="single" w:sz="4" w:space="0" w:color="auto"/>
              <w:right w:val="single" w:sz="4" w:space="0" w:color="auto"/>
            </w:tcBorders>
            <w:shd w:val="clear" w:color="auto" w:fill="auto"/>
            <w:noWrap/>
            <w:vAlign w:val="center"/>
            <w:hideMark/>
          </w:tcPr>
          <w:p w:rsidR="00F054CF" w:rsidRPr="00E11804" w:rsidRDefault="00F054CF" w:rsidP="00F71B43">
            <w:pPr>
              <w:widowControl/>
              <w:jc w:val="right"/>
              <w:rPr>
                <w:rFonts w:ascii="宋体" w:hAnsi="宋体" w:cs="宋体"/>
                <w:color w:val="000000"/>
                <w:kern w:val="0"/>
                <w:sz w:val="22"/>
              </w:rPr>
            </w:pPr>
            <w:r w:rsidRPr="00E11804">
              <w:rPr>
                <w:rFonts w:ascii="宋体" w:hAnsi="宋体" w:cs="宋体" w:hint="eastAsia"/>
                <w:color w:val="000000"/>
                <w:kern w:val="0"/>
                <w:sz w:val="22"/>
              </w:rPr>
              <w:t>354</w:t>
            </w:r>
          </w:p>
        </w:tc>
        <w:tc>
          <w:tcPr>
            <w:tcW w:w="482" w:type="dxa"/>
            <w:tcBorders>
              <w:top w:val="nil"/>
              <w:left w:val="nil"/>
              <w:bottom w:val="single" w:sz="4" w:space="0" w:color="auto"/>
              <w:right w:val="single" w:sz="4" w:space="0" w:color="auto"/>
            </w:tcBorders>
            <w:shd w:val="clear" w:color="auto" w:fill="auto"/>
            <w:noWrap/>
            <w:vAlign w:val="center"/>
            <w:hideMark/>
          </w:tcPr>
          <w:p w:rsidR="00F054CF" w:rsidRPr="00E11804" w:rsidRDefault="00F054CF" w:rsidP="00F71B43">
            <w:pPr>
              <w:widowControl/>
              <w:jc w:val="left"/>
              <w:rPr>
                <w:rFonts w:ascii="宋体" w:hAnsi="宋体" w:cs="宋体"/>
                <w:color w:val="000000"/>
                <w:kern w:val="0"/>
                <w:sz w:val="22"/>
              </w:rPr>
            </w:pPr>
            <w:r w:rsidRPr="00E11804">
              <w:rPr>
                <w:rFonts w:ascii="宋体" w:hAnsi="宋体" w:cs="宋体" w:hint="eastAsia"/>
                <w:color w:val="000000"/>
                <w:kern w:val="0"/>
                <w:sz w:val="22"/>
              </w:rPr>
              <w:t xml:space="preserve">　</w:t>
            </w:r>
          </w:p>
        </w:tc>
        <w:tc>
          <w:tcPr>
            <w:tcW w:w="482" w:type="dxa"/>
            <w:tcBorders>
              <w:top w:val="nil"/>
              <w:left w:val="nil"/>
              <w:bottom w:val="single" w:sz="4" w:space="0" w:color="auto"/>
              <w:right w:val="single" w:sz="4" w:space="0" w:color="auto"/>
            </w:tcBorders>
            <w:shd w:val="clear" w:color="auto" w:fill="auto"/>
            <w:noWrap/>
            <w:vAlign w:val="center"/>
            <w:hideMark/>
          </w:tcPr>
          <w:p w:rsidR="00F054CF" w:rsidRPr="00E11804" w:rsidRDefault="00F054CF" w:rsidP="00F71B43">
            <w:pPr>
              <w:widowControl/>
              <w:jc w:val="left"/>
              <w:rPr>
                <w:rFonts w:ascii="宋体" w:hAnsi="宋体" w:cs="宋体"/>
                <w:color w:val="000000"/>
                <w:kern w:val="0"/>
                <w:sz w:val="22"/>
              </w:rPr>
            </w:pPr>
            <w:r w:rsidRPr="00E11804">
              <w:rPr>
                <w:rFonts w:ascii="宋体" w:hAnsi="宋体" w:cs="宋体" w:hint="eastAsia"/>
                <w:color w:val="000000"/>
                <w:kern w:val="0"/>
                <w:sz w:val="22"/>
              </w:rPr>
              <w:t xml:space="preserve">　</w:t>
            </w:r>
          </w:p>
        </w:tc>
        <w:tc>
          <w:tcPr>
            <w:tcW w:w="1951" w:type="dxa"/>
            <w:tcBorders>
              <w:top w:val="nil"/>
              <w:left w:val="nil"/>
              <w:bottom w:val="single" w:sz="4" w:space="0" w:color="auto"/>
              <w:right w:val="single" w:sz="4" w:space="0" w:color="auto"/>
            </w:tcBorders>
            <w:shd w:val="clear" w:color="auto" w:fill="auto"/>
            <w:noWrap/>
            <w:vAlign w:val="center"/>
            <w:hideMark/>
          </w:tcPr>
          <w:p w:rsidR="00F054CF" w:rsidRPr="00E11804" w:rsidRDefault="00F054CF" w:rsidP="00F71B43">
            <w:pPr>
              <w:widowControl/>
              <w:jc w:val="left"/>
              <w:rPr>
                <w:rFonts w:ascii="宋体" w:hAnsi="宋体" w:cs="宋体"/>
                <w:color w:val="000000"/>
                <w:kern w:val="0"/>
                <w:sz w:val="22"/>
              </w:rPr>
            </w:pPr>
            <w:r w:rsidRPr="00E11804">
              <w:rPr>
                <w:rFonts w:ascii="宋体" w:hAnsi="宋体" w:cs="宋体" w:hint="eastAsia"/>
                <w:color w:val="000000"/>
                <w:kern w:val="0"/>
                <w:sz w:val="22"/>
              </w:rPr>
              <w:t xml:space="preserve">　</w:t>
            </w:r>
          </w:p>
        </w:tc>
      </w:tr>
      <w:tr w:rsidR="00F054CF" w:rsidRPr="00E11804" w:rsidTr="00F71B43">
        <w:trPr>
          <w:trHeight w:val="270"/>
        </w:trPr>
        <w:tc>
          <w:tcPr>
            <w:tcW w:w="483" w:type="dxa"/>
            <w:tcBorders>
              <w:top w:val="nil"/>
              <w:left w:val="single" w:sz="4" w:space="0" w:color="auto"/>
              <w:bottom w:val="single" w:sz="4" w:space="0" w:color="auto"/>
              <w:right w:val="single" w:sz="4" w:space="0" w:color="auto"/>
            </w:tcBorders>
            <w:shd w:val="clear" w:color="auto" w:fill="auto"/>
            <w:noWrap/>
            <w:vAlign w:val="center"/>
            <w:hideMark/>
          </w:tcPr>
          <w:p w:rsidR="00F054CF" w:rsidRPr="00E11804" w:rsidRDefault="00F054CF" w:rsidP="00F71B43">
            <w:pPr>
              <w:widowControl/>
              <w:jc w:val="right"/>
              <w:rPr>
                <w:rFonts w:ascii="宋体" w:hAnsi="宋体" w:cs="宋体"/>
                <w:color w:val="000000"/>
                <w:kern w:val="0"/>
                <w:sz w:val="22"/>
              </w:rPr>
            </w:pPr>
            <w:r w:rsidRPr="00E11804">
              <w:rPr>
                <w:rFonts w:ascii="宋体" w:hAnsi="宋体" w:cs="宋体" w:hint="eastAsia"/>
                <w:color w:val="000000"/>
                <w:kern w:val="0"/>
                <w:sz w:val="22"/>
              </w:rPr>
              <w:t>11</w:t>
            </w:r>
          </w:p>
        </w:tc>
        <w:tc>
          <w:tcPr>
            <w:tcW w:w="4774" w:type="dxa"/>
            <w:tcBorders>
              <w:top w:val="nil"/>
              <w:left w:val="nil"/>
              <w:bottom w:val="single" w:sz="4" w:space="0" w:color="auto"/>
              <w:right w:val="single" w:sz="4" w:space="0" w:color="auto"/>
            </w:tcBorders>
            <w:shd w:val="clear" w:color="auto" w:fill="auto"/>
            <w:noWrap/>
            <w:vAlign w:val="center"/>
            <w:hideMark/>
          </w:tcPr>
          <w:p w:rsidR="00F054CF" w:rsidRPr="00E11804" w:rsidRDefault="00F054CF" w:rsidP="00F71B43">
            <w:pPr>
              <w:widowControl/>
              <w:jc w:val="left"/>
              <w:rPr>
                <w:rFonts w:ascii="宋体" w:hAnsi="宋体" w:cs="宋体"/>
                <w:color w:val="000000"/>
                <w:kern w:val="0"/>
                <w:sz w:val="22"/>
              </w:rPr>
            </w:pPr>
            <w:r w:rsidRPr="00E11804">
              <w:rPr>
                <w:rFonts w:ascii="宋体" w:hAnsi="宋体" w:cs="宋体" w:hint="eastAsia"/>
                <w:color w:val="000000"/>
                <w:kern w:val="0"/>
                <w:sz w:val="22"/>
              </w:rPr>
              <w:t>C30混凝土含钢筋 含人工</w:t>
            </w:r>
          </w:p>
        </w:tc>
        <w:tc>
          <w:tcPr>
            <w:tcW w:w="1386" w:type="dxa"/>
            <w:tcBorders>
              <w:top w:val="nil"/>
              <w:left w:val="nil"/>
              <w:bottom w:val="single" w:sz="4" w:space="0" w:color="auto"/>
              <w:right w:val="single" w:sz="4" w:space="0" w:color="auto"/>
            </w:tcBorders>
            <w:shd w:val="clear" w:color="auto" w:fill="auto"/>
            <w:noWrap/>
            <w:vAlign w:val="center"/>
            <w:hideMark/>
          </w:tcPr>
          <w:p w:rsidR="00F054CF" w:rsidRPr="00E11804" w:rsidRDefault="00F054CF" w:rsidP="00F71B43">
            <w:pPr>
              <w:widowControl/>
              <w:jc w:val="left"/>
              <w:rPr>
                <w:rFonts w:ascii="宋体" w:hAnsi="宋体" w:cs="宋体"/>
                <w:color w:val="000000"/>
                <w:kern w:val="0"/>
                <w:sz w:val="22"/>
              </w:rPr>
            </w:pPr>
            <w:r w:rsidRPr="00E11804">
              <w:rPr>
                <w:rFonts w:ascii="宋体" w:hAnsi="宋体" w:cs="宋体" w:hint="eastAsia"/>
                <w:color w:val="000000"/>
                <w:kern w:val="0"/>
                <w:sz w:val="22"/>
              </w:rPr>
              <w:t>平方</w:t>
            </w:r>
          </w:p>
        </w:tc>
        <w:tc>
          <w:tcPr>
            <w:tcW w:w="546" w:type="dxa"/>
            <w:tcBorders>
              <w:top w:val="nil"/>
              <w:left w:val="nil"/>
              <w:bottom w:val="single" w:sz="4" w:space="0" w:color="auto"/>
              <w:right w:val="single" w:sz="4" w:space="0" w:color="auto"/>
            </w:tcBorders>
            <w:shd w:val="clear" w:color="auto" w:fill="auto"/>
            <w:noWrap/>
            <w:vAlign w:val="center"/>
            <w:hideMark/>
          </w:tcPr>
          <w:p w:rsidR="00F054CF" w:rsidRPr="00E11804" w:rsidRDefault="00F054CF" w:rsidP="00F71B43">
            <w:pPr>
              <w:widowControl/>
              <w:jc w:val="right"/>
              <w:rPr>
                <w:rFonts w:ascii="宋体" w:hAnsi="宋体" w:cs="宋体"/>
                <w:color w:val="000000"/>
                <w:kern w:val="0"/>
                <w:sz w:val="22"/>
              </w:rPr>
            </w:pPr>
            <w:r w:rsidRPr="00E11804">
              <w:rPr>
                <w:rFonts w:ascii="宋体" w:hAnsi="宋体" w:cs="宋体" w:hint="eastAsia"/>
                <w:color w:val="000000"/>
                <w:kern w:val="0"/>
                <w:sz w:val="22"/>
              </w:rPr>
              <w:t>110</w:t>
            </w:r>
          </w:p>
        </w:tc>
        <w:tc>
          <w:tcPr>
            <w:tcW w:w="482" w:type="dxa"/>
            <w:tcBorders>
              <w:top w:val="nil"/>
              <w:left w:val="nil"/>
              <w:bottom w:val="single" w:sz="4" w:space="0" w:color="auto"/>
              <w:right w:val="single" w:sz="4" w:space="0" w:color="auto"/>
            </w:tcBorders>
            <w:shd w:val="clear" w:color="auto" w:fill="auto"/>
            <w:noWrap/>
            <w:vAlign w:val="center"/>
            <w:hideMark/>
          </w:tcPr>
          <w:p w:rsidR="00F054CF" w:rsidRPr="00E11804" w:rsidRDefault="00F054CF" w:rsidP="00F71B43">
            <w:pPr>
              <w:widowControl/>
              <w:jc w:val="left"/>
              <w:rPr>
                <w:rFonts w:ascii="宋体" w:hAnsi="宋体" w:cs="宋体"/>
                <w:color w:val="000000"/>
                <w:kern w:val="0"/>
                <w:sz w:val="22"/>
              </w:rPr>
            </w:pPr>
            <w:r w:rsidRPr="00E11804">
              <w:rPr>
                <w:rFonts w:ascii="宋体" w:hAnsi="宋体" w:cs="宋体" w:hint="eastAsia"/>
                <w:color w:val="000000"/>
                <w:kern w:val="0"/>
                <w:sz w:val="22"/>
              </w:rPr>
              <w:t xml:space="preserve">　</w:t>
            </w:r>
          </w:p>
        </w:tc>
        <w:tc>
          <w:tcPr>
            <w:tcW w:w="482" w:type="dxa"/>
            <w:tcBorders>
              <w:top w:val="nil"/>
              <w:left w:val="nil"/>
              <w:bottom w:val="single" w:sz="4" w:space="0" w:color="auto"/>
              <w:right w:val="single" w:sz="4" w:space="0" w:color="auto"/>
            </w:tcBorders>
            <w:shd w:val="clear" w:color="auto" w:fill="auto"/>
            <w:noWrap/>
            <w:vAlign w:val="center"/>
            <w:hideMark/>
          </w:tcPr>
          <w:p w:rsidR="00F054CF" w:rsidRPr="00E11804" w:rsidRDefault="00F054CF" w:rsidP="00F71B43">
            <w:pPr>
              <w:widowControl/>
              <w:jc w:val="left"/>
              <w:rPr>
                <w:rFonts w:ascii="宋体" w:hAnsi="宋体" w:cs="宋体"/>
                <w:color w:val="000000"/>
                <w:kern w:val="0"/>
                <w:sz w:val="22"/>
              </w:rPr>
            </w:pPr>
            <w:r w:rsidRPr="00E11804">
              <w:rPr>
                <w:rFonts w:ascii="宋体" w:hAnsi="宋体" w:cs="宋体" w:hint="eastAsia"/>
                <w:color w:val="000000"/>
                <w:kern w:val="0"/>
                <w:sz w:val="22"/>
              </w:rPr>
              <w:t xml:space="preserve">　</w:t>
            </w:r>
          </w:p>
        </w:tc>
        <w:tc>
          <w:tcPr>
            <w:tcW w:w="1951" w:type="dxa"/>
            <w:tcBorders>
              <w:top w:val="nil"/>
              <w:left w:val="nil"/>
              <w:bottom w:val="single" w:sz="4" w:space="0" w:color="auto"/>
              <w:right w:val="single" w:sz="4" w:space="0" w:color="auto"/>
            </w:tcBorders>
            <w:shd w:val="clear" w:color="auto" w:fill="auto"/>
            <w:noWrap/>
            <w:vAlign w:val="center"/>
            <w:hideMark/>
          </w:tcPr>
          <w:p w:rsidR="00F054CF" w:rsidRPr="00E11804" w:rsidRDefault="00F054CF" w:rsidP="00F71B43">
            <w:pPr>
              <w:widowControl/>
              <w:jc w:val="left"/>
              <w:rPr>
                <w:rFonts w:ascii="宋体" w:hAnsi="宋体" w:cs="宋体"/>
                <w:color w:val="000000"/>
                <w:kern w:val="0"/>
                <w:sz w:val="22"/>
              </w:rPr>
            </w:pPr>
            <w:r w:rsidRPr="00E11804">
              <w:rPr>
                <w:rFonts w:ascii="宋体" w:hAnsi="宋体" w:cs="宋体" w:hint="eastAsia"/>
                <w:color w:val="000000"/>
                <w:kern w:val="0"/>
                <w:sz w:val="22"/>
              </w:rPr>
              <w:t xml:space="preserve">　</w:t>
            </w:r>
          </w:p>
        </w:tc>
      </w:tr>
      <w:tr w:rsidR="00F054CF" w:rsidRPr="00E11804" w:rsidTr="00F71B43">
        <w:trPr>
          <w:trHeight w:val="270"/>
        </w:trPr>
        <w:tc>
          <w:tcPr>
            <w:tcW w:w="483" w:type="dxa"/>
            <w:tcBorders>
              <w:top w:val="nil"/>
              <w:left w:val="single" w:sz="4" w:space="0" w:color="auto"/>
              <w:bottom w:val="single" w:sz="4" w:space="0" w:color="auto"/>
              <w:right w:val="single" w:sz="4" w:space="0" w:color="auto"/>
            </w:tcBorders>
            <w:shd w:val="clear" w:color="auto" w:fill="auto"/>
            <w:noWrap/>
            <w:vAlign w:val="center"/>
            <w:hideMark/>
          </w:tcPr>
          <w:p w:rsidR="00F054CF" w:rsidRPr="00E11804" w:rsidRDefault="00F054CF" w:rsidP="00F71B43">
            <w:pPr>
              <w:widowControl/>
              <w:jc w:val="right"/>
              <w:rPr>
                <w:rFonts w:ascii="宋体" w:hAnsi="宋体" w:cs="宋体"/>
                <w:color w:val="000000"/>
                <w:kern w:val="0"/>
                <w:sz w:val="22"/>
              </w:rPr>
            </w:pPr>
            <w:r w:rsidRPr="00E11804">
              <w:rPr>
                <w:rFonts w:ascii="宋体" w:hAnsi="宋体" w:cs="宋体" w:hint="eastAsia"/>
                <w:color w:val="000000"/>
                <w:kern w:val="0"/>
                <w:sz w:val="22"/>
              </w:rPr>
              <w:t>12</w:t>
            </w:r>
          </w:p>
        </w:tc>
        <w:tc>
          <w:tcPr>
            <w:tcW w:w="4774" w:type="dxa"/>
            <w:tcBorders>
              <w:top w:val="nil"/>
              <w:left w:val="nil"/>
              <w:bottom w:val="single" w:sz="4" w:space="0" w:color="auto"/>
              <w:right w:val="single" w:sz="4" w:space="0" w:color="auto"/>
            </w:tcBorders>
            <w:shd w:val="clear" w:color="auto" w:fill="auto"/>
            <w:noWrap/>
            <w:vAlign w:val="center"/>
            <w:hideMark/>
          </w:tcPr>
          <w:p w:rsidR="00F054CF" w:rsidRPr="00E11804" w:rsidRDefault="00F054CF" w:rsidP="00F71B43">
            <w:pPr>
              <w:widowControl/>
              <w:jc w:val="left"/>
              <w:rPr>
                <w:rFonts w:ascii="宋体" w:hAnsi="宋体" w:cs="宋体"/>
                <w:color w:val="000000"/>
                <w:kern w:val="0"/>
                <w:sz w:val="22"/>
              </w:rPr>
            </w:pPr>
            <w:r w:rsidRPr="00E11804">
              <w:rPr>
                <w:rFonts w:ascii="宋体" w:hAnsi="宋体" w:cs="宋体" w:hint="eastAsia"/>
                <w:color w:val="000000"/>
                <w:kern w:val="0"/>
                <w:sz w:val="22"/>
              </w:rPr>
              <w:t>运费</w:t>
            </w:r>
          </w:p>
        </w:tc>
        <w:tc>
          <w:tcPr>
            <w:tcW w:w="1386" w:type="dxa"/>
            <w:tcBorders>
              <w:top w:val="nil"/>
              <w:left w:val="nil"/>
              <w:bottom w:val="single" w:sz="4" w:space="0" w:color="auto"/>
              <w:right w:val="single" w:sz="4" w:space="0" w:color="auto"/>
            </w:tcBorders>
            <w:shd w:val="clear" w:color="auto" w:fill="auto"/>
            <w:noWrap/>
            <w:vAlign w:val="center"/>
            <w:hideMark/>
          </w:tcPr>
          <w:p w:rsidR="00F054CF" w:rsidRPr="00E11804" w:rsidRDefault="00F054CF" w:rsidP="00F71B43">
            <w:pPr>
              <w:widowControl/>
              <w:jc w:val="left"/>
              <w:rPr>
                <w:rFonts w:ascii="宋体" w:hAnsi="宋体" w:cs="宋体"/>
                <w:color w:val="000000"/>
                <w:kern w:val="0"/>
                <w:sz w:val="22"/>
              </w:rPr>
            </w:pPr>
            <w:r w:rsidRPr="00E11804">
              <w:rPr>
                <w:rFonts w:ascii="宋体" w:hAnsi="宋体" w:cs="宋体" w:hint="eastAsia"/>
                <w:color w:val="000000"/>
                <w:kern w:val="0"/>
                <w:sz w:val="22"/>
              </w:rPr>
              <w:t>项</w:t>
            </w:r>
          </w:p>
        </w:tc>
        <w:tc>
          <w:tcPr>
            <w:tcW w:w="546" w:type="dxa"/>
            <w:tcBorders>
              <w:top w:val="nil"/>
              <w:left w:val="nil"/>
              <w:bottom w:val="single" w:sz="4" w:space="0" w:color="auto"/>
              <w:right w:val="single" w:sz="4" w:space="0" w:color="auto"/>
            </w:tcBorders>
            <w:shd w:val="clear" w:color="auto" w:fill="auto"/>
            <w:noWrap/>
            <w:vAlign w:val="center"/>
            <w:hideMark/>
          </w:tcPr>
          <w:p w:rsidR="00F054CF" w:rsidRPr="00E11804" w:rsidRDefault="00F054CF" w:rsidP="00F71B43">
            <w:pPr>
              <w:widowControl/>
              <w:jc w:val="right"/>
              <w:rPr>
                <w:rFonts w:ascii="宋体" w:hAnsi="宋体" w:cs="宋体"/>
                <w:color w:val="000000"/>
                <w:kern w:val="0"/>
                <w:sz w:val="22"/>
              </w:rPr>
            </w:pPr>
            <w:r w:rsidRPr="00E11804">
              <w:rPr>
                <w:rFonts w:ascii="宋体" w:hAnsi="宋体" w:cs="宋体" w:hint="eastAsia"/>
                <w:color w:val="000000"/>
                <w:kern w:val="0"/>
                <w:sz w:val="22"/>
              </w:rPr>
              <w:t>1</w:t>
            </w:r>
          </w:p>
        </w:tc>
        <w:tc>
          <w:tcPr>
            <w:tcW w:w="482" w:type="dxa"/>
            <w:tcBorders>
              <w:top w:val="nil"/>
              <w:left w:val="nil"/>
              <w:bottom w:val="single" w:sz="4" w:space="0" w:color="auto"/>
              <w:right w:val="single" w:sz="4" w:space="0" w:color="auto"/>
            </w:tcBorders>
            <w:shd w:val="clear" w:color="auto" w:fill="auto"/>
            <w:noWrap/>
            <w:vAlign w:val="center"/>
            <w:hideMark/>
          </w:tcPr>
          <w:p w:rsidR="00F054CF" w:rsidRPr="00E11804" w:rsidRDefault="00F054CF" w:rsidP="00F71B43">
            <w:pPr>
              <w:widowControl/>
              <w:jc w:val="left"/>
              <w:rPr>
                <w:rFonts w:ascii="宋体" w:hAnsi="宋体" w:cs="宋体"/>
                <w:color w:val="000000"/>
                <w:kern w:val="0"/>
                <w:sz w:val="22"/>
              </w:rPr>
            </w:pPr>
            <w:r w:rsidRPr="00E11804">
              <w:rPr>
                <w:rFonts w:ascii="宋体" w:hAnsi="宋体" w:cs="宋体" w:hint="eastAsia"/>
                <w:color w:val="000000"/>
                <w:kern w:val="0"/>
                <w:sz w:val="22"/>
              </w:rPr>
              <w:t xml:space="preserve">　</w:t>
            </w:r>
          </w:p>
        </w:tc>
        <w:tc>
          <w:tcPr>
            <w:tcW w:w="482" w:type="dxa"/>
            <w:tcBorders>
              <w:top w:val="nil"/>
              <w:left w:val="nil"/>
              <w:bottom w:val="single" w:sz="4" w:space="0" w:color="auto"/>
              <w:right w:val="single" w:sz="4" w:space="0" w:color="auto"/>
            </w:tcBorders>
            <w:shd w:val="clear" w:color="auto" w:fill="auto"/>
            <w:noWrap/>
            <w:vAlign w:val="center"/>
            <w:hideMark/>
          </w:tcPr>
          <w:p w:rsidR="00F054CF" w:rsidRPr="00E11804" w:rsidRDefault="00F054CF" w:rsidP="00F71B43">
            <w:pPr>
              <w:widowControl/>
              <w:jc w:val="left"/>
              <w:rPr>
                <w:rFonts w:ascii="宋体" w:hAnsi="宋体" w:cs="宋体"/>
                <w:color w:val="000000"/>
                <w:kern w:val="0"/>
                <w:sz w:val="22"/>
              </w:rPr>
            </w:pPr>
            <w:r w:rsidRPr="00E11804">
              <w:rPr>
                <w:rFonts w:ascii="宋体" w:hAnsi="宋体" w:cs="宋体" w:hint="eastAsia"/>
                <w:color w:val="000000"/>
                <w:kern w:val="0"/>
                <w:sz w:val="22"/>
              </w:rPr>
              <w:t xml:space="preserve">　</w:t>
            </w:r>
          </w:p>
        </w:tc>
        <w:tc>
          <w:tcPr>
            <w:tcW w:w="1951" w:type="dxa"/>
            <w:tcBorders>
              <w:top w:val="nil"/>
              <w:left w:val="nil"/>
              <w:bottom w:val="single" w:sz="4" w:space="0" w:color="auto"/>
              <w:right w:val="single" w:sz="4" w:space="0" w:color="auto"/>
            </w:tcBorders>
            <w:shd w:val="clear" w:color="auto" w:fill="auto"/>
            <w:noWrap/>
            <w:vAlign w:val="center"/>
            <w:hideMark/>
          </w:tcPr>
          <w:p w:rsidR="00F054CF" w:rsidRPr="00E11804" w:rsidRDefault="00F054CF" w:rsidP="00F71B43">
            <w:pPr>
              <w:widowControl/>
              <w:jc w:val="left"/>
              <w:rPr>
                <w:rFonts w:ascii="宋体" w:hAnsi="宋体" w:cs="宋体"/>
                <w:color w:val="000000"/>
                <w:kern w:val="0"/>
                <w:sz w:val="22"/>
              </w:rPr>
            </w:pPr>
            <w:r w:rsidRPr="00E11804">
              <w:rPr>
                <w:rFonts w:ascii="宋体" w:hAnsi="宋体" w:cs="宋体" w:hint="eastAsia"/>
                <w:color w:val="000000"/>
                <w:kern w:val="0"/>
                <w:sz w:val="22"/>
              </w:rPr>
              <w:t xml:space="preserve">　</w:t>
            </w:r>
          </w:p>
        </w:tc>
      </w:tr>
      <w:tr w:rsidR="00F054CF" w:rsidRPr="00E11804" w:rsidTr="00F71B43">
        <w:trPr>
          <w:trHeight w:val="270"/>
        </w:trPr>
        <w:tc>
          <w:tcPr>
            <w:tcW w:w="483" w:type="dxa"/>
            <w:tcBorders>
              <w:top w:val="nil"/>
              <w:left w:val="single" w:sz="4" w:space="0" w:color="auto"/>
              <w:bottom w:val="single" w:sz="4" w:space="0" w:color="auto"/>
              <w:right w:val="single" w:sz="4" w:space="0" w:color="auto"/>
            </w:tcBorders>
            <w:shd w:val="clear" w:color="auto" w:fill="auto"/>
            <w:noWrap/>
            <w:vAlign w:val="center"/>
            <w:hideMark/>
          </w:tcPr>
          <w:p w:rsidR="00F054CF" w:rsidRPr="00E11804" w:rsidRDefault="00F054CF" w:rsidP="00F71B43">
            <w:pPr>
              <w:widowControl/>
              <w:jc w:val="right"/>
              <w:rPr>
                <w:rFonts w:ascii="宋体" w:hAnsi="宋体" w:cs="宋体"/>
                <w:color w:val="000000"/>
                <w:kern w:val="0"/>
                <w:sz w:val="22"/>
              </w:rPr>
            </w:pPr>
            <w:r w:rsidRPr="00E11804">
              <w:rPr>
                <w:rFonts w:ascii="宋体" w:hAnsi="宋体" w:cs="宋体" w:hint="eastAsia"/>
                <w:color w:val="000000"/>
                <w:kern w:val="0"/>
                <w:sz w:val="22"/>
              </w:rPr>
              <w:t>13</w:t>
            </w:r>
          </w:p>
        </w:tc>
        <w:tc>
          <w:tcPr>
            <w:tcW w:w="4774" w:type="dxa"/>
            <w:tcBorders>
              <w:top w:val="nil"/>
              <w:left w:val="nil"/>
              <w:bottom w:val="single" w:sz="4" w:space="0" w:color="auto"/>
              <w:right w:val="single" w:sz="4" w:space="0" w:color="auto"/>
            </w:tcBorders>
            <w:shd w:val="clear" w:color="auto" w:fill="auto"/>
            <w:noWrap/>
            <w:vAlign w:val="center"/>
            <w:hideMark/>
          </w:tcPr>
          <w:p w:rsidR="00F054CF" w:rsidRPr="00E11804" w:rsidRDefault="00F054CF" w:rsidP="00F71B43">
            <w:pPr>
              <w:widowControl/>
              <w:jc w:val="left"/>
              <w:rPr>
                <w:rFonts w:ascii="宋体" w:hAnsi="宋体" w:cs="宋体"/>
                <w:color w:val="000000"/>
                <w:kern w:val="0"/>
                <w:sz w:val="22"/>
              </w:rPr>
            </w:pPr>
            <w:r w:rsidRPr="00E11804">
              <w:rPr>
                <w:rFonts w:ascii="宋体" w:hAnsi="宋体" w:cs="宋体" w:hint="eastAsia"/>
                <w:color w:val="000000"/>
                <w:kern w:val="0"/>
                <w:sz w:val="22"/>
              </w:rPr>
              <w:t>小计</w:t>
            </w:r>
          </w:p>
        </w:tc>
        <w:tc>
          <w:tcPr>
            <w:tcW w:w="1386" w:type="dxa"/>
            <w:tcBorders>
              <w:top w:val="nil"/>
              <w:left w:val="nil"/>
              <w:bottom w:val="single" w:sz="4" w:space="0" w:color="auto"/>
              <w:right w:val="single" w:sz="4" w:space="0" w:color="auto"/>
            </w:tcBorders>
            <w:shd w:val="clear" w:color="auto" w:fill="auto"/>
            <w:noWrap/>
            <w:vAlign w:val="center"/>
            <w:hideMark/>
          </w:tcPr>
          <w:p w:rsidR="00F054CF" w:rsidRPr="00E11804" w:rsidRDefault="00F054CF" w:rsidP="00F71B43">
            <w:pPr>
              <w:widowControl/>
              <w:jc w:val="left"/>
              <w:rPr>
                <w:rFonts w:ascii="宋体" w:hAnsi="宋体" w:cs="宋体"/>
                <w:color w:val="000000"/>
                <w:kern w:val="0"/>
                <w:sz w:val="22"/>
              </w:rPr>
            </w:pPr>
            <w:r w:rsidRPr="00E11804">
              <w:rPr>
                <w:rFonts w:ascii="宋体" w:hAnsi="宋体" w:cs="宋体" w:hint="eastAsia"/>
                <w:color w:val="000000"/>
                <w:kern w:val="0"/>
                <w:sz w:val="22"/>
              </w:rPr>
              <w:t xml:space="preserve">　</w:t>
            </w:r>
          </w:p>
        </w:tc>
        <w:tc>
          <w:tcPr>
            <w:tcW w:w="546" w:type="dxa"/>
            <w:tcBorders>
              <w:top w:val="nil"/>
              <w:left w:val="nil"/>
              <w:bottom w:val="single" w:sz="4" w:space="0" w:color="auto"/>
              <w:right w:val="single" w:sz="4" w:space="0" w:color="auto"/>
            </w:tcBorders>
            <w:shd w:val="clear" w:color="auto" w:fill="auto"/>
            <w:noWrap/>
            <w:vAlign w:val="center"/>
            <w:hideMark/>
          </w:tcPr>
          <w:p w:rsidR="00F054CF" w:rsidRPr="00E11804" w:rsidRDefault="00F054CF" w:rsidP="00F71B43">
            <w:pPr>
              <w:widowControl/>
              <w:jc w:val="left"/>
              <w:rPr>
                <w:rFonts w:ascii="宋体" w:hAnsi="宋体" w:cs="宋体"/>
                <w:color w:val="000000"/>
                <w:kern w:val="0"/>
                <w:sz w:val="22"/>
              </w:rPr>
            </w:pPr>
            <w:r w:rsidRPr="00E11804">
              <w:rPr>
                <w:rFonts w:ascii="宋体" w:hAnsi="宋体" w:cs="宋体" w:hint="eastAsia"/>
                <w:color w:val="000000"/>
                <w:kern w:val="0"/>
                <w:sz w:val="22"/>
              </w:rPr>
              <w:t xml:space="preserve">　</w:t>
            </w:r>
          </w:p>
        </w:tc>
        <w:tc>
          <w:tcPr>
            <w:tcW w:w="482" w:type="dxa"/>
            <w:tcBorders>
              <w:top w:val="nil"/>
              <w:left w:val="nil"/>
              <w:bottom w:val="single" w:sz="4" w:space="0" w:color="auto"/>
              <w:right w:val="single" w:sz="4" w:space="0" w:color="auto"/>
            </w:tcBorders>
            <w:shd w:val="clear" w:color="auto" w:fill="auto"/>
            <w:noWrap/>
            <w:vAlign w:val="center"/>
            <w:hideMark/>
          </w:tcPr>
          <w:p w:rsidR="00F054CF" w:rsidRPr="00E11804" w:rsidRDefault="00F054CF" w:rsidP="00F71B43">
            <w:pPr>
              <w:widowControl/>
              <w:jc w:val="left"/>
              <w:rPr>
                <w:rFonts w:ascii="宋体" w:hAnsi="宋体" w:cs="宋体"/>
                <w:color w:val="000000"/>
                <w:kern w:val="0"/>
                <w:sz w:val="22"/>
              </w:rPr>
            </w:pPr>
            <w:r w:rsidRPr="00E11804">
              <w:rPr>
                <w:rFonts w:ascii="宋体" w:hAnsi="宋体" w:cs="宋体" w:hint="eastAsia"/>
                <w:color w:val="000000"/>
                <w:kern w:val="0"/>
                <w:sz w:val="22"/>
              </w:rPr>
              <w:t xml:space="preserve">　</w:t>
            </w:r>
          </w:p>
        </w:tc>
        <w:tc>
          <w:tcPr>
            <w:tcW w:w="482" w:type="dxa"/>
            <w:tcBorders>
              <w:top w:val="nil"/>
              <w:left w:val="nil"/>
              <w:bottom w:val="single" w:sz="4" w:space="0" w:color="auto"/>
              <w:right w:val="single" w:sz="4" w:space="0" w:color="auto"/>
            </w:tcBorders>
            <w:shd w:val="clear" w:color="auto" w:fill="auto"/>
            <w:noWrap/>
            <w:vAlign w:val="center"/>
            <w:hideMark/>
          </w:tcPr>
          <w:p w:rsidR="00F054CF" w:rsidRPr="00E11804" w:rsidRDefault="00F054CF" w:rsidP="00F71B43">
            <w:pPr>
              <w:widowControl/>
              <w:jc w:val="left"/>
              <w:rPr>
                <w:rFonts w:ascii="宋体" w:hAnsi="宋体" w:cs="宋体"/>
                <w:color w:val="000000"/>
                <w:kern w:val="0"/>
                <w:sz w:val="22"/>
              </w:rPr>
            </w:pPr>
            <w:r w:rsidRPr="00E11804">
              <w:rPr>
                <w:rFonts w:ascii="宋体" w:hAnsi="宋体" w:cs="宋体" w:hint="eastAsia"/>
                <w:color w:val="000000"/>
                <w:kern w:val="0"/>
                <w:sz w:val="22"/>
              </w:rPr>
              <w:t xml:space="preserve">　</w:t>
            </w:r>
          </w:p>
        </w:tc>
        <w:tc>
          <w:tcPr>
            <w:tcW w:w="1951" w:type="dxa"/>
            <w:tcBorders>
              <w:top w:val="nil"/>
              <w:left w:val="nil"/>
              <w:bottom w:val="single" w:sz="4" w:space="0" w:color="auto"/>
              <w:right w:val="single" w:sz="4" w:space="0" w:color="auto"/>
            </w:tcBorders>
            <w:shd w:val="clear" w:color="auto" w:fill="auto"/>
            <w:noWrap/>
            <w:vAlign w:val="center"/>
            <w:hideMark/>
          </w:tcPr>
          <w:p w:rsidR="00F054CF" w:rsidRPr="00E11804" w:rsidRDefault="00F054CF" w:rsidP="00F71B43">
            <w:pPr>
              <w:widowControl/>
              <w:jc w:val="left"/>
              <w:rPr>
                <w:rFonts w:ascii="宋体" w:hAnsi="宋体" w:cs="宋体"/>
                <w:color w:val="000000"/>
                <w:kern w:val="0"/>
                <w:sz w:val="22"/>
              </w:rPr>
            </w:pPr>
            <w:r w:rsidRPr="00E11804">
              <w:rPr>
                <w:rFonts w:ascii="宋体" w:hAnsi="宋体" w:cs="宋体" w:hint="eastAsia"/>
                <w:color w:val="000000"/>
                <w:kern w:val="0"/>
                <w:sz w:val="22"/>
              </w:rPr>
              <w:t xml:space="preserve">　</w:t>
            </w:r>
          </w:p>
        </w:tc>
      </w:tr>
      <w:tr w:rsidR="00F054CF" w:rsidRPr="00E11804" w:rsidTr="00F71B43">
        <w:trPr>
          <w:trHeight w:val="270"/>
        </w:trPr>
        <w:tc>
          <w:tcPr>
            <w:tcW w:w="483" w:type="dxa"/>
            <w:tcBorders>
              <w:top w:val="nil"/>
              <w:left w:val="single" w:sz="4" w:space="0" w:color="auto"/>
              <w:bottom w:val="single" w:sz="4" w:space="0" w:color="auto"/>
              <w:right w:val="single" w:sz="4" w:space="0" w:color="auto"/>
            </w:tcBorders>
            <w:shd w:val="clear" w:color="auto" w:fill="auto"/>
            <w:noWrap/>
            <w:vAlign w:val="center"/>
            <w:hideMark/>
          </w:tcPr>
          <w:p w:rsidR="00F054CF" w:rsidRPr="00E11804" w:rsidRDefault="00F054CF" w:rsidP="00F71B43">
            <w:pPr>
              <w:widowControl/>
              <w:jc w:val="left"/>
              <w:rPr>
                <w:rFonts w:ascii="宋体" w:hAnsi="宋体" w:cs="宋体"/>
                <w:color w:val="000000"/>
                <w:kern w:val="0"/>
                <w:sz w:val="22"/>
              </w:rPr>
            </w:pPr>
            <w:r w:rsidRPr="00E11804">
              <w:rPr>
                <w:rFonts w:ascii="宋体" w:hAnsi="宋体" w:cs="宋体" w:hint="eastAsia"/>
                <w:color w:val="000000"/>
                <w:kern w:val="0"/>
                <w:sz w:val="22"/>
              </w:rPr>
              <w:t>二</w:t>
            </w:r>
          </w:p>
        </w:tc>
        <w:tc>
          <w:tcPr>
            <w:tcW w:w="9621" w:type="dxa"/>
            <w:gridSpan w:val="6"/>
            <w:tcBorders>
              <w:top w:val="single" w:sz="4" w:space="0" w:color="auto"/>
              <w:left w:val="nil"/>
              <w:bottom w:val="single" w:sz="4" w:space="0" w:color="auto"/>
              <w:right w:val="single" w:sz="4" w:space="0" w:color="000000"/>
            </w:tcBorders>
            <w:shd w:val="clear" w:color="auto" w:fill="auto"/>
            <w:noWrap/>
            <w:vAlign w:val="center"/>
            <w:hideMark/>
          </w:tcPr>
          <w:p w:rsidR="00F054CF" w:rsidRPr="00E11804" w:rsidRDefault="00F054CF" w:rsidP="00F71B43">
            <w:pPr>
              <w:widowControl/>
              <w:jc w:val="left"/>
              <w:rPr>
                <w:rFonts w:ascii="宋体" w:hAnsi="宋体" w:cs="宋体"/>
                <w:color w:val="000000"/>
                <w:kern w:val="0"/>
                <w:sz w:val="22"/>
              </w:rPr>
            </w:pPr>
            <w:r w:rsidRPr="00E11804">
              <w:rPr>
                <w:rFonts w:ascii="宋体" w:hAnsi="宋体" w:cs="宋体" w:hint="eastAsia"/>
                <w:color w:val="000000"/>
                <w:kern w:val="0"/>
                <w:sz w:val="22"/>
              </w:rPr>
              <w:t>冷库制冷设备部分</w:t>
            </w:r>
          </w:p>
        </w:tc>
      </w:tr>
      <w:tr w:rsidR="00F054CF" w:rsidRPr="00E11804" w:rsidTr="00F71B43">
        <w:trPr>
          <w:trHeight w:val="270"/>
        </w:trPr>
        <w:tc>
          <w:tcPr>
            <w:tcW w:w="483" w:type="dxa"/>
            <w:tcBorders>
              <w:top w:val="nil"/>
              <w:left w:val="single" w:sz="4" w:space="0" w:color="auto"/>
              <w:bottom w:val="single" w:sz="4" w:space="0" w:color="auto"/>
              <w:right w:val="single" w:sz="4" w:space="0" w:color="auto"/>
            </w:tcBorders>
            <w:shd w:val="clear" w:color="auto" w:fill="auto"/>
            <w:noWrap/>
            <w:vAlign w:val="center"/>
            <w:hideMark/>
          </w:tcPr>
          <w:p w:rsidR="00F054CF" w:rsidRPr="00E11804" w:rsidRDefault="00F054CF" w:rsidP="00F71B43">
            <w:pPr>
              <w:widowControl/>
              <w:jc w:val="right"/>
              <w:rPr>
                <w:rFonts w:ascii="宋体" w:hAnsi="宋体" w:cs="宋体"/>
                <w:color w:val="000000"/>
                <w:kern w:val="0"/>
                <w:sz w:val="22"/>
              </w:rPr>
            </w:pPr>
            <w:r w:rsidRPr="00E11804">
              <w:rPr>
                <w:rFonts w:ascii="宋体" w:hAnsi="宋体" w:cs="宋体" w:hint="eastAsia"/>
                <w:color w:val="000000"/>
                <w:kern w:val="0"/>
                <w:sz w:val="22"/>
              </w:rPr>
              <w:t>1</w:t>
            </w:r>
          </w:p>
        </w:tc>
        <w:tc>
          <w:tcPr>
            <w:tcW w:w="4774" w:type="dxa"/>
            <w:tcBorders>
              <w:top w:val="nil"/>
              <w:left w:val="nil"/>
              <w:bottom w:val="single" w:sz="4" w:space="0" w:color="auto"/>
              <w:right w:val="single" w:sz="4" w:space="0" w:color="auto"/>
            </w:tcBorders>
            <w:shd w:val="clear" w:color="auto" w:fill="auto"/>
            <w:noWrap/>
            <w:vAlign w:val="center"/>
            <w:hideMark/>
          </w:tcPr>
          <w:p w:rsidR="00F054CF" w:rsidRPr="00E11804" w:rsidRDefault="00F054CF" w:rsidP="00F71B43">
            <w:pPr>
              <w:widowControl/>
              <w:jc w:val="left"/>
              <w:rPr>
                <w:rFonts w:ascii="宋体" w:hAnsi="宋体" w:cs="宋体"/>
                <w:color w:val="000000"/>
                <w:kern w:val="0"/>
                <w:sz w:val="22"/>
              </w:rPr>
            </w:pPr>
            <w:r w:rsidRPr="00E11804">
              <w:rPr>
                <w:rFonts w:ascii="宋体" w:hAnsi="宋体" w:cs="宋体" w:hint="eastAsia"/>
                <w:color w:val="000000"/>
                <w:kern w:val="0"/>
                <w:sz w:val="22"/>
              </w:rPr>
              <w:t>风冷式压缩冷凝机组6HP  -18℃</w:t>
            </w:r>
          </w:p>
        </w:tc>
        <w:tc>
          <w:tcPr>
            <w:tcW w:w="1386" w:type="dxa"/>
            <w:tcBorders>
              <w:top w:val="nil"/>
              <w:left w:val="nil"/>
              <w:bottom w:val="single" w:sz="4" w:space="0" w:color="auto"/>
              <w:right w:val="single" w:sz="4" w:space="0" w:color="auto"/>
            </w:tcBorders>
            <w:shd w:val="clear" w:color="auto" w:fill="auto"/>
            <w:noWrap/>
            <w:vAlign w:val="center"/>
            <w:hideMark/>
          </w:tcPr>
          <w:p w:rsidR="00F054CF" w:rsidRPr="00E11804" w:rsidRDefault="00F054CF" w:rsidP="00F71B43">
            <w:pPr>
              <w:widowControl/>
              <w:jc w:val="left"/>
              <w:rPr>
                <w:rFonts w:ascii="宋体" w:hAnsi="宋体" w:cs="宋体"/>
                <w:color w:val="000000"/>
                <w:kern w:val="0"/>
                <w:sz w:val="22"/>
              </w:rPr>
            </w:pPr>
            <w:r w:rsidRPr="00E11804">
              <w:rPr>
                <w:rFonts w:ascii="宋体" w:hAnsi="宋体" w:cs="宋体" w:hint="eastAsia"/>
                <w:color w:val="000000"/>
                <w:kern w:val="0"/>
                <w:sz w:val="22"/>
              </w:rPr>
              <w:t>台</w:t>
            </w:r>
          </w:p>
        </w:tc>
        <w:tc>
          <w:tcPr>
            <w:tcW w:w="546" w:type="dxa"/>
            <w:tcBorders>
              <w:top w:val="nil"/>
              <w:left w:val="nil"/>
              <w:bottom w:val="single" w:sz="4" w:space="0" w:color="auto"/>
              <w:right w:val="single" w:sz="4" w:space="0" w:color="auto"/>
            </w:tcBorders>
            <w:shd w:val="clear" w:color="auto" w:fill="auto"/>
            <w:noWrap/>
            <w:vAlign w:val="center"/>
            <w:hideMark/>
          </w:tcPr>
          <w:p w:rsidR="00F054CF" w:rsidRPr="00E11804" w:rsidRDefault="00F054CF" w:rsidP="00F71B43">
            <w:pPr>
              <w:widowControl/>
              <w:jc w:val="right"/>
              <w:rPr>
                <w:rFonts w:ascii="宋体" w:hAnsi="宋体" w:cs="宋体"/>
                <w:color w:val="000000"/>
                <w:kern w:val="0"/>
                <w:sz w:val="22"/>
              </w:rPr>
            </w:pPr>
            <w:r w:rsidRPr="00E11804">
              <w:rPr>
                <w:rFonts w:ascii="宋体" w:hAnsi="宋体" w:cs="宋体" w:hint="eastAsia"/>
                <w:color w:val="000000"/>
                <w:kern w:val="0"/>
                <w:sz w:val="22"/>
              </w:rPr>
              <w:t>2</w:t>
            </w:r>
          </w:p>
        </w:tc>
        <w:tc>
          <w:tcPr>
            <w:tcW w:w="482" w:type="dxa"/>
            <w:tcBorders>
              <w:top w:val="nil"/>
              <w:left w:val="nil"/>
              <w:bottom w:val="single" w:sz="4" w:space="0" w:color="auto"/>
              <w:right w:val="single" w:sz="4" w:space="0" w:color="auto"/>
            </w:tcBorders>
            <w:shd w:val="clear" w:color="auto" w:fill="auto"/>
            <w:noWrap/>
            <w:vAlign w:val="center"/>
            <w:hideMark/>
          </w:tcPr>
          <w:p w:rsidR="00F054CF" w:rsidRPr="00E11804" w:rsidRDefault="00F054CF" w:rsidP="00F71B43">
            <w:pPr>
              <w:widowControl/>
              <w:jc w:val="left"/>
              <w:rPr>
                <w:rFonts w:ascii="宋体" w:hAnsi="宋体" w:cs="宋体"/>
                <w:color w:val="000000"/>
                <w:kern w:val="0"/>
                <w:sz w:val="22"/>
              </w:rPr>
            </w:pPr>
            <w:r w:rsidRPr="00E11804">
              <w:rPr>
                <w:rFonts w:ascii="宋体" w:hAnsi="宋体" w:cs="宋体" w:hint="eastAsia"/>
                <w:color w:val="000000"/>
                <w:kern w:val="0"/>
                <w:sz w:val="22"/>
              </w:rPr>
              <w:t xml:space="preserve">　</w:t>
            </w:r>
          </w:p>
        </w:tc>
        <w:tc>
          <w:tcPr>
            <w:tcW w:w="482" w:type="dxa"/>
            <w:tcBorders>
              <w:top w:val="nil"/>
              <w:left w:val="nil"/>
              <w:bottom w:val="single" w:sz="4" w:space="0" w:color="auto"/>
              <w:right w:val="single" w:sz="4" w:space="0" w:color="auto"/>
            </w:tcBorders>
            <w:shd w:val="clear" w:color="auto" w:fill="auto"/>
            <w:noWrap/>
            <w:vAlign w:val="center"/>
            <w:hideMark/>
          </w:tcPr>
          <w:p w:rsidR="00F054CF" w:rsidRPr="00E11804" w:rsidRDefault="00F054CF" w:rsidP="00F71B43">
            <w:pPr>
              <w:widowControl/>
              <w:jc w:val="left"/>
              <w:rPr>
                <w:rFonts w:ascii="宋体" w:hAnsi="宋体" w:cs="宋体"/>
                <w:color w:val="000000"/>
                <w:kern w:val="0"/>
                <w:sz w:val="22"/>
              </w:rPr>
            </w:pPr>
            <w:r w:rsidRPr="00E11804">
              <w:rPr>
                <w:rFonts w:ascii="宋体" w:hAnsi="宋体" w:cs="宋体" w:hint="eastAsia"/>
                <w:color w:val="000000"/>
                <w:kern w:val="0"/>
                <w:sz w:val="22"/>
              </w:rPr>
              <w:t xml:space="preserve">　</w:t>
            </w:r>
          </w:p>
        </w:tc>
        <w:tc>
          <w:tcPr>
            <w:tcW w:w="1951" w:type="dxa"/>
            <w:tcBorders>
              <w:top w:val="nil"/>
              <w:left w:val="nil"/>
              <w:bottom w:val="single" w:sz="4" w:space="0" w:color="auto"/>
              <w:right w:val="single" w:sz="4" w:space="0" w:color="auto"/>
            </w:tcBorders>
            <w:shd w:val="clear" w:color="auto" w:fill="auto"/>
            <w:noWrap/>
            <w:vAlign w:val="center"/>
            <w:hideMark/>
          </w:tcPr>
          <w:p w:rsidR="00F054CF" w:rsidRPr="00E11804" w:rsidRDefault="00F054CF" w:rsidP="00F71B43">
            <w:pPr>
              <w:widowControl/>
              <w:jc w:val="left"/>
              <w:rPr>
                <w:rFonts w:ascii="宋体" w:hAnsi="宋体" w:cs="宋体"/>
                <w:kern w:val="0"/>
                <w:sz w:val="22"/>
              </w:rPr>
            </w:pPr>
            <w:r w:rsidRPr="00E11804">
              <w:rPr>
                <w:rFonts w:ascii="宋体" w:hAnsi="宋体" w:cs="宋体" w:hint="eastAsia"/>
                <w:kern w:val="0"/>
                <w:sz w:val="22"/>
              </w:rPr>
              <w:t>原装艾默生,全封闭</w:t>
            </w:r>
          </w:p>
        </w:tc>
      </w:tr>
      <w:tr w:rsidR="00F054CF" w:rsidRPr="00E11804" w:rsidTr="00F71B43">
        <w:trPr>
          <w:trHeight w:val="270"/>
        </w:trPr>
        <w:tc>
          <w:tcPr>
            <w:tcW w:w="483" w:type="dxa"/>
            <w:tcBorders>
              <w:top w:val="nil"/>
              <w:left w:val="single" w:sz="4" w:space="0" w:color="auto"/>
              <w:bottom w:val="single" w:sz="4" w:space="0" w:color="auto"/>
              <w:right w:val="single" w:sz="4" w:space="0" w:color="auto"/>
            </w:tcBorders>
            <w:shd w:val="clear" w:color="auto" w:fill="auto"/>
            <w:noWrap/>
            <w:vAlign w:val="center"/>
            <w:hideMark/>
          </w:tcPr>
          <w:p w:rsidR="00F054CF" w:rsidRPr="00E11804" w:rsidRDefault="00F054CF" w:rsidP="00F71B43">
            <w:pPr>
              <w:widowControl/>
              <w:jc w:val="right"/>
              <w:rPr>
                <w:rFonts w:ascii="宋体" w:hAnsi="宋体" w:cs="宋体"/>
                <w:color w:val="000000"/>
                <w:kern w:val="0"/>
                <w:sz w:val="22"/>
              </w:rPr>
            </w:pPr>
            <w:r w:rsidRPr="00E11804">
              <w:rPr>
                <w:rFonts w:ascii="宋体" w:hAnsi="宋体" w:cs="宋体" w:hint="eastAsia"/>
                <w:color w:val="000000"/>
                <w:kern w:val="0"/>
                <w:sz w:val="22"/>
              </w:rPr>
              <w:t>2</w:t>
            </w:r>
          </w:p>
        </w:tc>
        <w:tc>
          <w:tcPr>
            <w:tcW w:w="4774" w:type="dxa"/>
            <w:tcBorders>
              <w:top w:val="nil"/>
              <w:left w:val="nil"/>
              <w:bottom w:val="single" w:sz="4" w:space="0" w:color="auto"/>
              <w:right w:val="single" w:sz="4" w:space="0" w:color="auto"/>
            </w:tcBorders>
            <w:shd w:val="clear" w:color="auto" w:fill="auto"/>
            <w:noWrap/>
            <w:vAlign w:val="center"/>
            <w:hideMark/>
          </w:tcPr>
          <w:p w:rsidR="00F054CF" w:rsidRPr="00E11804" w:rsidRDefault="00F054CF" w:rsidP="00F71B43">
            <w:pPr>
              <w:widowControl/>
              <w:jc w:val="left"/>
              <w:rPr>
                <w:rFonts w:ascii="宋体" w:hAnsi="宋体" w:cs="宋体"/>
                <w:kern w:val="0"/>
                <w:sz w:val="22"/>
              </w:rPr>
            </w:pPr>
            <w:r w:rsidRPr="00E11804">
              <w:rPr>
                <w:rFonts w:ascii="宋体" w:hAnsi="宋体" w:cs="宋体" w:hint="eastAsia"/>
                <w:kern w:val="0"/>
                <w:sz w:val="22"/>
              </w:rPr>
              <w:t>风冷式压缩冷凝机组3HP  0-5℃</w:t>
            </w:r>
          </w:p>
        </w:tc>
        <w:tc>
          <w:tcPr>
            <w:tcW w:w="1386" w:type="dxa"/>
            <w:tcBorders>
              <w:top w:val="nil"/>
              <w:left w:val="nil"/>
              <w:bottom w:val="single" w:sz="4" w:space="0" w:color="auto"/>
              <w:right w:val="single" w:sz="4" w:space="0" w:color="auto"/>
            </w:tcBorders>
            <w:shd w:val="clear" w:color="auto" w:fill="auto"/>
            <w:noWrap/>
            <w:vAlign w:val="center"/>
            <w:hideMark/>
          </w:tcPr>
          <w:p w:rsidR="00F054CF" w:rsidRPr="00E11804" w:rsidRDefault="00F054CF" w:rsidP="00F71B43">
            <w:pPr>
              <w:widowControl/>
              <w:jc w:val="left"/>
              <w:rPr>
                <w:rFonts w:ascii="宋体" w:hAnsi="宋体" w:cs="宋体"/>
                <w:kern w:val="0"/>
                <w:sz w:val="22"/>
              </w:rPr>
            </w:pPr>
            <w:r w:rsidRPr="00E11804">
              <w:rPr>
                <w:rFonts w:ascii="宋体" w:hAnsi="宋体" w:cs="宋体" w:hint="eastAsia"/>
                <w:kern w:val="0"/>
                <w:sz w:val="22"/>
              </w:rPr>
              <w:t>台</w:t>
            </w:r>
          </w:p>
        </w:tc>
        <w:tc>
          <w:tcPr>
            <w:tcW w:w="546" w:type="dxa"/>
            <w:tcBorders>
              <w:top w:val="nil"/>
              <w:left w:val="nil"/>
              <w:bottom w:val="single" w:sz="4" w:space="0" w:color="auto"/>
              <w:right w:val="single" w:sz="4" w:space="0" w:color="auto"/>
            </w:tcBorders>
            <w:shd w:val="clear" w:color="auto" w:fill="auto"/>
            <w:noWrap/>
            <w:vAlign w:val="center"/>
            <w:hideMark/>
          </w:tcPr>
          <w:p w:rsidR="00F054CF" w:rsidRPr="00E11804" w:rsidRDefault="00F054CF" w:rsidP="00F71B43">
            <w:pPr>
              <w:widowControl/>
              <w:jc w:val="right"/>
              <w:rPr>
                <w:rFonts w:ascii="宋体" w:hAnsi="宋体" w:cs="宋体"/>
                <w:kern w:val="0"/>
                <w:sz w:val="22"/>
              </w:rPr>
            </w:pPr>
            <w:r w:rsidRPr="00E11804">
              <w:rPr>
                <w:rFonts w:ascii="宋体" w:hAnsi="宋体" w:cs="宋体" w:hint="eastAsia"/>
                <w:kern w:val="0"/>
                <w:sz w:val="22"/>
              </w:rPr>
              <w:t>2</w:t>
            </w:r>
          </w:p>
        </w:tc>
        <w:tc>
          <w:tcPr>
            <w:tcW w:w="482" w:type="dxa"/>
            <w:tcBorders>
              <w:top w:val="nil"/>
              <w:left w:val="nil"/>
              <w:bottom w:val="single" w:sz="4" w:space="0" w:color="auto"/>
              <w:right w:val="single" w:sz="4" w:space="0" w:color="auto"/>
            </w:tcBorders>
            <w:shd w:val="clear" w:color="auto" w:fill="auto"/>
            <w:noWrap/>
            <w:vAlign w:val="center"/>
            <w:hideMark/>
          </w:tcPr>
          <w:p w:rsidR="00F054CF" w:rsidRPr="00E11804" w:rsidRDefault="00F054CF" w:rsidP="00F71B43">
            <w:pPr>
              <w:widowControl/>
              <w:jc w:val="left"/>
              <w:rPr>
                <w:rFonts w:ascii="宋体" w:hAnsi="宋体" w:cs="宋体"/>
                <w:color w:val="000000"/>
                <w:kern w:val="0"/>
                <w:sz w:val="22"/>
              </w:rPr>
            </w:pPr>
            <w:r w:rsidRPr="00E11804">
              <w:rPr>
                <w:rFonts w:ascii="宋体" w:hAnsi="宋体" w:cs="宋体" w:hint="eastAsia"/>
                <w:color w:val="000000"/>
                <w:kern w:val="0"/>
                <w:sz w:val="22"/>
              </w:rPr>
              <w:t xml:space="preserve">　</w:t>
            </w:r>
          </w:p>
        </w:tc>
        <w:tc>
          <w:tcPr>
            <w:tcW w:w="482" w:type="dxa"/>
            <w:tcBorders>
              <w:top w:val="nil"/>
              <w:left w:val="nil"/>
              <w:bottom w:val="single" w:sz="4" w:space="0" w:color="auto"/>
              <w:right w:val="single" w:sz="4" w:space="0" w:color="auto"/>
            </w:tcBorders>
            <w:shd w:val="clear" w:color="auto" w:fill="auto"/>
            <w:noWrap/>
            <w:vAlign w:val="center"/>
            <w:hideMark/>
          </w:tcPr>
          <w:p w:rsidR="00F054CF" w:rsidRPr="00E11804" w:rsidRDefault="00F054CF" w:rsidP="00F71B43">
            <w:pPr>
              <w:widowControl/>
              <w:jc w:val="left"/>
              <w:rPr>
                <w:rFonts w:ascii="宋体" w:hAnsi="宋体" w:cs="宋体"/>
                <w:color w:val="000000"/>
                <w:kern w:val="0"/>
                <w:sz w:val="22"/>
              </w:rPr>
            </w:pPr>
            <w:r w:rsidRPr="00E11804">
              <w:rPr>
                <w:rFonts w:ascii="宋体" w:hAnsi="宋体" w:cs="宋体" w:hint="eastAsia"/>
                <w:color w:val="000000"/>
                <w:kern w:val="0"/>
                <w:sz w:val="22"/>
              </w:rPr>
              <w:t xml:space="preserve">　</w:t>
            </w:r>
          </w:p>
        </w:tc>
        <w:tc>
          <w:tcPr>
            <w:tcW w:w="1951" w:type="dxa"/>
            <w:tcBorders>
              <w:top w:val="nil"/>
              <w:left w:val="nil"/>
              <w:bottom w:val="single" w:sz="4" w:space="0" w:color="auto"/>
              <w:right w:val="single" w:sz="4" w:space="0" w:color="auto"/>
            </w:tcBorders>
            <w:shd w:val="clear" w:color="auto" w:fill="auto"/>
            <w:noWrap/>
            <w:vAlign w:val="center"/>
            <w:hideMark/>
          </w:tcPr>
          <w:p w:rsidR="00F054CF" w:rsidRPr="00E11804" w:rsidRDefault="00F054CF" w:rsidP="00F71B43">
            <w:pPr>
              <w:widowControl/>
              <w:jc w:val="left"/>
              <w:rPr>
                <w:rFonts w:ascii="宋体" w:hAnsi="宋体" w:cs="宋体"/>
                <w:kern w:val="0"/>
                <w:sz w:val="22"/>
              </w:rPr>
            </w:pPr>
            <w:r w:rsidRPr="00E11804">
              <w:rPr>
                <w:rFonts w:ascii="宋体" w:hAnsi="宋体" w:cs="宋体" w:hint="eastAsia"/>
                <w:kern w:val="0"/>
                <w:sz w:val="22"/>
              </w:rPr>
              <w:t>原装艾默生,全封闭</w:t>
            </w:r>
          </w:p>
        </w:tc>
      </w:tr>
      <w:tr w:rsidR="00F054CF" w:rsidRPr="00E11804" w:rsidTr="00F71B43">
        <w:trPr>
          <w:trHeight w:val="270"/>
        </w:trPr>
        <w:tc>
          <w:tcPr>
            <w:tcW w:w="483" w:type="dxa"/>
            <w:tcBorders>
              <w:top w:val="nil"/>
              <w:left w:val="single" w:sz="4" w:space="0" w:color="auto"/>
              <w:bottom w:val="single" w:sz="4" w:space="0" w:color="auto"/>
              <w:right w:val="single" w:sz="4" w:space="0" w:color="auto"/>
            </w:tcBorders>
            <w:shd w:val="clear" w:color="auto" w:fill="auto"/>
            <w:noWrap/>
            <w:vAlign w:val="center"/>
            <w:hideMark/>
          </w:tcPr>
          <w:p w:rsidR="00F054CF" w:rsidRPr="00E11804" w:rsidRDefault="00F054CF" w:rsidP="00F71B43">
            <w:pPr>
              <w:widowControl/>
              <w:jc w:val="right"/>
              <w:rPr>
                <w:rFonts w:ascii="宋体" w:hAnsi="宋体" w:cs="宋体"/>
                <w:color w:val="000000"/>
                <w:kern w:val="0"/>
                <w:sz w:val="22"/>
              </w:rPr>
            </w:pPr>
            <w:r w:rsidRPr="00E11804">
              <w:rPr>
                <w:rFonts w:ascii="宋体" w:hAnsi="宋体" w:cs="宋体" w:hint="eastAsia"/>
                <w:color w:val="000000"/>
                <w:kern w:val="0"/>
                <w:sz w:val="22"/>
              </w:rPr>
              <w:t>3</w:t>
            </w:r>
          </w:p>
        </w:tc>
        <w:tc>
          <w:tcPr>
            <w:tcW w:w="4774" w:type="dxa"/>
            <w:tcBorders>
              <w:top w:val="nil"/>
              <w:left w:val="nil"/>
              <w:bottom w:val="single" w:sz="4" w:space="0" w:color="auto"/>
              <w:right w:val="single" w:sz="4" w:space="0" w:color="auto"/>
            </w:tcBorders>
            <w:shd w:val="clear" w:color="auto" w:fill="auto"/>
            <w:noWrap/>
            <w:vAlign w:val="center"/>
            <w:hideMark/>
          </w:tcPr>
          <w:p w:rsidR="00F054CF" w:rsidRPr="00E11804" w:rsidRDefault="00F054CF" w:rsidP="00F71B43">
            <w:pPr>
              <w:widowControl/>
              <w:jc w:val="left"/>
              <w:rPr>
                <w:rFonts w:ascii="宋体" w:hAnsi="宋体" w:cs="宋体"/>
                <w:color w:val="000000"/>
                <w:kern w:val="0"/>
                <w:sz w:val="22"/>
              </w:rPr>
            </w:pPr>
            <w:r w:rsidRPr="00E11804">
              <w:rPr>
                <w:rFonts w:ascii="宋体" w:hAnsi="宋体" w:cs="宋体" w:hint="eastAsia"/>
                <w:color w:val="000000"/>
                <w:kern w:val="0"/>
                <w:sz w:val="22"/>
              </w:rPr>
              <w:t>侧出风冷风机  2550-60-7.0-35B   -18℃</w:t>
            </w:r>
          </w:p>
        </w:tc>
        <w:tc>
          <w:tcPr>
            <w:tcW w:w="1386" w:type="dxa"/>
            <w:tcBorders>
              <w:top w:val="nil"/>
              <w:left w:val="nil"/>
              <w:bottom w:val="single" w:sz="4" w:space="0" w:color="auto"/>
              <w:right w:val="single" w:sz="4" w:space="0" w:color="auto"/>
            </w:tcBorders>
            <w:shd w:val="clear" w:color="auto" w:fill="auto"/>
            <w:noWrap/>
            <w:vAlign w:val="center"/>
            <w:hideMark/>
          </w:tcPr>
          <w:p w:rsidR="00F054CF" w:rsidRPr="00E11804" w:rsidRDefault="00F054CF" w:rsidP="00F71B43">
            <w:pPr>
              <w:widowControl/>
              <w:jc w:val="left"/>
              <w:rPr>
                <w:rFonts w:ascii="宋体" w:hAnsi="宋体" w:cs="宋体"/>
                <w:color w:val="000000"/>
                <w:kern w:val="0"/>
                <w:sz w:val="22"/>
              </w:rPr>
            </w:pPr>
            <w:r w:rsidRPr="00E11804">
              <w:rPr>
                <w:rFonts w:ascii="宋体" w:hAnsi="宋体" w:cs="宋体" w:hint="eastAsia"/>
                <w:color w:val="000000"/>
                <w:kern w:val="0"/>
                <w:sz w:val="22"/>
              </w:rPr>
              <w:t>台</w:t>
            </w:r>
          </w:p>
        </w:tc>
        <w:tc>
          <w:tcPr>
            <w:tcW w:w="546" w:type="dxa"/>
            <w:tcBorders>
              <w:top w:val="nil"/>
              <w:left w:val="nil"/>
              <w:bottom w:val="single" w:sz="4" w:space="0" w:color="auto"/>
              <w:right w:val="single" w:sz="4" w:space="0" w:color="auto"/>
            </w:tcBorders>
            <w:shd w:val="clear" w:color="auto" w:fill="auto"/>
            <w:noWrap/>
            <w:vAlign w:val="center"/>
            <w:hideMark/>
          </w:tcPr>
          <w:p w:rsidR="00F054CF" w:rsidRPr="00E11804" w:rsidRDefault="00F054CF" w:rsidP="00F71B43">
            <w:pPr>
              <w:widowControl/>
              <w:jc w:val="right"/>
              <w:rPr>
                <w:rFonts w:ascii="宋体" w:hAnsi="宋体" w:cs="宋体"/>
                <w:color w:val="000000"/>
                <w:kern w:val="0"/>
                <w:sz w:val="22"/>
              </w:rPr>
            </w:pPr>
            <w:r w:rsidRPr="00E11804">
              <w:rPr>
                <w:rFonts w:ascii="宋体" w:hAnsi="宋体" w:cs="宋体" w:hint="eastAsia"/>
                <w:color w:val="000000"/>
                <w:kern w:val="0"/>
                <w:sz w:val="22"/>
              </w:rPr>
              <w:t>2</w:t>
            </w:r>
          </w:p>
        </w:tc>
        <w:tc>
          <w:tcPr>
            <w:tcW w:w="482" w:type="dxa"/>
            <w:tcBorders>
              <w:top w:val="nil"/>
              <w:left w:val="nil"/>
              <w:bottom w:val="single" w:sz="4" w:space="0" w:color="auto"/>
              <w:right w:val="single" w:sz="4" w:space="0" w:color="auto"/>
            </w:tcBorders>
            <w:shd w:val="clear" w:color="auto" w:fill="auto"/>
            <w:noWrap/>
            <w:vAlign w:val="center"/>
            <w:hideMark/>
          </w:tcPr>
          <w:p w:rsidR="00F054CF" w:rsidRPr="00E11804" w:rsidRDefault="00F054CF" w:rsidP="00F71B43">
            <w:pPr>
              <w:widowControl/>
              <w:jc w:val="left"/>
              <w:rPr>
                <w:rFonts w:ascii="宋体" w:hAnsi="宋体" w:cs="宋体"/>
                <w:color w:val="000000"/>
                <w:kern w:val="0"/>
                <w:sz w:val="22"/>
              </w:rPr>
            </w:pPr>
            <w:r w:rsidRPr="00E11804">
              <w:rPr>
                <w:rFonts w:ascii="宋体" w:hAnsi="宋体" w:cs="宋体" w:hint="eastAsia"/>
                <w:color w:val="000000"/>
                <w:kern w:val="0"/>
                <w:sz w:val="22"/>
              </w:rPr>
              <w:t xml:space="preserve">　</w:t>
            </w:r>
          </w:p>
        </w:tc>
        <w:tc>
          <w:tcPr>
            <w:tcW w:w="482" w:type="dxa"/>
            <w:tcBorders>
              <w:top w:val="nil"/>
              <w:left w:val="nil"/>
              <w:bottom w:val="single" w:sz="4" w:space="0" w:color="auto"/>
              <w:right w:val="single" w:sz="4" w:space="0" w:color="auto"/>
            </w:tcBorders>
            <w:shd w:val="clear" w:color="auto" w:fill="auto"/>
            <w:noWrap/>
            <w:vAlign w:val="center"/>
            <w:hideMark/>
          </w:tcPr>
          <w:p w:rsidR="00F054CF" w:rsidRPr="00E11804" w:rsidRDefault="00F054CF" w:rsidP="00F71B43">
            <w:pPr>
              <w:widowControl/>
              <w:jc w:val="left"/>
              <w:rPr>
                <w:rFonts w:ascii="宋体" w:hAnsi="宋体" w:cs="宋体"/>
                <w:color w:val="000000"/>
                <w:kern w:val="0"/>
                <w:sz w:val="22"/>
              </w:rPr>
            </w:pPr>
            <w:r w:rsidRPr="00E11804">
              <w:rPr>
                <w:rFonts w:ascii="宋体" w:hAnsi="宋体" w:cs="宋体" w:hint="eastAsia"/>
                <w:color w:val="000000"/>
                <w:kern w:val="0"/>
                <w:sz w:val="22"/>
              </w:rPr>
              <w:t xml:space="preserve">　</w:t>
            </w:r>
          </w:p>
        </w:tc>
        <w:tc>
          <w:tcPr>
            <w:tcW w:w="1951" w:type="dxa"/>
            <w:tcBorders>
              <w:top w:val="nil"/>
              <w:left w:val="nil"/>
              <w:bottom w:val="single" w:sz="4" w:space="0" w:color="auto"/>
              <w:right w:val="single" w:sz="4" w:space="0" w:color="auto"/>
            </w:tcBorders>
            <w:shd w:val="clear" w:color="auto" w:fill="auto"/>
            <w:noWrap/>
            <w:vAlign w:val="center"/>
            <w:hideMark/>
          </w:tcPr>
          <w:p w:rsidR="00F054CF" w:rsidRPr="00E11804" w:rsidRDefault="00F054CF" w:rsidP="00F71B43">
            <w:pPr>
              <w:widowControl/>
              <w:jc w:val="left"/>
              <w:rPr>
                <w:rFonts w:ascii="宋体" w:hAnsi="宋体" w:cs="宋体"/>
                <w:color w:val="000000"/>
                <w:kern w:val="0"/>
                <w:sz w:val="22"/>
              </w:rPr>
            </w:pPr>
            <w:r w:rsidRPr="00E11804">
              <w:rPr>
                <w:rFonts w:ascii="宋体" w:hAnsi="宋体" w:cs="宋体" w:hint="eastAsia"/>
                <w:color w:val="000000"/>
                <w:kern w:val="0"/>
                <w:sz w:val="22"/>
              </w:rPr>
              <w:t>东立冷冻镁铝合金</w:t>
            </w:r>
          </w:p>
        </w:tc>
      </w:tr>
      <w:tr w:rsidR="00F054CF" w:rsidRPr="00E11804" w:rsidTr="00F71B43">
        <w:trPr>
          <w:trHeight w:val="270"/>
        </w:trPr>
        <w:tc>
          <w:tcPr>
            <w:tcW w:w="483" w:type="dxa"/>
            <w:tcBorders>
              <w:top w:val="nil"/>
              <w:left w:val="single" w:sz="4" w:space="0" w:color="auto"/>
              <w:bottom w:val="single" w:sz="4" w:space="0" w:color="auto"/>
              <w:right w:val="single" w:sz="4" w:space="0" w:color="auto"/>
            </w:tcBorders>
            <w:shd w:val="clear" w:color="auto" w:fill="auto"/>
            <w:noWrap/>
            <w:vAlign w:val="center"/>
            <w:hideMark/>
          </w:tcPr>
          <w:p w:rsidR="00F054CF" w:rsidRPr="00E11804" w:rsidRDefault="00F054CF" w:rsidP="00F71B43">
            <w:pPr>
              <w:widowControl/>
              <w:jc w:val="right"/>
              <w:rPr>
                <w:rFonts w:ascii="宋体" w:hAnsi="宋体" w:cs="宋体"/>
                <w:color w:val="000000"/>
                <w:kern w:val="0"/>
                <w:sz w:val="22"/>
              </w:rPr>
            </w:pPr>
            <w:r w:rsidRPr="00E11804">
              <w:rPr>
                <w:rFonts w:ascii="宋体" w:hAnsi="宋体" w:cs="宋体" w:hint="eastAsia"/>
                <w:color w:val="000000"/>
                <w:kern w:val="0"/>
                <w:sz w:val="22"/>
              </w:rPr>
              <w:t>4</w:t>
            </w:r>
          </w:p>
        </w:tc>
        <w:tc>
          <w:tcPr>
            <w:tcW w:w="4774" w:type="dxa"/>
            <w:tcBorders>
              <w:top w:val="nil"/>
              <w:left w:val="nil"/>
              <w:bottom w:val="single" w:sz="4" w:space="0" w:color="auto"/>
              <w:right w:val="single" w:sz="4" w:space="0" w:color="auto"/>
            </w:tcBorders>
            <w:shd w:val="clear" w:color="auto" w:fill="auto"/>
            <w:noWrap/>
            <w:vAlign w:val="center"/>
            <w:hideMark/>
          </w:tcPr>
          <w:p w:rsidR="00F054CF" w:rsidRPr="00E11804" w:rsidRDefault="00F054CF" w:rsidP="00F71B43">
            <w:pPr>
              <w:widowControl/>
              <w:jc w:val="left"/>
              <w:rPr>
                <w:rFonts w:ascii="宋体" w:hAnsi="宋体" w:cs="宋体"/>
                <w:color w:val="000000"/>
                <w:kern w:val="0"/>
                <w:sz w:val="22"/>
              </w:rPr>
            </w:pPr>
            <w:r w:rsidRPr="00E11804">
              <w:rPr>
                <w:rFonts w:ascii="宋体" w:hAnsi="宋体" w:cs="宋体" w:hint="eastAsia"/>
                <w:color w:val="000000"/>
                <w:kern w:val="0"/>
                <w:sz w:val="22"/>
              </w:rPr>
              <w:t>侧出风冷风机  2550-45-12-35B    0-5℃</w:t>
            </w:r>
          </w:p>
        </w:tc>
        <w:tc>
          <w:tcPr>
            <w:tcW w:w="1386" w:type="dxa"/>
            <w:tcBorders>
              <w:top w:val="nil"/>
              <w:left w:val="nil"/>
              <w:bottom w:val="single" w:sz="4" w:space="0" w:color="auto"/>
              <w:right w:val="single" w:sz="4" w:space="0" w:color="auto"/>
            </w:tcBorders>
            <w:shd w:val="clear" w:color="auto" w:fill="auto"/>
            <w:noWrap/>
            <w:vAlign w:val="center"/>
            <w:hideMark/>
          </w:tcPr>
          <w:p w:rsidR="00F054CF" w:rsidRPr="00E11804" w:rsidRDefault="00F054CF" w:rsidP="00F71B43">
            <w:pPr>
              <w:widowControl/>
              <w:jc w:val="left"/>
              <w:rPr>
                <w:rFonts w:ascii="宋体" w:hAnsi="宋体" w:cs="宋体"/>
                <w:color w:val="000000"/>
                <w:kern w:val="0"/>
                <w:sz w:val="22"/>
              </w:rPr>
            </w:pPr>
            <w:r w:rsidRPr="00E11804">
              <w:rPr>
                <w:rFonts w:ascii="宋体" w:hAnsi="宋体" w:cs="宋体" w:hint="eastAsia"/>
                <w:color w:val="000000"/>
                <w:kern w:val="0"/>
                <w:sz w:val="22"/>
              </w:rPr>
              <w:t>台</w:t>
            </w:r>
          </w:p>
        </w:tc>
        <w:tc>
          <w:tcPr>
            <w:tcW w:w="546" w:type="dxa"/>
            <w:tcBorders>
              <w:top w:val="nil"/>
              <w:left w:val="nil"/>
              <w:bottom w:val="single" w:sz="4" w:space="0" w:color="auto"/>
              <w:right w:val="single" w:sz="4" w:space="0" w:color="auto"/>
            </w:tcBorders>
            <w:shd w:val="clear" w:color="auto" w:fill="auto"/>
            <w:noWrap/>
            <w:vAlign w:val="center"/>
            <w:hideMark/>
          </w:tcPr>
          <w:p w:rsidR="00F054CF" w:rsidRPr="00E11804" w:rsidRDefault="00F054CF" w:rsidP="00F71B43">
            <w:pPr>
              <w:widowControl/>
              <w:jc w:val="right"/>
              <w:rPr>
                <w:rFonts w:ascii="宋体" w:hAnsi="宋体" w:cs="宋体"/>
                <w:color w:val="000000"/>
                <w:kern w:val="0"/>
                <w:sz w:val="22"/>
              </w:rPr>
            </w:pPr>
            <w:r w:rsidRPr="00E11804">
              <w:rPr>
                <w:rFonts w:ascii="宋体" w:hAnsi="宋体" w:cs="宋体" w:hint="eastAsia"/>
                <w:color w:val="000000"/>
                <w:kern w:val="0"/>
                <w:sz w:val="22"/>
              </w:rPr>
              <w:t>1</w:t>
            </w:r>
          </w:p>
        </w:tc>
        <w:tc>
          <w:tcPr>
            <w:tcW w:w="482" w:type="dxa"/>
            <w:tcBorders>
              <w:top w:val="nil"/>
              <w:left w:val="nil"/>
              <w:bottom w:val="single" w:sz="4" w:space="0" w:color="auto"/>
              <w:right w:val="single" w:sz="4" w:space="0" w:color="auto"/>
            </w:tcBorders>
            <w:shd w:val="clear" w:color="auto" w:fill="auto"/>
            <w:noWrap/>
            <w:vAlign w:val="center"/>
            <w:hideMark/>
          </w:tcPr>
          <w:p w:rsidR="00F054CF" w:rsidRPr="00E11804" w:rsidRDefault="00F054CF" w:rsidP="00F71B43">
            <w:pPr>
              <w:widowControl/>
              <w:jc w:val="left"/>
              <w:rPr>
                <w:rFonts w:ascii="宋体" w:hAnsi="宋体" w:cs="宋体"/>
                <w:color w:val="000000"/>
                <w:kern w:val="0"/>
                <w:sz w:val="22"/>
              </w:rPr>
            </w:pPr>
            <w:r w:rsidRPr="00E11804">
              <w:rPr>
                <w:rFonts w:ascii="宋体" w:hAnsi="宋体" w:cs="宋体" w:hint="eastAsia"/>
                <w:color w:val="000000"/>
                <w:kern w:val="0"/>
                <w:sz w:val="22"/>
              </w:rPr>
              <w:t xml:space="preserve">　</w:t>
            </w:r>
          </w:p>
        </w:tc>
        <w:tc>
          <w:tcPr>
            <w:tcW w:w="482" w:type="dxa"/>
            <w:tcBorders>
              <w:top w:val="nil"/>
              <w:left w:val="nil"/>
              <w:bottom w:val="single" w:sz="4" w:space="0" w:color="auto"/>
              <w:right w:val="single" w:sz="4" w:space="0" w:color="auto"/>
            </w:tcBorders>
            <w:shd w:val="clear" w:color="auto" w:fill="auto"/>
            <w:noWrap/>
            <w:vAlign w:val="center"/>
            <w:hideMark/>
          </w:tcPr>
          <w:p w:rsidR="00F054CF" w:rsidRPr="00E11804" w:rsidRDefault="00F054CF" w:rsidP="00F71B43">
            <w:pPr>
              <w:widowControl/>
              <w:jc w:val="left"/>
              <w:rPr>
                <w:rFonts w:ascii="宋体" w:hAnsi="宋体" w:cs="宋体"/>
                <w:color w:val="000000"/>
                <w:kern w:val="0"/>
                <w:sz w:val="22"/>
              </w:rPr>
            </w:pPr>
            <w:r w:rsidRPr="00E11804">
              <w:rPr>
                <w:rFonts w:ascii="宋体" w:hAnsi="宋体" w:cs="宋体" w:hint="eastAsia"/>
                <w:color w:val="000000"/>
                <w:kern w:val="0"/>
                <w:sz w:val="22"/>
              </w:rPr>
              <w:t xml:space="preserve">　</w:t>
            </w:r>
          </w:p>
        </w:tc>
        <w:tc>
          <w:tcPr>
            <w:tcW w:w="1951" w:type="dxa"/>
            <w:tcBorders>
              <w:top w:val="nil"/>
              <w:left w:val="nil"/>
              <w:bottom w:val="single" w:sz="4" w:space="0" w:color="auto"/>
              <w:right w:val="single" w:sz="4" w:space="0" w:color="auto"/>
            </w:tcBorders>
            <w:shd w:val="clear" w:color="auto" w:fill="auto"/>
            <w:noWrap/>
            <w:vAlign w:val="center"/>
            <w:hideMark/>
          </w:tcPr>
          <w:p w:rsidR="00F054CF" w:rsidRPr="00E11804" w:rsidRDefault="00F054CF" w:rsidP="00F71B43">
            <w:pPr>
              <w:widowControl/>
              <w:jc w:val="left"/>
              <w:rPr>
                <w:rFonts w:ascii="宋体" w:hAnsi="宋体" w:cs="宋体"/>
                <w:color w:val="000000"/>
                <w:kern w:val="0"/>
                <w:sz w:val="22"/>
              </w:rPr>
            </w:pPr>
            <w:r w:rsidRPr="00E11804">
              <w:rPr>
                <w:rFonts w:ascii="宋体" w:hAnsi="宋体" w:cs="宋体" w:hint="eastAsia"/>
                <w:color w:val="000000"/>
                <w:kern w:val="0"/>
                <w:sz w:val="22"/>
              </w:rPr>
              <w:t>东立冷冻镁铝合金</w:t>
            </w:r>
          </w:p>
        </w:tc>
      </w:tr>
      <w:tr w:rsidR="00F054CF" w:rsidRPr="00E11804" w:rsidTr="00F71B43">
        <w:trPr>
          <w:trHeight w:val="270"/>
        </w:trPr>
        <w:tc>
          <w:tcPr>
            <w:tcW w:w="483" w:type="dxa"/>
            <w:tcBorders>
              <w:top w:val="nil"/>
              <w:left w:val="single" w:sz="4" w:space="0" w:color="auto"/>
              <w:bottom w:val="single" w:sz="4" w:space="0" w:color="auto"/>
              <w:right w:val="single" w:sz="4" w:space="0" w:color="auto"/>
            </w:tcBorders>
            <w:shd w:val="clear" w:color="auto" w:fill="auto"/>
            <w:noWrap/>
            <w:vAlign w:val="center"/>
            <w:hideMark/>
          </w:tcPr>
          <w:p w:rsidR="00F054CF" w:rsidRPr="00E11804" w:rsidRDefault="00F054CF" w:rsidP="00F71B43">
            <w:pPr>
              <w:widowControl/>
              <w:jc w:val="right"/>
              <w:rPr>
                <w:rFonts w:ascii="宋体" w:hAnsi="宋体" w:cs="宋体"/>
                <w:color w:val="000000"/>
                <w:kern w:val="0"/>
                <w:sz w:val="22"/>
              </w:rPr>
            </w:pPr>
            <w:r w:rsidRPr="00E11804">
              <w:rPr>
                <w:rFonts w:ascii="宋体" w:hAnsi="宋体" w:cs="宋体" w:hint="eastAsia"/>
                <w:color w:val="000000"/>
                <w:kern w:val="0"/>
                <w:sz w:val="22"/>
              </w:rPr>
              <w:t>5</w:t>
            </w:r>
          </w:p>
        </w:tc>
        <w:tc>
          <w:tcPr>
            <w:tcW w:w="4774" w:type="dxa"/>
            <w:tcBorders>
              <w:top w:val="nil"/>
              <w:left w:val="nil"/>
              <w:bottom w:val="single" w:sz="4" w:space="0" w:color="auto"/>
              <w:right w:val="single" w:sz="4" w:space="0" w:color="auto"/>
            </w:tcBorders>
            <w:shd w:val="clear" w:color="auto" w:fill="auto"/>
            <w:noWrap/>
            <w:vAlign w:val="center"/>
            <w:hideMark/>
          </w:tcPr>
          <w:p w:rsidR="00F054CF" w:rsidRPr="00E11804" w:rsidRDefault="00F054CF" w:rsidP="00F71B43">
            <w:pPr>
              <w:widowControl/>
              <w:jc w:val="left"/>
              <w:rPr>
                <w:rFonts w:ascii="宋体" w:hAnsi="宋体" w:cs="宋体"/>
                <w:color w:val="000000"/>
                <w:kern w:val="0"/>
                <w:sz w:val="22"/>
              </w:rPr>
            </w:pPr>
            <w:r w:rsidRPr="00E11804">
              <w:rPr>
                <w:rFonts w:ascii="宋体" w:hAnsi="宋体" w:cs="宋体" w:hint="eastAsia"/>
                <w:color w:val="000000"/>
                <w:kern w:val="0"/>
                <w:sz w:val="22"/>
              </w:rPr>
              <w:t>膨胀阀</w:t>
            </w:r>
          </w:p>
        </w:tc>
        <w:tc>
          <w:tcPr>
            <w:tcW w:w="1386" w:type="dxa"/>
            <w:tcBorders>
              <w:top w:val="nil"/>
              <w:left w:val="nil"/>
              <w:bottom w:val="single" w:sz="4" w:space="0" w:color="auto"/>
              <w:right w:val="single" w:sz="4" w:space="0" w:color="auto"/>
            </w:tcBorders>
            <w:shd w:val="clear" w:color="auto" w:fill="auto"/>
            <w:noWrap/>
            <w:vAlign w:val="center"/>
            <w:hideMark/>
          </w:tcPr>
          <w:p w:rsidR="00F054CF" w:rsidRPr="00E11804" w:rsidRDefault="00F054CF" w:rsidP="00F71B43">
            <w:pPr>
              <w:widowControl/>
              <w:jc w:val="left"/>
              <w:rPr>
                <w:rFonts w:ascii="宋体" w:hAnsi="宋体" w:cs="宋体"/>
                <w:color w:val="000000"/>
                <w:kern w:val="0"/>
                <w:sz w:val="22"/>
              </w:rPr>
            </w:pPr>
            <w:r w:rsidRPr="00E11804">
              <w:rPr>
                <w:rFonts w:ascii="宋体" w:hAnsi="宋体" w:cs="宋体" w:hint="eastAsia"/>
                <w:color w:val="000000"/>
                <w:kern w:val="0"/>
                <w:sz w:val="22"/>
              </w:rPr>
              <w:t>套</w:t>
            </w:r>
          </w:p>
        </w:tc>
        <w:tc>
          <w:tcPr>
            <w:tcW w:w="546" w:type="dxa"/>
            <w:tcBorders>
              <w:top w:val="nil"/>
              <w:left w:val="nil"/>
              <w:bottom w:val="single" w:sz="4" w:space="0" w:color="auto"/>
              <w:right w:val="single" w:sz="4" w:space="0" w:color="auto"/>
            </w:tcBorders>
            <w:shd w:val="clear" w:color="auto" w:fill="auto"/>
            <w:noWrap/>
            <w:vAlign w:val="center"/>
            <w:hideMark/>
          </w:tcPr>
          <w:p w:rsidR="00F054CF" w:rsidRPr="00E11804" w:rsidRDefault="00F054CF" w:rsidP="00F71B43">
            <w:pPr>
              <w:widowControl/>
              <w:jc w:val="right"/>
              <w:rPr>
                <w:rFonts w:ascii="宋体" w:hAnsi="宋体" w:cs="宋体"/>
                <w:color w:val="000000"/>
                <w:kern w:val="0"/>
                <w:sz w:val="22"/>
              </w:rPr>
            </w:pPr>
            <w:r w:rsidRPr="00E11804">
              <w:rPr>
                <w:rFonts w:ascii="宋体" w:hAnsi="宋体" w:cs="宋体" w:hint="eastAsia"/>
                <w:color w:val="000000"/>
                <w:kern w:val="0"/>
                <w:sz w:val="22"/>
              </w:rPr>
              <w:t>3</w:t>
            </w:r>
          </w:p>
        </w:tc>
        <w:tc>
          <w:tcPr>
            <w:tcW w:w="482" w:type="dxa"/>
            <w:tcBorders>
              <w:top w:val="nil"/>
              <w:left w:val="nil"/>
              <w:bottom w:val="single" w:sz="4" w:space="0" w:color="auto"/>
              <w:right w:val="single" w:sz="4" w:space="0" w:color="auto"/>
            </w:tcBorders>
            <w:shd w:val="clear" w:color="auto" w:fill="auto"/>
            <w:noWrap/>
            <w:vAlign w:val="center"/>
            <w:hideMark/>
          </w:tcPr>
          <w:p w:rsidR="00F054CF" w:rsidRPr="00E11804" w:rsidRDefault="00F054CF" w:rsidP="00F71B43">
            <w:pPr>
              <w:widowControl/>
              <w:jc w:val="left"/>
              <w:rPr>
                <w:rFonts w:ascii="宋体" w:hAnsi="宋体" w:cs="宋体"/>
                <w:color w:val="000000"/>
                <w:kern w:val="0"/>
                <w:sz w:val="22"/>
              </w:rPr>
            </w:pPr>
            <w:r w:rsidRPr="00E11804">
              <w:rPr>
                <w:rFonts w:ascii="宋体" w:hAnsi="宋体" w:cs="宋体" w:hint="eastAsia"/>
                <w:color w:val="000000"/>
                <w:kern w:val="0"/>
                <w:sz w:val="22"/>
              </w:rPr>
              <w:t xml:space="preserve">　</w:t>
            </w:r>
          </w:p>
        </w:tc>
        <w:tc>
          <w:tcPr>
            <w:tcW w:w="482" w:type="dxa"/>
            <w:tcBorders>
              <w:top w:val="nil"/>
              <w:left w:val="nil"/>
              <w:bottom w:val="single" w:sz="4" w:space="0" w:color="auto"/>
              <w:right w:val="single" w:sz="4" w:space="0" w:color="auto"/>
            </w:tcBorders>
            <w:shd w:val="clear" w:color="auto" w:fill="auto"/>
            <w:noWrap/>
            <w:vAlign w:val="center"/>
            <w:hideMark/>
          </w:tcPr>
          <w:p w:rsidR="00F054CF" w:rsidRPr="00E11804" w:rsidRDefault="00F054CF" w:rsidP="00F71B43">
            <w:pPr>
              <w:widowControl/>
              <w:jc w:val="left"/>
              <w:rPr>
                <w:rFonts w:ascii="宋体" w:hAnsi="宋体" w:cs="宋体"/>
                <w:color w:val="000000"/>
                <w:kern w:val="0"/>
                <w:sz w:val="22"/>
              </w:rPr>
            </w:pPr>
            <w:r w:rsidRPr="00E11804">
              <w:rPr>
                <w:rFonts w:ascii="宋体" w:hAnsi="宋体" w:cs="宋体" w:hint="eastAsia"/>
                <w:color w:val="000000"/>
                <w:kern w:val="0"/>
                <w:sz w:val="22"/>
              </w:rPr>
              <w:t xml:space="preserve">　</w:t>
            </w:r>
          </w:p>
        </w:tc>
        <w:tc>
          <w:tcPr>
            <w:tcW w:w="1951" w:type="dxa"/>
            <w:tcBorders>
              <w:top w:val="nil"/>
              <w:left w:val="nil"/>
              <w:bottom w:val="single" w:sz="4" w:space="0" w:color="auto"/>
              <w:right w:val="single" w:sz="4" w:space="0" w:color="auto"/>
            </w:tcBorders>
            <w:shd w:val="clear" w:color="auto" w:fill="auto"/>
            <w:noWrap/>
            <w:vAlign w:val="center"/>
            <w:hideMark/>
          </w:tcPr>
          <w:p w:rsidR="00F054CF" w:rsidRPr="00E11804" w:rsidRDefault="00F054CF" w:rsidP="00F71B43">
            <w:pPr>
              <w:widowControl/>
              <w:jc w:val="left"/>
              <w:rPr>
                <w:rFonts w:ascii="宋体" w:hAnsi="宋体" w:cs="宋体"/>
                <w:color w:val="000000"/>
                <w:kern w:val="0"/>
                <w:sz w:val="22"/>
              </w:rPr>
            </w:pPr>
            <w:r w:rsidRPr="00E11804">
              <w:rPr>
                <w:rFonts w:ascii="宋体" w:hAnsi="宋体" w:cs="宋体" w:hint="eastAsia"/>
                <w:color w:val="000000"/>
                <w:kern w:val="0"/>
                <w:sz w:val="22"/>
              </w:rPr>
              <w:t>丹佛斯</w:t>
            </w:r>
          </w:p>
        </w:tc>
      </w:tr>
      <w:tr w:rsidR="00F054CF" w:rsidRPr="00E11804" w:rsidTr="00F71B43">
        <w:trPr>
          <w:trHeight w:val="270"/>
        </w:trPr>
        <w:tc>
          <w:tcPr>
            <w:tcW w:w="483" w:type="dxa"/>
            <w:tcBorders>
              <w:top w:val="nil"/>
              <w:left w:val="single" w:sz="4" w:space="0" w:color="auto"/>
              <w:bottom w:val="single" w:sz="4" w:space="0" w:color="auto"/>
              <w:right w:val="single" w:sz="4" w:space="0" w:color="auto"/>
            </w:tcBorders>
            <w:shd w:val="clear" w:color="auto" w:fill="auto"/>
            <w:noWrap/>
            <w:vAlign w:val="center"/>
            <w:hideMark/>
          </w:tcPr>
          <w:p w:rsidR="00F054CF" w:rsidRPr="00E11804" w:rsidRDefault="00F054CF" w:rsidP="00F71B43">
            <w:pPr>
              <w:widowControl/>
              <w:jc w:val="right"/>
              <w:rPr>
                <w:rFonts w:ascii="宋体" w:hAnsi="宋体" w:cs="宋体"/>
                <w:color w:val="000000"/>
                <w:kern w:val="0"/>
                <w:sz w:val="22"/>
              </w:rPr>
            </w:pPr>
            <w:r w:rsidRPr="00E11804">
              <w:rPr>
                <w:rFonts w:ascii="宋体" w:hAnsi="宋体" w:cs="宋体" w:hint="eastAsia"/>
                <w:color w:val="000000"/>
                <w:kern w:val="0"/>
                <w:sz w:val="22"/>
              </w:rPr>
              <w:t>6</w:t>
            </w:r>
          </w:p>
        </w:tc>
        <w:tc>
          <w:tcPr>
            <w:tcW w:w="4774" w:type="dxa"/>
            <w:tcBorders>
              <w:top w:val="nil"/>
              <w:left w:val="nil"/>
              <w:bottom w:val="single" w:sz="4" w:space="0" w:color="auto"/>
              <w:right w:val="single" w:sz="4" w:space="0" w:color="auto"/>
            </w:tcBorders>
            <w:shd w:val="clear" w:color="auto" w:fill="auto"/>
            <w:noWrap/>
            <w:vAlign w:val="center"/>
            <w:hideMark/>
          </w:tcPr>
          <w:p w:rsidR="00F054CF" w:rsidRPr="00E11804" w:rsidRDefault="00F054CF" w:rsidP="00F71B43">
            <w:pPr>
              <w:widowControl/>
              <w:jc w:val="left"/>
              <w:rPr>
                <w:rFonts w:ascii="宋体" w:hAnsi="宋体" w:cs="宋体"/>
                <w:color w:val="000000"/>
                <w:kern w:val="0"/>
                <w:sz w:val="22"/>
              </w:rPr>
            </w:pPr>
            <w:r w:rsidRPr="00E11804">
              <w:rPr>
                <w:rFonts w:ascii="宋体" w:hAnsi="宋体" w:cs="宋体" w:hint="eastAsia"/>
                <w:color w:val="000000"/>
                <w:kern w:val="0"/>
                <w:sz w:val="22"/>
              </w:rPr>
              <w:t>连接管道</w:t>
            </w:r>
            <w:r w:rsidRPr="00E11804">
              <w:rPr>
                <w:rFonts w:ascii="宋体" w:hAnsi="宋体" w:cs="宋体" w:hint="eastAsia"/>
                <w:kern w:val="0"/>
                <w:sz w:val="22"/>
              </w:rPr>
              <w:t>（气、液管道,共30米）</w:t>
            </w:r>
          </w:p>
        </w:tc>
        <w:tc>
          <w:tcPr>
            <w:tcW w:w="1386" w:type="dxa"/>
            <w:tcBorders>
              <w:top w:val="nil"/>
              <w:left w:val="nil"/>
              <w:bottom w:val="single" w:sz="4" w:space="0" w:color="auto"/>
              <w:right w:val="single" w:sz="4" w:space="0" w:color="auto"/>
            </w:tcBorders>
            <w:shd w:val="clear" w:color="auto" w:fill="auto"/>
            <w:noWrap/>
            <w:vAlign w:val="center"/>
            <w:hideMark/>
          </w:tcPr>
          <w:p w:rsidR="00F054CF" w:rsidRPr="00E11804" w:rsidRDefault="00F054CF" w:rsidP="00F71B43">
            <w:pPr>
              <w:widowControl/>
              <w:jc w:val="left"/>
              <w:rPr>
                <w:rFonts w:ascii="宋体" w:hAnsi="宋体" w:cs="宋体"/>
                <w:color w:val="000000"/>
                <w:kern w:val="0"/>
                <w:sz w:val="22"/>
              </w:rPr>
            </w:pPr>
            <w:r w:rsidRPr="00E11804">
              <w:rPr>
                <w:rFonts w:ascii="宋体" w:hAnsi="宋体" w:cs="宋体" w:hint="eastAsia"/>
                <w:color w:val="000000"/>
                <w:kern w:val="0"/>
                <w:sz w:val="22"/>
              </w:rPr>
              <w:t>米</w:t>
            </w:r>
          </w:p>
        </w:tc>
        <w:tc>
          <w:tcPr>
            <w:tcW w:w="546" w:type="dxa"/>
            <w:tcBorders>
              <w:top w:val="nil"/>
              <w:left w:val="nil"/>
              <w:bottom w:val="single" w:sz="4" w:space="0" w:color="auto"/>
              <w:right w:val="single" w:sz="4" w:space="0" w:color="auto"/>
            </w:tcBorders>
            <w:shd w:val="clear" w:color="auto" w:fill="auto"/>
            <w:noWrap/>
            <w:vAlign w:val="center"/>
            <w:hideMark/>
          </w:tcPr>
          <w:p w:rsidR="00F054CF" w:rsidRPr="00E11804" w:rsidRDefault="00F054CF" w:rsidP="00F71B43">
            <w:pPr>
              <w:widowControl/>
              <w:jc w:val="right"/>
              <w:rPr>
                <w:rFonts w:ascii="宋体" w:hAnsi="宋体" w:cs="宋体"/>
                <w:color w:val="000000"/>
                <w:kern w:val="0"/>
                <w:sz w:val="22"/>
              </w:rPr>
            </w:pPr>
            <w:r w:rsidRPr="00E11804">
              <w:rPr>
                <w:rFonts w:ascii="宋体" w:hAnsi="宋体" w:cs="宋体" w:hint="eastAsia"/>
                <w:color w:val="000000"/>
                <w:kern w:val="0"/>
                <w:sz w:val="22"/>
              </w:rPr>
              <w:t>30</w:t>
            </w:r>
          </w:p>
        </w:tc>
        <w:tc>
          <w:tcPr>
            <w:tcW w:w="482" w:type="dxa"/>
            <w:tcBorders>
              <w:top w:val="nil"/>
              <w:left w:val="nil"/>
              <w:bottom w:val="single" w:sz="4" w:space="0" w:color="auto"/>
              <w:right w:val="single" w:sz="4" w:space="0" w:color="auto"/>
            </w:tcBorders>
            <w:shd w:val="clear" w:color="auto" w:fill="auto"/>
            <w:noWrap/>
            <w:vAlign w:val="center"/>
            <w:hideMark/>
          </w:tcPr>
          <w:p w:rsidR="00F054CF" w:rsidRPr="00E11804" w:rsidRDefault="00F054CF" w:rsidP="00F71B43">
            <w:pPr>
              <w:widowControl/>
              <w:jc w:val="left"/>
              <w:rPr>
                <w:rFonts w:ascii="宋体" w:hAnsi="宋体" w:cs="宋体"/>
                <w:color w:val="000000"/>
                <w:kern w:val="0"/>
                <w:sz w:val="22"/>
              </w:rPr>
            </w:pPr>
            <w:r w:rsidRPr="00E11804">
              <w:rPr>
                <w:rFonts w:ascii="宋体" w:hAnsi="宋体" w:cs="宋体" w:hint="eastAsia"/>
                <w:color w:val="000000"/>
                <w:kern w:val="0"/>
                <w:sz w:val="22"/>
              </w:rPr>
              <w:t xml:space="preserve">　</w:t>
            </w:r>
          </w:p>
        </w:tc>
        <w:tc>
          <w:tcPr>
            <w:tcW w:w="482" w:type="dxa"/>
            <w:tcBorders>
              <w:top w:val="nil"/>
              <w:left w:val="nil"/>
              <w:bottom w:val="single" w:sz="4" w:space="0" w:color="auto"/>
              <w:right w:val="single" w:sz="4" w:space="0" w:color="auto"/>
            </w:tcBorders>
            <w:shd w:val="clear" w:color="auto" w:fill="auto"/>
            <w:noWrap/>
            <w:vAlign w:val="center"/>
            <w:hideMark/>
          </w:tcPr>
          <w:p w:rsidR="00F054CF" w:rsidRPr="00E11804" w:rsidRDefault="00F054CF" w:rsidP="00F71B43">
            <w:pPr>
              <w:widowControl/>
              <w:jc w:val="left"/>
              <w:rPr>
                <w:rFonts w:ascii="宋体" w:hAnsi="宋体" w:cs="宋体"/>
                <w:color w:val="000000"/>
                <w:kern w:val="0"/>
                <w:sz w:val="22"/>
              </w:rPr>
            </w:pPr>
            <w:r w:rsidRPr="00E11804">
              <w:rPr>
                <w:rFonts w:ascii="宋体" w:hAnsi="宋体" w:cs="宋体" w:hint="eastAsia"/>
                <w:color w:val="000000"/>
                <w:kern w:val="0"/>
                <w:sz w:val="22"/>
              </w:rPr>
              <w:t xml:space="preserve">　</w:t>
            </w:r>
          </w:p>
        </w:tc>
        <w:tc>
          <w:tcPr>
            <w:tcW w:w="1951" w:type="dxa"/>
            <w:tcBorders>
              <w:top w:val="nil"/>
              <w:left w:val="nil"/>
              <w:bottom w:val="single" w:sz="4" w:space="0" w:color="auto"/>
              <w:right w:val="single" w:sz="4" w:space="0" w:color="auto"/>
            </w:tcBorders>
            <w:shd w:val="clear" w:color="auto" w:fill="auto"/>
            <w:noWrap/>
            <w:vAlign w:val="center"/>
            <w:hideMark/>
          </w:tcPr>
          <w:p w:rsidR="00F054CF" w:rsidRPr="00E11804" w:rsidRDefault="00F054CF" w:rsidP="00F71B43">
            <w:pPr>
              <w:widowControl/>
              <w:jc w:val="left"/>
              <w:rPr>
                <w:rFonts w:ascii="宋体" w:hAnsi="宋体" w:cs="宋体"/>
                <w:color w:val="000000"/>
                <w:kern w:val="0"/>
                <w:sz w:val="22"/>
              </w:rPr>
            </w:pPr>
            <w:r w:rsidRPr="00E11804">
              <w:rPr>
                <w:rFonts w:ascii="宋体" w:hAnsi="宋体" w:cs="宋体" w:hint="eastAsia"/>
                <w:color w:val="000000"/>
                <w:kern w:val="0"/>
                <w:sz w:val="22"/>
              </w:rPr>
              <w:t>铜管</w:t>
            </w:r>
          </w:p>
        </w:tc>
      </w:tr>
      <w:tr w:rsidR="00F054CF" w:rsidRPr="00E11804" w:rsidTr="00F71B43">
        <w:trPr>
          <w:trHeight w:val="270"/>
        </w:trPr>
        <w:tc>
          <w:tcPr>
            <w:tcW w:w="483" w:type="dxa"/>
            <w:tcBorders>
              <w:top w:val="nil"/>
              <w:left w:val="single" w:sz="4" w:space="0" w:color="auto"/>
              <w:bottom w:val="single" w:sz="4" w:space="0" w:color="auto"/>
              <w:right w:val="single" w:sz="4" w:space="0" w:color="auto"/>
            </w:tcBorders>
            <w:shd w:val="clear" w:color="auto" w:fill="auto"/>
            <w:noWrap/>
            <w:vAlign w:val="center"/>
            <w:hideMark/>
          </w:tcPr>
          <w:p w:rsidR="00F054CF" w:rsidRPr="00E11804" w:rsidRDefault="00F054CF" w:rsidP="00F71B43">
            <w:pPr>
              <w:widowControl/>
              <w:jc w:val="right"/>
              <w:rPr>
                <w:rFonts w:ascii="宋体" w:hAnsi="宋体" w:cs="宋体"/>
                <w:color w:val="000000"/>
                <w:kern w:val="0"/>
                <w:sz w:val="22"/>
              </w:rPr>
            </w:pPr>
            <w:r w:rsidRPr="00E11804">
              <w:rPr>
                <w:rFonts w:ascii="宋体" w:hAnsi="宋体" w:cs="宋体" w:hint="eastAsia"/>
                <w:color w:val="000000"/>
                <w:kern w:val="0"/>
                <w:sz w:val="22"/>
              </w:rPr>
              <w:t>7</w:t>
            </w:r>
          </w:p>
        </w:tc>
        <w:tc>
          <w:tcPr>
            <w:tcW w:w="4774" w:type="dxa"/>
            <w:tcBorders>
              <w:top w:val="nil"/>
              <w:left w:val="nil"/>
              <w:bottom w:val="single" w:sz="4" w:space="0" w:color="auto"/>
              <w:right w:val="single" w:sz="4" w:space="0" w:color="auto"/>
            </w:tcBorders>
            <w:shd w:val="clear" w:color="auto" w:fill="auto"/>
            <w:noWrap/>
            <w:vAlign w:val="center"/>
            <w:hideMark/>
          </w:tcPr>
          <w:p w:rsidR="00F054CF" w:rsidRPr="00E11804" w:rsidRDefault="00F054CF" w:rsidP="00F71B43">
            <w:pPr>
              <w:widowControl/>
              <w:jc w:val="left"/>
              <w:rPr>
                <w:rFonts w:ascii="宋体" w:hAnsi="宋体" w:cs="宋体"/>
                <w:color w:val="000000"/>
                <w:kern w:val="0"/>
                <w:sz w:val="22"/>
              </w:rPr>
            </w:pPr>
            <w:r w:rsidRPr="00E11804">
              <w:rPr>
                <w:rFonts w:ascii="宋体" w:hAnsi="宋体" w:cs="宋体" w:hint="eastAsia"/>
                <w:color w:val="000000"/>
                <w:kern w:val="0"/>
                <w:sz w:val="22"/>
              </w:rPr>
              <w:t>PVC排水管道及保温</w:t>
            </w:r>
          </w:p>
        </w:tc>
        <w:tc>
          <w:tcPr>
            <w:tcW w:w="1386" w:type="dxa"/>
            <w:tcBorders>
              <w:top w:val="nil"/>
              <w:left w:val="nil"/>
              <w:bottom w:val="single" w:sz="4" w:space="0" w:color="auto"/>
              <w:right w:val="single" w:sz="4" w:space="0" w:color="auto"/>
            </w:tcBorders>
            <w:shd w:val="clear" w:color="auto" w:fill="auto"/>
            <w:noWrap/>
            <w:vAlign w:val="center"/>
            <w:hideMark/>
          </w:tcPr>
          <w:p w:rsidR="00F054CF" w:rsidRPr="00E11804" w:rsidRDefault="00F054CF" w:rsidP="00F71B43">
            <w:pPr>
              <w:widowControl/>
              <w:jc w:val="left"/>
              <w:rPr>
                <w:rFonts w:ascii="宋体" w:hAnsi="宋体" w:cs="宋体"/>
                <w:color w:val="000000"/>
                <w:kern w:val="0"/>
                <w:sz w:val="22"/>
              </w:rPr>
            </w:pPr>
            <w:r w:rsidRPr="00E11804">
              <w:rPr>
                <w:rFonts w:ascii="宋体" w:hAnsi="宋体" w:cs="宋体" w:hint="eastAsia"/>
                <w:color w:val="000000"/>
                <w:kern w:val="0"/>
                <w:sz w:val="22"/>
              </w:rPr>
              <w:t>台</w:t>
            </w:r>
          </w:p>
        </w:tc>
        <w:tc>
          <w:tcPr>
            <w:tcW w:w="546" w:type="dxa"/>
            <w:tcBorders>
              <w:top w:val="nil"/>
              <w:left w:val="nil"/>
              <w:bottom w:val="single" w:sz="4" w:space="0" w:color="auto"/>
              <w:right w:val="single" w:sz="4" w:space="0" w:color="auto"/>
            </w:tcBorders>
            <w:shd w:val="clear" w:color="auto" w:fill="auto"/>
            <w:noWrap/>
            <w:vAlign w:val="center"/>
            <w:hideMark/>
          </w:tcPr>
          <w:p w:rsidR="00F054CF" w:rsidRPr="00E11804" w:rsidRDefault="00F054CF" w:rsidP="00F71B43">
            <w:pPr>
              <w:widowControl/>
              <w:jc w:val="right"/>
              <w:rPr>
                <w:rFonts w:ascii="宋体" w:hAnsi="宋体" w:cs="宋体"/>
                <w:color w:val="000000"/>
                <w:kern w:val="0"/>
                <w:sz w:val="22"/>
              </w:rPr>
            </w:pPr>
            <w:r w:rsidRPr="00E11804">
              <w:rPr>
                <w:rFonts w:ascii="宋体" w:hAnsi="宋体" w:cs="宋体" w:hint="eastAsia"/>
                <w:color w:val="000000"/>
                <w:kern w:val="0"/>
                <w:sz w:val="22"/>
              </w:rPr>
              <w:t>3</w:t>
            </w:r>
          </w:p>
        </w:tc>
        <w:tc>
          <w:tcPr>
            <w:tcW w:w="482" w:type="dxa"/>
            <w:tcBorders>
              <w:top w:val="nil"/>
              <w:left w:val="nil"/>
              <w:bottom w:val="single" w:sz="4" w:space="0" w:color="auto"/>
              <w:right w:val="single" w:sz="4" w:space="0" w:color="auto"/>
            </w:tcBorders>
            <w:shd w:val="clear" w:color="auto" w:fill="auto"/>
            <w:noWrap/>
            <w:vAlign w:val="center"/>
            <w:hideMark/>
          </w:tcPr>
          <w:p w:rsidR="00F054CF" w:rsidRPr="00E11804" w:rsidRDefault="00F054CF" w:rsidP="00F71B43">
            <w:pPr>
              <w:widowControl/>
              <w:jc w:val="left"/>
              <w:rPr>
                <w:rFonts w:ascii="宋体" w:hAnsi="宋体" w:cs="宋体"/>
                <w:color w:val="000000"/>
                <w:kern w:val="0"/>
                <w:sz w:val="22"/>
              </w:rPr>
            </w:pPr>
            <w:r w:rsidRPr="00E11804">
              <w:rPr>
                <w:rFonts w:ascii="宋体" w:hAnsi="宋体" w:cs="宋体" w:hint="eastAsia"/>
                <w:color w:val="000000"/>
                <w:kern w:val="0"/>
                <w:sz w:val="22"/>
              </w:rPr>
              <w:t xml:space="preserve">　</w:t>
            </w:r>
          </w:p>
        </w:tc>
        <w:tc>
          <w:tcPr>
            <w:tcW w:w="482" w:type="dxa"/>
            <w:tcBorders>
              <w:top w:val="nil"/>
              <w:left w:val="nil"/>
              <w:bottom w:val="single" w:sz="4" w:space="0" w:color="auto"/>
              <w:right w:val="single" w:sz="4" w:space="0" w:color="auto"/>
            </w:tcBorders>
            <w:shd w:val="clear" w:color="auto" w:fill="auto"/>
            <w:noWrap/>
            <w:vAlign w:val="center"/>
            <w:hideMark/>
          </w:tcPr>
          <w:p w:rsidR="00F054CF" w:rsidRPr="00E11804" w:rsidRDefault="00F054CF" w:rsidP="00F71B43">
            <w:pPr>
              <w:widowControl/>
              <w:jc w:val="left"/>
              <w:rPr>
                <w:rFonts w:ascii="宋体" w:hAnsi="宋体" w:cs="宋体"/>
                <w:color w:val="000000"/>
                <w:kern w:val="0"/>
                <w:sz w:val="22"/>
              </w:rPr>
            </w:pPr>
            <w:r w:rsidRPr="00E11804">
              <w:rPr>
                <w:rFonts w:ascii="宋体" w:hAnsi="宋体" w:cs="宋体" w:hint="eastAsia"/>
                <w:color w:val="000000"/>
                <w:kern w:val="0"/>
                <w:sz w:val="22"/>
              </w:rPr>
              <w:t xml:space="preserve">　</w:t>
            </w:r>
          </w:p>
        </w:tc>
        <w:tc>
          <w:tcPr>
            <w:tcW w:w="1951" w:type="dxa"/>
            <w:tcBorders>
              <w:top w:val="nil"/>
              <w:left w:val="nil"/>
              <w:bottom w:val="single" w:sz="4" w:space="0" w:color="auto"/>
              <w:right w:val="single" w:sz="4" w:space="0" w:color="auto"/>
            </w:tcBorders>
            <w:shd w:val="clear" w:color="auto" w:fill="auto"/>
            <w:noWrap/>
            <w:vAlign w:val="center"/>
            <w:hideMark/>
          </w:tcPr>
          <w:p w:rsidR="00F054CF" w:rsidRPr="00E11804" w:rsidRDefault="00F054CF" w:rsidP="00F71B43">
            <w:pPr>
              <w:widowControl/>
              <w:jc w:val="left"/>
              <w:rPr>
                <w:rFonts w:ascii="宋体" w:hAnsi="宋体" w:cs="宋体"/>
                <w:color w:val="000000"/>
                <w:kern w:val="0"/>
                <w:sz w:val="22"/>
              </w:rPr>
            </w:pPr>
            <w:r w:rsidRPr="00E11804">
              <w:rPr>
                <w:rFonts w:ascii="宋体" w:hAnsi="宋体" w:cs="宋体" w:hint="eastAsia"/>
                <w:color w:val="000000"/>
                <w:kern w:val="0"/>
                <w:sz w:val="22"/>
              </w:rPr>
              <w:t>优质</w:t>
            </w:r>
          </w:p>
        </w:tc>
      </w:tr>
      <w:tr w:rsidR="00F054CF" w:rsidRPr="00E11804" w:rsidTr="00F71B43">
        <w:trPr>
          <w:trHeight w:val="270"/>
        </w:trPr>
        <w:tc>
          <w:tcPr>
            <w:tcW w:w="483" w:type="dxa"/>
            <w:tcBorders>
              <w:top w:val="nil"/>
              <w:left w:val="single" w:sz="4" w:space="0" w:color="auto"/>
              <w:bottom w:val="single" w:sz="4" w:space="0" w:color="auto"/>
              <w:right w:val="single" w:sz="4" w:space="0" w:color="auto"/>
            </w:tcBorders>
            <w:shd w:val="clear" w:color="auto" w:fill="auto"/>
            <w:noWrap/>
            <w:vAlign w:val="center"/>
            <w:hideMark/>
          </w:tcPr>
          <w:p w:rsidR="00F054CF" w:rsidRPr="00E11804" w:rsidRDefault="00F054CF" w:rsidP="00F71B43">
            <w:pPr>
              <w:widowControl/>
              <w:jc w:val="right"/>
              <w:rPr>
                <w:rFonts w:ascii="宋体" w:hAnsi="宋体" w:cs="宋体"/>
                <w:color w:val="000000"/>
                <w:kern w:val="0"/>
                <w:sz w:val="22"/>
              </w:rPr>
            </w:pPr>
            <w:r w:rsidRPr="00E11804">
              <w:rPr>
                <w:rFonts w:ascii="宋体" w:hAnsi="宋体" w:cs="宋体" w:hint="eastAsia"/>
                <w:color w:val="000000"/>
                <w:kern w:val="0"/>
                <w:sz w:val="22"/>
              </w:rPr>
              <w:t>8</w:t>
            </w:r>
          </w:p>
        </w:tc>
        <w:tc>
          <w:tcPr>
            <w:tcW w:w="4774" w:type="dxa"/>
            <w:tcBorders>
              <w:top w:val="nil"/>
              <w:left w:val="nil"/>
              <w:bottom w:val="single" w:sz="4" w:space="0" w:color="auto"/>
              <w:right w:val="single" w:sz="4" w:space="0" w:color="auto"/>
            </w:tcBorders>
            <w:shd w:val="clear" w:color="auto" w:fill="auto"/>
            <w:noWrap/>
            <w:vAlign w:val="center"/>
            <w:hideMark/>
          </w:tcPr>
          <w:p w:rsidR="00F054CF" w:rsidRPr="00E11804" w:rsidRDefault="00F054CF" w:rsidP="00F71B43">
            <w:pPr>
              <w:widowControl/>
              <w:jc w:val="left"/>
              <w:rPr>
                <w:rFonts w:ascii="宋体" w:hAnsi="宋体" w:cs="宋体"/>
                <w:color w:val="000000"/>
                <w:kern w:val="0"/>
                <w:sz w:val="22"/>
              </w:rPr>
            </w:pPr>
            <w:r w:rsidRPr="00E11804">
              <w:rPr>
                <w:rFonts w:ascii="宋体" w:hAnsi="宋体" w:cs="宋体" w:hint="eastAsia"/>
                <w:color w:val="000000"/>
                <w:kern w:val="0"/>
                <w:sz w:val="22"/>
              </w:rPr>
              <w:t>管道支架</w:t>
            </w:r>
          </w:p>
        </w:tc>
        <w:tc>
          <w:tcPr>
            <w:tcW w:w="1386" w:type="dxa"/>
            <w:tcBorders>
              <w:top w:val="nil"/>
              <w:left w:val="nil"/>
              <w:bottom w:val="single" w:sz="4" w:space="0" w:color="auto"/>
              <w:right w:val="single" w:sz="4" w:space="0" w:color="auto"/>
            </w:tcBorders>
            <w:shd w:val="clear" w:color="auto" w:fill="auto"/>
            <w:noWrap/>
            <w:vAlign w:val="center"/>
            <w:hideMark/>
          </w:tcPr>
          <w:p w:rsidR="00F054CF" w:rsidRPr="00E11804" w:rsidRDefault="00F054CF" w:rsidP="00F71B43">
            <w:pPr>
              <w:widowControl/>
              <w:jc w:val="left"/>
              <w:rPr>
                <w:rFonts w:ascii="宋体" w:hAnsi="宋体" w:cs="宋体"/>
                <w:color w:val="000000"/>
                <w:kern w:val="0"/>
                <w:sz w:val="22"/>
              </w:rPr>
            </w:pPr>
            <w:r w:rsidRPr="00E11804">
              <w:rPr>
                <w:rFonts w:ascii="宋体" w:hAnsi="宋体" w:cs="宋体" w:hint="eastAsia"/>
                <w:color w:val="000000"/>
                <w:kern w:val="0"/>
                <w:sz w:val="22"/>
              </w:rPr>
              <w:t>套</w:t>
            </w:r>
          </w:p>
        </w:tc>
        <w:tc>
          <w:tcPr>
            <w:tcW w:w="546" w:type="dxa"/>
            <w:tcBorders>
              <w:top w:val="nil"/>
              <w:left w:val="nil"/>
              <w:bottom w:val="single" w:sz="4" w:space="0" w:color="auto"/>
              <w:right w:val="single" w:sz="4" w:space="0" w:color="auto"/>
            </w:tcBorders>
            <w:shd w:val="clear" w:color="auto" w:fill="auto"/>
            <w:noWrap/>
            <w:vAlign w:val="center"/>
            <w:hideMark/>
          </w:tcPr>
          <w:p w:rsidR="00F054CF" w:rsidRPr="00E11804" w:rsidRDefault="00F054CF" w:rsidP="00F71B43">
            <w:pPr>
              <w:widowControl/>
              <w:jc w:val="right"/>
              <w:rPr>
                <w:rFonts w:ascii="宋体" w:hAnsi="宋体" w:cs="宋体"/>
                <w:color w:val="000000"/>
                <w:kern w:val="0"/>
                <w:sz w:val="22"/>
              </w:rPr>
            </w:pPr>
            <w:r w:rsidRPr="00E11804">
              <w:rPr>
                <w:rFonts w:ascii="宋体" w:hAnsi="宋体" w:cs="宋体" w:hint="eastAsia"/>
                <w:color w:val="000000"/>
                <w:kern w:val="0"/>
                <w:sz w:val="22"/>
              </w:rPr>
              <w:t>3</w:t>
            </w:r>
          </w:p>
        </w:tc>
        <w:tc>
          <w:tcPr>
            <w:tcW w:w="482" w:type="dxa"/>
            <w:tcBorders>
              <w:top w:val="nil"/>
              <w:left w:val="nil"/>
              <w:bottom w:val="single" w:sz="4" w:space="0" w:color="auto"/>
              <w:right w:val="single" w:sz="4" w:space="0" w:color="auto"/>
            </w:tcBorders>
            <w:shd w:val="clear" w:color="auto" w:fill="auto"/>
            <w:noWrap/>
            <w:vAlign w:val="center"/>
            <w:hideMark/>
          </w:tcPr>
          <w:p w:rsidR="00F054CF" w:rsidRPr="00E11804" w:rsidRDefault="00F054CF" w:rsidP="00F71B43">
            <w:pPr>
              <w:widowControl/>
              <w:jc w:val="left"/>
              <w:rPr>
                <w:rFonts w:ascii="宋体" w:hAnsi="宋体" w:cs="宋体"/>
                <w:color w:val="000000"/>
                <w:kern w:val="0"/>
                <w:sz w:val="22"/>
              </w:rPr>
            </w:pPr>
            <w:r w:rsidRPr="00E11804">
              <w:rPr>
                <w:rFonts w:ascii="宋体" w:hAnsi="宋体" w:cs="宋体" w:hint="eastAsia"/>
                <w:color w:val="000000"/>
                <w:kern w:val="0"/>
                <w:sz w:val="22"/>
              </w:rPr>
              <w:t xml:space="preserve">　</w:t>
            </w:r>
          </w:p>
        </w:tc>
        <w:tc>
          <w:tcPr>
            <w:tcW w:w="482" w:type="dxa"/>
            <w:tcBorders>
              <w:top w:val="nil"/>
              <w:left w:val="nil"/>
              <w:bottom w:val="single" w:sz="4" w:space="0" w:color="auto"/>
              <w:right w:val="single" w:sz="4" w:space="0" w:color="auto"/>
            </w:tcBorders>
            <w:shd w:val="clear" w:color="auto" w:fill="auto"/>
            <w:noWrap/>
            <w:vAlign w:val="center"/>
            <w:hideMark/>
          </w:tcPr>
          <w:p w:rsidR="00F054CF" w:rsidRPr="00E11804" w:rsidRDefault="00F054CF" w:rsidP="00F71B43">
            <w:pPr>
              <w:widowControl/>
              <w:jc w:val="left"/>
              <w:rPr>
                <w:rFonts w:ascii="宋体" w:hAnsi="宋体" w:cs="宋体"/>
                <w:color w:val="000000"/>
                <w:kern w:val="0"/>
                <w:sz w:val="22"/>
              </w:rPr>
            </w:pPr>
            <w:r w:rsidRPr="00E11804">
              <w:rPr>
                <w:rFonts w:ascii="宋体" w:hAnsi="宋体" w:cs="宋体" w:hint="eastAsia"/>
                <w:color w:val="000000"/>
                <w:kern w:val="0"/>
                <w:sz w:val="22"/>
              </w:rPr>
              <w:t xml:space="preserve">　</w:t>
            </w:r>
          </w:p>
        </w:tc>
        <w:tc>
          <w:tcPr>
            <w:tcW w:w="1951" w:type="dxa"/>
            <w:tcBorders>
              <w:top w:val="nil"/>
              <w:left w:val="nil"/>
              <w:bottom w:val="single" w:sz="4" w:space="0" w:color="auto"/>
              <w:right w:val="single" w:sz="4" w:space="0" w:color="auto"/>
            </w:tcBorders>
            <w:shd w:val="clear" w:color="auto" w:fill="auto"/>
            <w:noWrap/>
            <w:vAlign w:val="center"/>
            <w:hideMark/>
          </w:tcPr>
          <w:p w:rsidR="00F054CF" w:rsidRPr="00E11804" w:rsidRDefault="00F054CF" w:rsidP="00F71B43">
            <w:pPr>
              <w:widowControl/>
              <w:jc w:val="left"/>
              <w:rPr>
                <w:rFonts w:ascii="宋体" w:hAnsi="宋体" w:cs="宋体"/>
                <w:color w:val="000000"/>
                <w:kern w:val="0"/>
                <w:sz w:val="22"/>
              </w:rPr>
            </w:pPr>
            <w:r w:rsidRPr="00E11804">
              <w:rPr>
                <w:rFonts w:ascii="宋体" w:hAnsi="宋体" w:cs="宋体" w:hint="eastAsia"/>
                <w:color w:val="000000"/>
                <w:kern w:val="0"/>
                <w:sz w:val="22"/>
              </w:rPr>
              <w:t>角铁槽钢焊接</w:t>
            </w:r>
          </w:p>
        </w:tc>
      </w:tr>
      <w:tr w:rsidR="00F054CF" w:rsidRPr="00E11804" w:rsidTr="00F71B43">
        <w:trPr>
          <w:trHeight w:val="270"/>
        </w:trPr>
        <w:tc>
          <w:tcPr>
            <w:tcW w:w="483" w:type="dxa"/>
            <w:tcBorders>
              <w:top w:val="nil"/>
              <w:left w:val="single" w:sz="4" w:space="0" w:color="auto"/>
              <w:bottom w:val="single" w:sz="4" w:space="0" w:color="auto"/>
              <w:right w:val="single" w:sz="4" w:space="0" w:color="auto"/>
            </w:tcBorders>
            <w:shd w:val="clear" w:color="auto" w:fill="auto"/>
            <w:noWrap/>
            <w:vAlign w:val="center"/>
            <w:hideMark/>
          </w:tcPr>
          <w:p w:rsidR="00F054CF" w:rsidRPr="00E11804" w:rsidRDefault="00F054CF" w:rsidP="00F71B43">
            <w:pPr>
              <w:widowControl/>
              <w:jc w:val="right"/>
              <w:rPr>
                <w:rFonts w:ascii="宋体" w:hAnsi="宋体" w:cs="宋体"/>
                <w:color w:val="000000"/>
                <w:kern w:val="0"/>
                <w:sz w:val="22"/>
              </w:rPr>
            </w:pPr>
            <w:r w:rsidRPr="00E11804">
              <w:rPr>
                <w:rFonts w:ascii="宋体" w:hAnsi="宋体" w:cs="宋体" w:hint="eastAsia"/>
                <w:color w:val="000000"/>
                <w:kern w:val="0"/>
                <w:sz w:val="22"/>
              </w:rPr>
              <w:t>9</w:t>
            </w:r>
          </w:p>
        </w:tc>
        <w:tc>
          <w:tcPr>
            <w:tcW w:w="4774" w:type="dxa"/>
            <w:tcBorders>
              <w:top w:val="nil"/>
              <w:left w:val="nil"/>
              <w:bottom w:val="single" w:sz="4" w:space="0" w:color="auto"/>
              <w:right w:val="single" w:sz="4" w:space="0" w:color="auto"/>
            </w:tcBorders>
            <w:shd w:val="clear" w:color="auto" w:fill="auto"/>
            <w:noWrap/>
            <w:vAlign w:val="center"/>
            <w:hideMark/>
          </w:tcPr>
          <w:p w:rsidR="00F054CF" w:rsidRPr="00E11804" w:rsidRDefault="00F054CF" w:rsidP="00F71B43">
            <w:pPr>
              <w:widowControl/>
              <w:jc w:val="left"/>
              <w:rPr>
                <w:rFonts w:ascii="宋体" w:hAnsi="宋体" w:cs="宋体"/>
                <w:kern w:val="0"/>
                <w:sz w:val="22"/>
              </w:rPr>
            </w:pPr>
            <w:r w:rsidRPr="00E11804">
              <w:rPr>
                <w:rFonts w:ascii="宋体" w:hAnsi="宋体" w:cs="宋体" w:hint="eastAsia"/>
                <w:kern w:val="0"/>
                <w:sz w:val="22"/>
              </w:rPr>
              <w:t>制冷剂(型号R22)</w:t>
            </w:r>
          </w:p>
        </w:tc>
        <w:tc>
          <w:tcPr>
            <w:tcW w:w="1386" w:type="dxa"/>
            <w:tcBorders>
              <w:top w:val="nil"/>
              <w:left w:val="nil"/>
              <w:bottom w:val="single" w:sz="4" w:space="0" w:color="auto"/>
              <w:right w:val="single" w:sz="4" w:space="0" w:color="auto"/>
            </w:tcBorders>
            <w:shd w:val="clear" w:color="auto" w:fill="auto"/>
            <w:noWrap/>
            <w:vAlign w:val="center"/>
            <w:hideMark/>
          </w:tcPr>
          <w:p w:rsidR="00F054CF" w:rsidRPr="00E11804" w:rsidRDefault="00F054CF" w:rsidP="00F71B43">
            <w:pPr>
              <w:widowControl/>
              <w:jc w:val="left"/>
              <w:rPr>
                <w:rFonts w:ascii="宋体" w:hAnsi="宋体" w:cs="宋体"/>
                <w:color w:val="000000"/>
                <w:kern w:val="0"/>
                <w:sz w:val="22"/>
              </w:rPr>
            </w:pPr>
            <w:r w:rsidRPr="00E11804">
              <w:rPr>
                <w:rFonts w:ascii="宋体" w:hAnsi="宋体" w:cs="宋体" w:hint="eastAsia"/>
                <w:color w:val="000000"/>
                <w:kern w:val="0"/>
                <w:sz w:val="22"/>
              </w:rPr>
              <w:t>桶（22.7KG）</w:t>
            </w:r>
          </w:p>
        </w:tc>
        <w:tc>
          <w:tcPr>
            <w:tcW w:w="546" w:type="dxa"/>
            <w:tcBorders>
              <w:top w:val="nil"/>
              <w:left w:val="nil"/>
              <w:bottom w:val="single" w:sz="4" w:space="0" w:color="auto"/>
              <w:right w:val="single" w:sz="4" w:space="0" w:color="auto"/>
            </w:tcBorders>
            <w:shd w:val="clear" w:color="auto" w:fill="auto"/>
            <w:noWrap/>
            <w:vAlign w:val="center"/>
            <w:hideMark/>
          </w:tcPr>
          <w:p w:rsidR="00F054CF" w:rsidRPr="00E11804" w:rsidRDefault="00F054CF" w:rsidP="00F71B43">
            <w:pPr>
              <w:widowControl/>
              <w:jc w:val="right"/>
              <w:rPr>
                <w:rFonts w:ascii="宋体" w:hAnsi="宋体" w:cs="宋体"/>
                <w:color w:val="000000"/>
                <w:kern w:val="0"/>
                <w:sz w:val="22"/>
              </w:rPr>
            </w:pPr>
            <w:r w:rsidRPr="00E11804">
              <w:rPr>
                <w:rFonts w:ascii="宋体" w:hAnsi="宋体" w:cs="宋体" w:hint="eastAsia"/>
                <w:color w:val="000000"/>
                <w:kern w:val="0"/>
                <w:sz w:val="22"/>
              </w:rPr>
              <w:t>1</w:t>
            </w:r>
          </w:p>
        </w:tc>
        <w:tc>
          <w:tcPr>
            <w:tcW w:w="482" w:type="dxa"/>
            <w:tcBorders>
              <w:top w:val="nil"/>
              <w:left w:val="nil"/>
              <w:bottom w:val="single" w:sz="4" w:space="0" w:color="auto"/>
              <w:right w:val="single" w:sz="4" w:space="0" w:color="auto"/>
            </w:tcBorders>
            <w:shd w:val="clear" w:color="auto" w:fill="auto"/>
            <w:noWrap/>
            <w:vAlign w:val="center"/>
            <w:hideMark/>
          </w:tcPr>
          <w:p w:rsidR="00F054CF" w:rsidRPr="00E11804" w:rsidRDefault="00F054CF" w:rsidP="00F71B43">
            <w:pPr>
              <w:widowControl/>
              <w:jc w:val="left"/>
              <w:rPr>
                <w:rFonts w:ascii="宋体" w:hAnsi="宋体" w:cs="宋体"/>
                <w:color w:val="000000"/>
                <w:kern w:val="0"/>
                <w:sz w:val="22"/>
              </w:rPr>
            </w:pPr>
            <w:r w:rsidRPr="00E11804">
              <w:rPr>
                <w:rFonts w:ascii="宋体" w:hAnsi="宋体" w:cs="宋体" w:hint="eastAsia"/>
                <w:color w:val="000000"/>
                <w:kern w:val="0"/>
                <w:sz w:val="22"/>
              </w:rPr>
              <w:t xml:space="preserve">　</w:t>
            </w:r>
          </w:p>
        </w:tc>
        <w:tc>
          <w:tcPr>
            <w:tcW w:w="482" w:type="dxa"/>
            <w:tcBorders>
              <w:top w:val="nil"/>
              <w:left w:val="nil"/>
              <w:bottom w:val="single" w:sz="4" w:space="0" w:color="auto"/>
              <w:right w:val="single" w:sz="4" w:space="0" w:color="auto"/>
            </w:tcBorders>
            <w:shd w:val="clear" w:color="auto" w:fill="auto"/>
            <w:noWrap/>
            <w:vAlign w:val="center"/>
            <w:hideMark/>
          </w:tcPr>
          <w:p w:rsidR="00F054CF" w:rsidRPr="00E11804" w:rsidRDefault="00F054CF" w:rsidP="00F71B43">
            <w:pPr>
              <w:widowControl/>
              <w:jc w:val="left"/>
              <w:rPr>
                <w:rFonts w:ascii="宋体" w:hAnsi="宋体" w:cs="宋体"/>
                <w:color w:val="000000"/>
                <w:kern w:val="0"/>
                <w:sz w:val="22"/>
              </w:rPr>
            </w:pPr>
            <w:r w:rsidRPr="00E11804">
              <w:rPr>
                <w:rFonts w:ascii="宋体" w:hAnsi="宋体" w:cs="宋体" w:hint="eastAsia"/>
                <w:color w:val="000000"/>
                <w:kern w:val="0"/>
                <w:sz w:val="22"/>
              </w:rPr>
              <w:t xml:space="preserve">　</w:t>
            </w:r>
          </w:p>
        </w:tc>
        <w:tc>
          <w:tcPr>
            <w:tcW w:w="1951" w:type="dxa"/>
            <w:tcBorders>
              <w:top w:val="nil"/>
              <w:left w:val="nil"/>
              <w:bottom w:val="single" w:sz="4" w:space="0" w:color="auto"/>
              <w:right w:val="single" w:sz="4" w:space="0" w:color="auto"/>
            </w:tcBorders>
            <w:shd w:val="clear" w:color="auto" w:fill="auto"/>
            <w:noWrap/>
            <w:vAlign w:val="center"/>
            <w:hideMark/>
          </w:tcPr>
          <w:p w:rsidR="00F054CF" w:rsidRPr="00E11804" w:rsidRDefault="00F054CF" w:rsidP="00F71B43">
            <w:pPr>
              <w:widowControl/>
              <w:jc w:val="left"/>
              <w:rPr>
                <w:rFonts w:ascii="宋体" w:hAnsi="宋体" w:cs="宋体"/>
                <w:color w:val="000000"/>
                <w:kern w:val="0"/>
                <w:sz w:val="22"/>
              </w:rPr>
            </w:pPr>
            <w:r w:rsidRPr="00E11804">
              <w:rPr>
                <w:rFonts w:ascii="宋体" w:hAnsi="宋体" w:cs="宋体" w:hint="eastAsia"/>
                <w:color w:val="000000"/>
                <w:kern w:val="0"/>
                <w:sz w:val="22"/>
              </w:rPr>
              <w:t>梅兰集团</w:t>
            </w:r>
          </w:p>
        </w:tc>
      </w:tr>
      <w:tr w:rsidR="00F054CF" w:rsidRPr="00E11804" w:rsidTr="00F71B43">
        <w:trPr>
          <w:trHeight w:val="270"/>
        </w:trPr>
        <w:tc>
          <w:tcPr>
            <w:tcW w:w="483" w:type="dxa"/>
            <w:tcBorders>
              <w:top w:val="nil"/>
              <w:left w:val="single" w:sz="4" w:space="0" w:color="auto"/>
              <w:bottom w:val="single" w:sz="4" w:space="0" w:color="auto"/>
              <w:right w:val="single" w:sz="4" w:space="0" w:color="auto"/>
            </w:tcBorders>
            <w:shd w:val="clear" w:color="auto" w:fill="auto"/>
            <w:noWrap/>
            <w:vAlign w:val="center"/>
            <w:hideMark/>
          </w:tcPr>
          <w:p w:rsidR="00F054CF" w:rsidRPr="00E11804" w:rsidRDefault="00F054CF" w:rsidP="00F71B43">
            <w:pPr>
              <w:widowControl/>
              <w:jc w:val="right"/>
              <w:rPr>
                <w:rFonts w:ascii="宋体" w:hAnsi="宋体" w:cs="宋体"/>
                <w:color w:val="000000"/>
                <w:kern w:val="0"/>
                <w:sz w:val="22"/>
              </w:rPr>
            </w:pPr>
            <w:r w:rsidRPr="00E11804">
              <w:rPr>
                <w:rFonts w:ascii="宋体" w:hAnsi="宋体" w:cs="宋体" w:hint="eastAsia"/>
                <w:color w:val="000000"/>
                <w:kern w:val="0"/>
                <w:sz w:val="22"/>
              </w:rPr>
              <w:t>10</w:t>
            </w:r>
          </w:p>
        </w:tc>
        <w:tc>
          <w:tcPr>
            <w:tcW w:w="4774" w:type="dxa"/>
            <w:tcBorders>
              <w:top w:val="nil"/>
              <w:left w:val="nil"/>
              <w:bottom w:val="single" w:sz="4" w:space="0" w:color="auto"/>
              <w:right w:val="single" w:sz="4" w:space="0" w:color="auto"/>
            </w:tcBorders>
            <w:shd w:val="clear" w:color="auto" w:fill="auto"/>
            <w:noWrap/>
            <w:vAlign w:val="center"/>
            <w:hideMark/>
          </w:tcPr>
          <w:p w:rsidR="00F054CF" w:rsidRPr="00E11804" w:rsidRDefault="00F054CF" w:rsidP="00F71B43">
            <w:pPr>
              <w:widowControl/>
              <w:jc w:val="left"/>
              <w:rPr>
                <w:rFonts w:ascii="宋体" w:hAnsi="宋体" w:cs="宋体"/>
                <w:color w:val="000000"/>
                <w:kern w:val="0"/>
                <w:sz w:val="22"/>
              </w:rPr>
            </w:pPr>
            <w:r w:rsidRPr="00E11804">
              <w:rPr>
                <w:rFonts w:ascii="宋体" w:hAnsi="宋体" w:cs="宋体" w:hint="eastAsia"/>
                <w:color w:val="000000"/>
                <w:kern w:val="0"/>
                <w:sz w:val="22"/>
              </w:rPr>
              <w:t>辅材（氧气乙炔焊料发泡料等）</w:t>
            </w:r>
          </w:p>
        </w:tc>
        <w:tc>
          <w:tcPr>
            <w:tcW w:w="1386" w:type="dxa"/>
            <w:tcBorders>
              <w:top w:val="nil"/>
              <w:left w:val="nil"/>
              <w:bottom w:val="single" w:sz="4" w:space="0" w:color="auto"/>
              <w:right w:val="single" w:sz="4" w:space="0" w:color="auto"/>
            </w:tcBorders>
            <w:shd w:val="clear" w:color="auto" w:fill="auto"/>
            <w:noWrap/>
            <w:vAlign w:val="center"/>
            <w:hideMark/>
          </w:tcPr>
          <w:p w:rsidR="00F054CF" w:rsidRPr="00E11804" w:rsidRDefault="00F054CF" w:rsidP="00F71B43">
            <w:pPr>
              <w:widowControl/>
              <w:jc w:val="left"/>
              <w:rPr>
                <w:rFonts w:ascii="宋体" w:hAnsi="宋体" w:cs="宋体"/>
                <w:color w:val="000000"/>
                <w:kern w:val="0"/>
                <w:sz w:val="22"/>
              </w:rPr>
            </w:pPr>
            <w:r w:rsidRPr="00E11804">
              <w:rPr>
                <w:rFonts w:ascii="宋体" w:hAnsi="宋体" w:cs="宋体" w:hint="eastAsia"/>
                <w:color w:val="000000"/>
                <w:kern w:val="0"/>
                <w:sz w:val="22"/>
              </w:rPr>
              <w:t>台</w:t>
            </w:r>
          </w:p>
        </w:tc>
        <w:tc>
          <w:tcPr>
            <w:tcW w:w="546" w:type="dxa"/>
            <w:tcBorders>
              <w:top w:val="nil"/>
              <w:left w:val="nil"/>
              <w:bottom w:val="single" w:sz="4" w:space="0" w:color="auto"/>
              <w:right w:val="single" w:sz="4" w:space="0" w:color="auto"/>
            </w:tcBorders>
            <w:shd w:val="clear" w:color="auto" w:fill="auto"/>
            <w:noWrap/>
            <w:vAlign w:val="center"/>
            <w:hideMark/>
          </w:tcPr>
          <w:p w:rsidR="00F054CF" w:rsidRPr="00E11804" w:rsidRDefault="00F054CF" w:rsidP="00F71B43">
            <w:pPr>
              <w:widowControl/>
              <w:jc w:val="right"/>
              <w:rPr>
                <w:rFonts w:ascii="宋体" w:hAnsi="宋体" w:cs="宋体"/>
                <w:color w:val="000000"/>
                <w:kern w:val="0"/>
                <w:sz w:val="22"/>
              </w:rPr>
            </w:pPr>
            <w:r w:rsidRPr="00E11804">
              <w:rPr>
                <w:rFonts w:ascii="宋体" w:hAnsi="宋体" w:cs="宋体" w:hint="eastAsia"/>
                <w:color w:val="000000"/>
                <w:kern w:val="0"/>
                <w:sz w:val="22"/>
              </w:rPr>
              <w:t>3</w:t>
            </w:r>
          </w:p>
        </w:tc>
        <w:tc>
          <w:tcPr>
            <w:tcW w:w="482" w:type="dxa"/>
            <w:tcBorders>
              <w:top w:val="nil"/>
              <w:left w:val="nil"/>
              <w:bottom w:val="single" w:sz="4" w:space="0" w:color="auto"/>
              <w:right w:val="single" w:sz="4" w:space="0" w:color="auto"/>
            </w:tcBorders>
            <w:shd w:val="clear" w:color="auto" w:fill="auto"/>
            <w:noWrap/>
            <w:vAlign w:val="center"/>
            <w:hideMark/>
          </w:tcPr>
          <w:p w:rsidR="00F054CF" w:rsidRPr="00E11804" w:rsidRDefault="00F054CF" w:rsidP="00F71B43">
            <w:pPr>
              <w:widowControl/>
              <w:jc w:val="left"/>
              <w:rPr>
                <w:rFonts w:ascii="宋体" w:hAnsi="宋体" w:cs="宋体"/>
                <w:color w:val="000000"/>
                <w:kern w:val="0"/>
                <w:sz w:val="22"/>
              </w:rPr>
            </w:pPr>
            <w:r w:rsidRPr="00E11804">
              <w:rPr>
                <w:rFonts w:ascii="宋体" w:hAnsi="宋体" w:cs="宋体" w:hint="eastAsia"/>
                <w:color w:val="000000"/>
                <w:kern w:val="0"/>
                <w:sz w:val="22"/>
              </w:rPr>
              <w:t xml:space="preserve">　</w:t>
            </w:r>
          </w:p>
        </w:tc>
        <w:tc>
          <w:tcPr>
            <w:tcW w:w="482" w:type="dxa"/>
            <w:tcBorders>
              <w:top w:val="nil"/>
              <w:left w:val="nil"/>
              <w:bottom w:val="single" w:sz="4" w:space="0" w:color="auto"/>
              <w:right w:val="single" w:sz="4" w:space="0" w:color="auto"/>
            </w:tcBorders>
            <w:shd w:val="clear" w:color="auto" w:fill="auto"/>
            <w:noWrap/>
            <w:vAlign w:val="center"/>
            <w:hideMark/>
          </w:tcPr>
          <w:p w:rsidR="00F054CF" w:rsidRPr="00E11804" w:rsidRDefault="00F054CF" w:rsidP="00F71B43">
            <w:pPr>
              <w:widowControl/>
              <w:jc w:val="left"/>
              <w:rPr>
                <w:rFonts w:ascii="宋体" w:hAnsi="宋体" w:cs="宋体"/>
                <w:color w:val="000000"/>
                <w:kern w:val="0"/>
                <w:sz w:val="22"/>
              </w:rPr>
            </w:pPr>
            <w:r w:rsidRPr="00E11804">
              <w:rPr>
                <w:rFonts w:ascii="宋体" w:hAnsi="宋体" w:cs="宋体" w:hint="eastAsia"/>
                <w:color w:val="000000"/>
                <w:kern w:val="0"/>
                <w:sz w:val="22"/>
              </w:rPr>
              <w:t xml:space="preserve">　</w:t>
            </w:r>
          </w:p>
        </w:tc>
        <w:tc>
          <w:tcPr>
            <w:tcW w:w="1951" w:type="dxa"/>
            <w:tcBorders>
              <w:top w:val="nil"/>
              <w:left w:val="nil"/>
              <w:bottom w:val="single" w:sz="4" w:space="0" w:color="auto"/>
              <w:right w:val="single" w:sz="4" w:space="0" w:color="auto"/>
            </w:tcBorders>
            <w:shd w:val="clear" w:color="auto" w:fill="auto"/>
            <w:noWrap/>
            <w:vAlign w:val="center"/>
            <w:hideMark/>
          </w:tcPr>
          <w:p w:rsidR="00F054CF" w:rsidRPr="00E11804" w:rsidRDefault="00F054CF" w:rsidP="00F71B43">
            <w:pPr>
              <w:widowControl/>
              <w:jc w:val="left"/>
              <w:rPr>
                <w:rFonts w:ascii="宋体" w:hAnsi="宋体" w:cs="宋体"/>
                <w:color w:val="000000"/>
                <w:kern w:val="0"/>
                <w:sz w:val="22"/>
              </w:rPr>
            </w:pPr>
            <w:r w:rsidRPr="00E11804">
              <w:rPr>
                <w:rFonts w:ascii="宋体" w:hAnsi="宋体" w:cs="宋体" w:hint="eastAsia"/>
                <w:color w:val="000000"/>
                <w:kern w:val="0"/>
                <w:sz w:val="22"/>
              </w:rPr>
              <w:t xml:space="preserve">　</w:t>
            </w:r>
          </w:p>
        </w:tc>
      </w:tr>
      <w:tr w:rsidR="00F054CF" w:rsidRPr="00E11804" w:rsidTr="00F71B43">
        <w:trPr>
          <w:trHeight w:val="270"/>
        </w:trPr>
        <w:tc>
          <w:tcPr>
            <w:tcW w:w="483" w:type="dxa"/>
            <w:tcBorders>
              <w:top w:val="nil"/>
              <w:left w:val="single" w:sz="4" w:space="0" w:color="auto"/>
              <w:bottom w:val="single" w:sz="4" w:space="0" w:color="auto"/>
              <w:right w:val="single" w:sz="4" w:space="0" w:color="auto"/>
            </w:tcBorders>
            <w:shd w:val="clear" w:color="auto" w:fill="auto"/>
            <w:noWrap/>
            <w:vAlign w:val="center"/>
            <w:hideMark/>
          </w:tcPr>
          <w:p w:rsidR="00F054CF" w:rsidRPr="00E11804" w:rsidRDefault="00F054CF" w:rsidP="00F71B43">
            <w:pPr>
              <w:widowControl/>
              <w:jc w:val="right"/>
              <w:rPr>
                <w:rFonts w:ascii="宋体" w:hAnsi="宋体" w:cs="宋体"/>
                <w:color w:val="000000"/>
                <w:kern w:val="0"/>
                <w:sz w:val="22"/>
              </w:rPr>
            </w:pPr>
            <w:r w:rsidRPr="00E11804">
              <w:rPr>
                <w:rFonts w:ascii="宋体" w:hAnsi="宋体" w:cs="宋体" w:hint="eastAsia"/>
                <w:color w:val="000000"/>
                <w:kern w:val="0"/>
                <w:sz w:val="22"/>
              </w:rPr>
              <w:t>11</w:t>
            </w:r>
          </w:p>
        </w:tc>
        <w:tc>
          <w:tcPr>
            <w:tcW w:w="4774" w:type="dxa"/>
            <w:tcBorders>
              <w:top w:val="nil"/>
              <w:left w:val="nil"/>
              <w:bottom w:val="single" w:sz="4" w:space="0" w:color="auto"/>
              <w:right w:val="single" w:sz="4" w:space="0" w:color="auto"/>
            </w:tcBorders>
            <w:shd w:val="clear" w:color="auto" w:fill="auto"/>
            <w:noWrap/>
            <w:vAlign w:val="center"/>
            <w:hideMark/>
          </w:tcPr>
          <w:p w:rsidR="00F054CF" w:rsidRPr="00E11804" w:rsidRDefault="00F054CF" w:rsidP="00F71B43">
            <w:pPr>
              <w:widowControl/>
              <w:jc w:val="left"/>
              <w:rPr>
                <w:rFonts w:ascii="宋体" w:hAnsi="宋体" w:cs="宋体"/>
                <w:color w:val="000000"/>
                <w:kern w:val="0"/>
                <w:sz w:val="22"/>
              </w:rPr>
            </w:pPr>
            <w:r w:rsidRPr="00E11804">
              <w:rPr>
                <w:rFonts w:ascii="宋体" w:hAnsi="宋体" w:cs="宋体" w:hint="eastAsia"/>
                <w:color w:val="000000"/>
                <w:kern w:val="0"/>
                <w:sz w:val="22"/>
              </w:rPr>
              <w:t>设备安装调试费</w:t>
            </w:r>
          </w:p>
        </w:tc>
        <w:tc>
          <w:tcPr>
            <w:tcW w:w="1386" w:type="dxa"/>
            <w:tcBorders>
              <w:top w:val="nil"/>
              <w:left w:val="nil"/>
              <w:bottom w:val="single" w:sz="4" w:space="0" w:color="auto"/>
              <w:right w:val="single" w:sz="4" w:space="0" w:color="auto"/>
            </w:tcBorders>
            <w:shd w:val="clear" w:color="auto" w:fill="auto"/>
            <w:noWrap/>
            <w:vAlign w:val="center"/>
            <w:hideMark/>
          </w:tcPr>
          <w:p w:rsidR="00F054CF" w:rsidRPr="00E11804" w:rsidRDefault="00F054CF" w:rsidP="00F71B43">
            <w:pPr>
              <w:widowControl/>
              <w:jc w:val="left"/>
              <w:rPr>
                <w:rFonts w:ascii="宋体" w:hAnsi="宋体" w:cs="宋体"/>
                <w:color w:val="000000"/>
                <w:kern w:val="0"/>
                <w:sz w:val="22"/>
              </w:rPr>
            </w:pPr>
            <w:r w:rsidRPr="00E11804">
              <w:rPr>
                <w:rFonts w:ascii="宋体" w:hAnsi="宋体" w:cs="宋体" w:hint="eastAsia"/>
                <w:color w:val="000000"/>
                <w:kern w:val="0"/>
                <w:sz w:val="22"/>
              </w:rPr>
              <w:t>台</w:t>
            </w:r>
          </w:p>
        </w:tc>
        <w:tc>
          <w:tcPr>
            <w:tcW w:w="546" w:type="dxa"/>
            <w:tcBorders>
              <w:top w:val="nil"/>
              <w:left w:val="nil"/>
              <w:bottom w:val="single" w:sz="4" w:space="0" w:color="auto"/>
              <w:right w:val="single" w:sz="4" w:space="0" w:color="auto"/>
            </w:tcBorders>
            <w:shd w:val="clear" w:color="auto" w:fill="auto"/>
            <w:noWrap/>
            <w:vAlign w:val="center"/>
            <w:hideMark/>
          </w:tcPr>
          <w:p w:rsidR="00F054CF" w:rsidRPr="00E11804" w:rsidRDefault="00F054CF" w:rsidP="00F71B43">
            <w:pPr>
              <w:widowControl/>
              <w:jc w:val="right"/>
              <w:rPr>
                <w:rFonts w:ascii="宋体" w:hAnsi="宋体" w:cs="宋体"/>
                <w:color w:val="000000"/>
                <w:kern w:val="0"/>
                <w:sz w:val="22"/>
              </w:rPr>
            </w:pPr>
            <w:r w:rsidRPr="00E11804">
              <w:rPr>
                <w:rFonts w:ascii="宋体" w:hAnsi="宋体" w:cs="宋体" w:hint="eastAsia"/>
                <w:color w:val="000000"/>
                <w:kern w:val="0"/>
                <w:sz w:val="22"/>
              </w:rPr>
              <w:t>3</w:t>
            </w:r>
          </w:p>
        </w:tc>
        <w:tc>
          <w:tcPr>
            <w:tcW w:w="482" w:type="dxa"/>
            <w:tcBorders>
              <w:top w:val="nil"/>
              <w:left w:val="nil"/>
              <w:bottom w:val="single" w:sz="4" w:space="0" w:color="auto"/>
              <w:right w:val="single" w:sz="4" w:space="0" w:color="auto"/>
            </w:tcBorders>
            <w:shd w:val="clear" w:color="auto" w:fill="auto"/>
            <w:noWrap/>
            <w:vAlign w:val="center"/>
            <w:hideMark/>
          </w:tcPr>
          <w:p w:rsidR="00F054CF" w:rsidRPr="00E11804" w:rsidRDefault="00F054CF" w:rsidP="00F71B43">
            <w:pPr>
              <w:widowControl/>
              <w:jc w:val="left"/>
              <w:rPr>
                <w:rFonts w:ascii="宋体" w:hAnsi="宋体" w:cs="宋体"/>
                <w:color w:val="000000"/>
                <w:kern w:val="0"/>
                <w:sz w:val="22"/>
              </w:rPr>
            </w:pPr>
            <w:r w:rsidRPr="00E11804">
              <w:rPr>
                <w:rFonts w:ascii="宋体" w:hAnsi="宋体" w:cs="宋体" w:hint="eastAsia"/>
                <w:color w:val="000000"/>
                <w:kern w:val="0"/>
                <w:sz w:val="22"/>
              </w:rPr>
              <w:t xml:space="preserve">　</w:t>
            </w:r>
          </w:p>
        </w:tc>
        <w:tc>
          <w:tcPr>
            <w:tcW w:w="482" w:type="dxa"/>
            <w:tcBorders>
              <w:top w:val="nil"/>
              <w:left w:val="nil"/>
              <w:bottom w:val="single" w:sz="4" w:space="0" w:color="auto"/>
              <w:right w:val="single" w:sz="4" w:space="0" w:color="auto"/>
            </w:tcBorders>
            <w:shd w:val="clear" w:color="auto" w:fill="auto"/>
            <w:noWrap/>
            <w:vAlign w:val="center"/>
            <w:hideMark/>
          </w:tcPr>
          <w:p w:rsidR="00F054CF" w:rsidRPr="00E11804" w:rsidRDefault="00F054CF" w:rsidP="00F71B43">
            <w:pPr>
              <w:widowControl/>
              <w:jc w:val="left"/>
              <w:rPr>
                <w:rFonts w:ascii="宋体" w:hAnsi="宋体" w:cs="宋体"/>
                <w:color w:val="000000"/>
                <w:kern w:val="0"/>
                <w:sz w:val="22"/>
              </w:rPr>
            </w:pPr>
            <w:r w:rsidRPr="00E11804">
              <w:rPr>
                <w:rFonts w:ascii="宋体" w:hAnsi="宋体" w:cs="宋体" w:hint="eastAsia"/>
                <w:color w:val="000000"/>
                <w:kern w:val="0"/>
                <w:sz w:val="22"/>
              </w:rPr>
              <w:t xml:space="preserve">　</w:t>
            </w:r>
          </w:p>
        </w:tc>
        <w:tc>
          <w:tcPr>
            <w:tcW w:w="1951" w:type="dxa"/>
            <w:tcBorders>
              <w:top w:val="nil"/>
              <w:left w:val="nil"/>
              <w:bottom w:val="single" w:sz="4" w:space="0" w:color="auto"/>
              <w:right w:val="single" w:sz="4" w:space="0" w:color="auto"/>
            </w:tcBorders>
            <w:shd w:val="clear" w:color="auto" w:fill="auto"/>
            <w:noWrap/>
            <w:vAlign w:val="center"/>
            <w:hideMark/>
          </w:tcPr>
          <w:p w:rsidR="00F054CF" w:rsidRPr="00E11804" w:rsidRDefault="00F054CF" w:rsidP="00F71B43">
            <w:pPr>
              <w:widowControl/>
              <w:jc w:val="left"/>
              <w:rPr>
                <w:rFonts w:ascii="宋体" w:hAnsi="宋体" w:cs="宋体"/>
                <w:color w:val="000000"/>
                <w:kern w:val="0"/>
                <w:sz w:val="22"/>
              </w:rPr>
            </w:pPr>
            <w:r w:rsidRPr="00E11804">
              <w:rPr>
                <w:rFonts w:ascii="宋体" w:hAnsi="宋体" w:cs="宋体" w:hint="eastAsia"/>
                <w:color w:val="000000"/>
                <w:kern w:val="0"/>
                <w:sz w:val="22"/>
              </w:rPr>
              <w:t xml:space="preserve">　</w:t>
            </w:r>
          </w:p>
        </w:tc>
      </w:tr>
      <w:tr w:rsidR="00F054CF" w:rsidRPr="00E11804" w:rsidTr="00F71B43">
        <w:trPr>
          <w:trHeight w:val="270"/>
        </w:trPr>
        <w:tc>
          <w:tcPr>
            <w:tcW w:w="483" w:type="dxa"/>
            <w:tcBorders>
              <w:top w:val="nil"/>
              <w:left w:val="single" w:sz="4" w:space="0" w:color="auto"/>
              <w:bottom w:val="single" w:sz="4" w:space="0" w:color="auto"/>
              <w:right w:val="single" w:sz="4" w:space="0" w:color="auto"/>
            </w:tcBorders>
            <w:shd w:val="clear" w:color="auto" w:fill="auto"/>
            <w:noWrap/>
            <w:vAlign w:val="center"/>
            <w:hideMark/>
          </w:tcPr>
          <w:p w:rsidR="00F054CF" w:rsidRPr="00E11804" w:rsidRDefault="00F054CF" w:rsidP="00F71B43">
            <w:pPr>
              <w:widowControl/>
              <w:jc w:val="right"/>
              <w:rPr>
                <w:rFonts w:ascii="宋体" w:hAnsi="宋体" w:cs="宋体"/>
                <w:color w:val="000000"/>
                <w:kern w:val="0"/>
                <w:sz w:val="22"/>
              </w:rPr>
            </w:pPr>
            <w:r w:rsidRPr="00E11804">
              <w:rPr>
                <w:rFonts w:ascii="宋体" w:hAnsi="宋体" w:cs="宋体" w:hint="eastAsia"/>
                <w:color w:val="000000"/>
                <w:kern w:val="0"/>
                <w:sz w:val="22"/>
              </w:rPr>
              <w:t>12</w:t>
            </w:r>
          </w:p>
        </w:tc>
        <w:tc>
          <w:tcPr>
            <w:tcW w:w="4774" w:type="dxa"/>
            <w:tcBorders>
              <w:top w:val="nil"/>
              <w:left w:val="nil"/>
              <w:bottom w:val="single" w:sz="4" w:space="0" w:color="auto"/>
              <w:right w:val="single" w:sz="4" w:space="0" w:color="auto"/>
            </w:tcBorders>
            <w:shd w:val="clear" w:color="auto" w:fill="auto"/>
            <w:noWrap/>
            <w:vAlign w:val="center"/>
            <w:hideMark/>
          </w:tcPr>
          <w:p w:rsidR="00F054CF" w:rsidRPr="00E11804" w:rsidRDefault="00F054CF" w:rsidP="00F71B43">
            <w:pPr>
              <w:widowControl/>
              <w:jc w:val="left"/>
              <w:rPr>
                <w:rFonts w:ascii="宋体" w:hAnsi="宋体" w:cs="宋体"/>
                <w:color w:val="000000"/>
                <w:kern w:val="0"/>
                <w:sz w:val="22"/>
              </w:rPr>
            </w:pPr>
            <w:r w:rsidRPr="00E11804">
              <w:rPr>
                <w:rFonts w:ascii="宋体" w:hAnsi="宋体" w:cs="宋体" w:hint="eastAsia"/>
                <w:color w:val="000000"/>
                <w:kern w:val="0"/>
                <w:sz w:val="22"/>
              </w:rPr>
              <w:t>小计</w:t>
            </w:r>
          </w:p>
        </w:tc>
        <w:tc>
          <w:tcPr>
            <w:tcW w:w="1386" w:type="dxa"/>
            <w:tcBorders>
              <w:top w:val="nil"/>
              <w:left w:val="nil"/>
              <w:bottom w:val="single" w:sz="4" w:space="0" w:color="auto"/>
              <w:right w:val="single" w:sz="4" w:space="0" w:color="auto"/>
            </w:tcBorders>
            <w:shd w:val="clear" w:color="auto" w:fill="auto"/>
            <w:noWrap/>
            <w:vAlign w:val="center"/>
            <w:hideMark/>
          </w:tcPr>
          <w:p w:rsidR="00F054CF" w:rsidRPr="00E11804" w:rsidRDefault="00F054CF" w:rsidP="00F71B43">
            <w:pPr>
              <w:widowControl/>
              <w:jc w:val="left"/>
              <w:rPr>
                <w:rFonts w:ascii="宋体" w:hAnsi="宋体" w:cs="宋体"/>
                <w:color w:val="000000"/>
                <w:kern w:val="0"/>
                <w:sz w:val="22"/>
              </w:rPr>
            </w:pPr>
            <w:r w:rsidRPr="00E11804">
              <w:rPr>
                <w:rFonts w:ascii="宋体" w:hAnsi="宋体" w:cs="宋体" w:hint="eastAsia"/>
                <w:color w:val="000000"/>
                <w:kern w:val="0"/>
                <w:sz w:val="22"/>
              </w:rPr>
              <w:t xml:space="preserve">　</w:t>
            </w:r>
          </w:p>
        </w:tc>
        <w:tc>
          <w:tcPr>
            <w:tcW w:w="546" w:type="dxa"/>
            <w:tcBorders>
              <w:top w:val="nil"/>
              <w:left w:val="nil"/>
              <w:bottom w:val="single" w:sz="4" w:space="0" w:color="auto"/>
              <w:right w:val="single" w:sz="4" w:space="0" w:color="auto"/>
            </w:tcBorders>
            <w:shd w:val="clear" w:color="auto" w:fill="auto"/>
            <w:noWrap/>
            <w:vAlign w:val="center"/>
            <w:hideMark/>
          </w:tcPr>
          <w:p w:rsidR="00F054CF" w:rsidRPr="00E11804" w:rsidRDefault="00F054CF" w:rsidP="00F71B43">
            <w:pPr>
              <w:widowControl/>
              <w:jc w:val="left"/>
              <w:rPr>
                <w:rFonts w:ascii="宋体" w:hAnsi="宋体" w:cs="宋体"/>
                <w:color w:val="000000"/>
                <w:kern w:val="0"/>
                <w:sz w:val="22"/>
              </w:rPr>
            </w:pPr>
            <w:r w:rsidRPr="00E11804">
              <w:rPr>
                <w:rFonts w:ascii="宋体" w:hAnsi="宋体" w:cs="宋体" w:hint="eastAsia"/>
                <w:color w:val="000000"/>
                <w:kern w:val="0"/>
                <w:sz w:val="22"/>
              </w:rPr>
              <w:t xml:space="preserve">　</w:t>
            </w:r>
          </w:p>
        </w:tc>
        <w:tc>
          <w:tcPr>
            <w:tcW w:w="482" w:type="dxa"/>
            <w:tcBorders>
              <w:top w:val="nil"/>
              <w:left w:val="nil"/>
              <w:bottom w:val="single" w:sz="4" w:space="0" w:color="auto"/>
              <w:right w:val="single" w:sz="4" w:space="0" w:color="auto"/>
            </w:tcBorders>
            <w:shd w:val="clear" w:color="auto" w:fill="auto"/>
            <w:noWrap/>
            <w:vAlign w:val="center"/>
            <w:hideMark/>
          </w:tcPr>
          <w:p w:rsidR="00F054CF" w:rsidRPr="00E11804" w:rsidRDefault="00F054CF" w:rsidP="00F71B43">
            <w:pPr>
              <w:widowControl/>
              <w:jc w:val="left"/>
              <w:rPr>
                <w:rFonts w:ascii="宋体" w:hAnsi="宋体" w:cs="宋体"/>
                <w:color w:val="000000"/>
                <w:kern w:val="0"/>
                <w:sz w:val="22"/>
              </w:rPr>
            </w:pPr>
            <w:r w:rsidRPr="00E11804">
              <w:rPr>
                <w:rFonts w:ascii="宋体" w:hAnsi="宋体" w:cs="宋体" w:hint="eastAsia"/>
                <w:color w:val="000000"/>
                <w:kern w:val="0"/>
                <w:sz w:val="22"/>
              </w:rPr>
              <w:t xml:space="preserve">　</w:t>
            </w:r>
          </w:p>
        </w:tc>
        <w:tc>
          <w:tcPr>
            <w:tcW w:w="482" w:type="dxa"/>
            <w:tcBorders>
              <w:top w:val="nil"/>
              <w:left w:val="nil"/>
              <w:bottom w:val="single" w:sz="4" w:space="0" w:color="auto"/>
              <w:right w:val="single" w:sz="4" w:space="0" w:color="auto"/>
            </w:tcBorders>
            <w:shd w:val="clear" w:color="auto" w:fill="auto"/>
            <w:noWrap/>
            <w:vAlign w:val="center"/>
            <w:hideMark/>
          </w:tcPr>
          <w:p w:rsidR="00F054CF" w:rsidRPr="00E11804" w:rsidRDefault="00F054CF" w:rsidP="00F71B43">
            <w:pPr>
              <w:widowControl/>
              <w:jc w:val="left"/>
              <w:rPr>
                <w:rFonts w:ascii="宋体" w:hAnsi="宋体" w:cs="宋体"/>
                <w:color w:val="000000"/>
                <w:kern w:val="0"/>
                <w:sz w:val="22"/>
              </w:rPr>
            </w:pPr>
            <w:r w:rsidRPr="00E11804">
              <w:rPr>
                <w:rFonts w:ascii="宋体" w:hAnsi="宋体" w:cs="宋体" w:hint="eastAsia"/>
                <w:color w:val="000000"/>
                <w:kern w:val="0"/>
                <w:sz w:val="22"/>
              </w:rPr>
              <w:t xml:space="preserve">　</w:t>
            </w:r>
          </w:p>
        </w:tc>
        <w:tc>
          <w:tcPr>
            <w:tcW w:w="1951" w:type="dxa"/>
            <w:tcBorders>
              <w:top w:val="nil"/>
              <w:left w:val="nil"/>
              <w:bottom w:val="single" w:sz="4" w:space="0" w:color="auto"/>
              <w:right w:val="single" w:sz="4" w:space="0" w:color="auto"/>
            </w:tcBorders>
            <w:shd w:val="clear" w:color="auto" w:fill="auto"/>
            <w:noWrap/>
            <w:vAlign w:val="center"/>
            <w:hideMark/>
          </w:tcPr>
          <w:p w:rsidR="00F054CF" w:rsidRPr="00E11804" w:rsidRDefault="00F054CF" w:rsidP="00F71B43">
            <w:pPr>
              <w:widowControl/>
              <w:jc w:val="left"/>
              <w:rPr>
                <w:rFonts w:ascii="宋体" w:hAnsi="宋体" w:cs="宋体"/>
                <w:color w:val="000000"/>
                <w:kern w:val="0"/>
                <w:sz w:val="22"/>
              </w:rPr>
            </w:pPr>
            <w:r w:rsidRPr="00E11804">
              <w:rPr>
                <w:rFonts w:ascii="宋体" w:hAnsi="宋体" w:cs="宋体" w:hint="eastAsia"/>
                <w:color w:val="000000"/>
                <w:kern w:val="0"/>
                <w:sz w:val="22"/>
              </w:rPr>
              <w:t xml:space="preserve">　</w:t>
            </w:r>
          </w:p>
        </w:tc>
      </w:tr>
      <w:tr w:rsidR="00F054CF" w:rsidRPr="00E11804" w:rsidTr="00F71B43">
        <w:trPr>
          <w:trHeight w:val="270"/>
        </w:trPr>
        <w:tc>
          <w:tcPr>
            <w:tcW w:w="483" w:type="dxa"/>
            <w:tcBorders>
              <w:top w:val="nil"/>
              <w:left w:val="single" w:sz="4" w:space="0" w:color="auto"/>
              <w:bottom w:val="single" w:sz="4" w:space="0" w:color="auto"/>
              <w:right w:val="single" w:sz="4" w:space="0" w:color="auto"/>
            </w:tcBorders>
            <w:shd w:val="clear" w:color="auto" w:fill="auto"/>
            <w:noWrap/>
            <w:vAlign w:val="center"/>
            <w:hideMark/>
          </w:tcPr>
          <w:p w:rsidR="00F054CF" w:rsidRPr="00E11804" w:rsidRDefault="00F054CF" w:rsidP="00F71B43">
            <w:pPr>
              <w:widowControl/>
              <w:jc w:val="left"/>
              <w:rPr>
                <w:rFonts w:ascii="宋体" w:hAnsi="宋体" w:cs="宋体"/>
                <w:color w:val="000000"/>
                <w:kern w:val="0"/>
                <w:sz w:val="22"/>
              </w:rPr>
            </w:pPr>
            <w:r w:rsidRPr="00E11804">
              <w:rPr>
                <w:rFonts w:ascii="宋体" w:hAnsi="宋体" w:cs="宋体" w:hint="eastAsia"/>
                <w:color w:val="000000"/>
                <w:kern w:val="0"/>
                <w:sz w:val="22"/>
              </w:rPr>
              <w:t>三</w:t>
            </w:r>
          </w:p>
        </w:tc>
        <w:tc>
          <w:tcPr>
            <w:tcW w:w="9621" w:type="dxa"/>
            <w:gridSpan w:val="6"/>
            <w:tcBorders>
              <w:top w:val="single" w:sz="4" w:space="0" w:color="auto"/>
              <w:left w:val="nil"/>
              <w:bottom w:val="single" w:sz="4" w:space="0" w:color="auto"/>
              <w:right w:val="single" w:sz="4" w:space="0" w:color="000000"/>
            </w:tcBorders>
            <w:shd w:val="clear" w:color="auto" w:fill="auto"/>
            <w:noWrap/>
            <w:vAlign w:val="center"/>
            <w:hideMark/>
          </w:tcPr>
          <w:p w:rsidR="00F054CF" w:rsidRPr="00E11804" w:rsidRDefault="00F054CF" w:rsidP="00F71B43">
            <w:pPr>
              <w:widowControl/>
              <w:jc w:val="left"/>
              <w:rPr>
                <w:rFonts w:ascii="宋体" w:hAnsi="宋体" w:cs="宋体"/>
                <w:color w:val="000000"/>
                <w:kern w:val="0"/>
                <w:sz w:val="22"/>
              </w:rPr>
            </w:pPr>
            <w:r w:rsidRPr="00E11804">
              <w:rPr>
                <w:rFonts w:ascii="宋体" w:hAnsi="宋体" w:cs="宋体" w:hint="eastAsia"/>
                <w:color w:val="000000"/>
                <w:kern w:val="0"/>
                <w:sz w:val="22"/>
              </w:rPr>
              <w:t>电器部分</w:t>
            </w:r>
          </w:p>
        </w:tc>
      </w:tr>
      <w:tr w:rsidR="00F054CF" w:rsidRPr="00E11804" w:rsidTr="00F71B43">
        <w:trPr>
          <w:trHeight w:val="270"/>
        </w:trPr>
        <w:tc>
          <w:tcPr>
            <w:tcW w:w="483" w:type="dxa"/>
            <w:tcBorders>
              <w:top w:val="nil"/>
              <w:left w:val="single" w:sz="4" w:space="0" w:color="auto"/>
              <w:bottom w:val="single" w:sz="4" w:space="0" w:color="auto"/>
              <w:right w:val="single" w:sz="4" w:space="0" w:color="auto"/>
            </w:tcBorders>
            <w:shd w:val="clear" w:color="auto" w:fill="auto"/>
            <w:noWrap/>
            <w:vAlign w:val="center"/>
            <w:hideMark/>
          </w:tcPr>
          <w:p w:rsidR="00F054CF" w:rsidRPr="00E11804" w:rsidRDefault="00F054CF" w:rsidP="00F71B43">
            <w:pPr>
              <w:widowControl/>
              <w:jc w:val="right"/>
              <w:rPr>
                <w:rFonts w:ascii="宋体" w:hAnsi="宋体" w:cs="宋体"/>
                <w:color w:val="000000"/>
                <w:kern w:val="0"/>
                <w:sz w:val="22"/>
              </w:rPr>
            </w:pPr>
            <w:r w:rsidRPr="00E11804">
              <w:rPr>
                <w:rFonts w:ascii="宋体" w:hAnsi="宋体" w:cs="宋体" w:hint="eastAsia"/>
                <w:color w:val="000000"/>
                <w:kern w:val="0"/>
                <w:sz w:val="22"/>
              </w:rPr>
              <w:t>1</w:t>
            </w:r>
          </w:p>
        </w:tc>
        <w:tc>
          <w:tcPr>
            <w:tcW w:w="4774" w:type="dxa"/>
            <w:tcBorders>
              <w:top w:val="nil"/>
              <w:left w:val="nil"/>
              <w:bottom w:val="single" w:sz="4" w:space="0" w:color="auto"/>
              <w:right w:val="single" w:sz="4" w:space="0" w:color="auto"/>
            </w:tcBorders>
            <w:shd w:val="clear" w:color="auto" w:fill="auto"/>
            <w:noWrap/>
            <w:vAlign w:val="center"/>
            <w:hideMark/>
          </w:tcPr>
          <w:p w:rsidR="00F054CF" w:rsidRPr="00E11804" w:rsidRDefault="00F054CF" w:rsidP="00F71B43">
            <w:pPr>
              <w:widowControl/>
              <w:jc w:val="left"/>
              <w:rPr>
                <w:rFonts w:ascii="宋体" w:hAnsi="宋体" w:cs="宋体"/>
                <w:color w:val="000000"/>
                <w:kern w:val="0"/>
                <w:sz w:val="22"/>
              </w:rPr>
            </w:pPr>
            <w:r w:rsidRPr="00E11804">
              <w:rPr>
                <w:rFonts w:ascii="宋体" w:hAnsi="宋体" w:cs="宋体" w:hint="eastAsia"/>
                <w:color w:val="000000"/>
                <w:kern w:val="0"/>
                <w:sz w:val="22"/>
              </w:rPr>
              <w:t>智能温度控制箱 -18℃库</w:t>
            </w:r>
          </w:p>
        </w:tc>
        <w:tc>
          <w:tcPr>
            <w:tcW w:w="1386" w:type="dxa"/>
            <w:tcBorders>
              <w:top w:val="nil"/>
              <w:left w:val="nil"/>
              <w:bottom w:val="single" w:sz="4" w:space="0" w:color="auto"/>
              <w:right w:val="single" w:sz="4" w:space="0" w:color="auto"/>
            </w:tcBorders>
            <w:shd w:val="clear" w:color="auto" w:fill="auto"/>
            <w:noWrap/>
            <w:vAlign w:val="center"/>
            <w:hideMark/>
          </w:tcPr>
          <w:p w:rsidR="00F054CF" w:rsidRPr="00E11804" w:rsidRDefault="00F054CF" w:rsidP="00F71B43">
            <w:pPr>
              <w:widowControl/>
              <w:jc w:val="left"/>
              <w:rPr>
                <w:rFonts w:ascii="宋体" w:hAnsi="宋体" w:cs="宋体"/>
                <w:color w:val="000000"/>
                <w:kern w:val="0"/>
                <w:sz w:val="22"/>
              </w:rPr>
            </w:pPr>
            <w:r w:rsidRPr="00E11804">
              <w:rPr>
                <w:rFonts w:ascii="宋体" w:hAnsi="宋体" w:cs="宋体" w:hint="eastAsia"/>
                <w:color w:val="000000"/>
                <w:kern w:val="0"/>
                <w:sz w:val="22"/>
              </w:rPr>
              <w:t>台</w:t>
            </w:r>
          </w:p>
        </w:tc>
        <w:tc>
          <w:tcPr>
            <w:tcW w:w="546" w:type="dxa"/>
            <w:tcBorders>
              <w:top w:val="nil"/>
              <w:left w:val="nil"/>
              <w:bottom w:val="single" w:sz="4" w:space="0" w:color="auto"/>
              <w:right w:val="single" w:sz="4" w:space="0" w:color="auto"/>
            </w:tcBorders>
            <w:shd w:val="clear" w:color="auto" w:fill="auto"/>
            <w:noWrap/>
            <w:vAlign w:val="center"/>
            <w:hideMark/>
          </w:tcPr>
          <w:p w:rsidR="00F054CF" w:rsidRPr="00E11804" w:rsidRDefault="00F054CF" w:rsidP="00F71B43">
            <w:pPr>
              <w:widowControl/>
              <w:jc w:val="right"/>
              <w:rPr>
                <w:rFonts w:ascii="宋体" w:hAnsi="宋体" w:cs="宋体"/>
                <w:color w:val="000000"/>
                <w:kern w:val="0"/>
                <w:sz w:val="22"/>
              </w:rPr>
            </w:pPr>
            <w:r w:rsidRPr="00E11804">
              <w:rPr>
                <w:rFonts w:ascii="宋体" w:hAnsi="宋体" w:cs="宋体" w:hint="eastAsia"/>
                <w:color w:val="000000"/>
                <w:kern w:val="0"/>
                <w:sz w:val="22"/>
              </w:rPr>
              <w:t>1</w:t>
            </w:r>
          </w:p>
        </w:tc>
        <w:tc>
          <w:tcPr>
            <w:tcW w:w="482" w:type="dxa"/>
            <w:tcBorders>
              <w:top w:val="nil"/>
              <w:left w:val="nil"/>
              <w:bottom w:val="single" w:sz="4" w:space="0" w:color="auto"/>
              <w:right w:val="single" w:sz="4" w:space="0" w:color="auto"/>
            </w:tcBorders>
            <w:shd w:val="clear" w:color="auto" w:fill="auto"/>
            <w:noWrap/>
            <w:vAlign w:val="center"/>
            <w:hideMark/>
          </w:tcPr>
          <w:p w:rsidR="00F054CF" w:rsidRPr="00E11804" w:rsidRDefault="00F054CF" w:rsidP="00F71B43">
            <w:pPr>
              <w:widowControl/>
              <w:jc w:val="left"/>
              <w:rPr>
                <w:rFonts w:ascii="宋体" w:hAnsi="宋体" w:cs="宋体"/>
                <w:color w:val="000000"/>
                <w:kern w:val="0"/>
                <w:sz w:val="22"/>
              </w:rPr>
            </w:pPr>
            <w:r w:rsidRPr="00E11804">
              <w:rPr>
                <w:rFonts w:ascii="宋体" w:hAnsi="宋体" w:cs="宋体" w:hint="eastAsia"/>
                <w:color w:val="000000"/>
                <w:kern w:val="0"/>
                <w:sz w:val="22"/>
              </w:rPr>
              <w:t xml:space="preserve">　</w:t>
            </w:r>
          </w:p>
        </w:tc>
        <w:tc>
          <w:tcPr>
            <w:tcW w:w="482" w:type="dxa"/>
            <w:tcBorders>
              <w:top w:val="nil"/>
              <w:left w:val="nil"/>
              <w:bottom w:val="single" w:sz="4" w:space="0" w:color="auto"/>
              <w:right w:val="single" w:sz="4" w:space="0" w:color="auto"/>
            </w:tcBorders>
            <w:shd w:val="clear" w:color="auto" w:fill="auto"/>
            <w:noWrap/>
            <w:vAlign w:val="center"/>
            <w:hideMark/>
          </w:tcPr>
          <w:p w:rsidR="00F054CF" w:rsidRPr="00E11804" w:rsidRDefault="00F054CF" w:rsidP="00F71B43">
            <w:pPr>
              <w:widowControl/>
              <w:jc w:val="right"/>
              <w:rPr>
                <w:rFonts w:ascii="宋体" w:hAnsi="宋体" w:cs="宋体"/>
                <w:color w:val="000000"/>
                <w:kern w:val="0"/>
                <w:sz w:val="22"/>
              </w:rPr>
            </w:pPr>
            <w:r w:rsidRPr="00E11804">
              <w:rPr>
                <w:rFonts w:ascii="宋体" w:hAnsi="宋体" w:cs="宋体" w:hint="eastAsia"/>
                <w:color w:val="000000"/>
                <w:kern w:val="0"/>
                <w:sz w:val="22"/>
              </w:rPr>
              <w:t>0</w:t>
            </w:r>
          </w:p>
        </w:tc>
        <w:tc>
          <w:tcPr>
            <w:tcW w:w="1951" w:type="dxa"/>
            <w:tcBorders>
              <w:top w:val="nil"/>
              <w:left w:val="nil"/>
              <w:bottom w:val="single" w:sz="4" w:space="0" w:color="auto"/>
              <w:right w:val="single" w:sz="4" w:space="0" w:color="auto"/>
            </w:tcBorders>
            <w:shd w:val="clear" w:color="auto" w:fill="auto"/>
            <w:noWrap/>
            <w:vAlign w:val="center"/>
            <w:hideMark/>
          </w:tcPr>
          <w:p w:rsidR="00F054CF" w:rsidRPr="00E11804" w:rsidRDefault="00F054CF" w:rsidP="00F71B43">
            <w:pPr>
              <w:widowControl/>
              <w:jc w:val="left"/>
              <w:rPr>
                <w:rFonts w:ascii="宋体" w:hAnsi="宋体" w:cs="宋体"/>
                <w:color w:val="000000"/>
                <w:kern w:val="0"/>
                <w:sz w:val="22"/>
              </w:rPr>
            </w:pPr>
            <w:r w:rsidRPr="00E11804">
              <w:rPr>
                <w:rFonts w:ascii="宋体" w:hAnsi="宋体" w:cs="宋体" w:hint="eastAsia"/>
                <w:color w:val="000000"/>
                <w:kern w:val="0"/>
                <w:sz w:val="22"/>
              </w:rPr>
              <w:t>智能</w:t>
            </w:r>
          </w:p>
        </w:tc>
      </w:tr>
      <w:tr w:rsidR="00F054CF" w:rsidRPr="00E11804" w:rsidTr="00F71B43">
        <w:trPr>
          <w:trHeight w:val="270"/>
        </w:trPr>
        <w:tc>
          <w:tcPr>
            <w:tcW w:w="483" w:type="dxa"/>
            <w:tcBorders>
              <w:top w:val="nil"/>
              <w:left w:val="single" w:sz="4" w:space="0" w:color="auto"/>
              <w:bottom w:val="single" w:sz="4" w:space="0" w:color="auto"/>
              <w:right w:val="single" w:sz="4" w:space="0" w:color="auto"/>
            </w:tcBorders>
            <w:shd w:val="clear" w:color="auto" w:fill="auto"/>
            <w:noWrap/>
            <w:vAlign w:val="center"/>
            <w:hideMark/>
          </w:tcPr>
          <w:p w:rsidR="00F054CF" w:rsidRPr="00E11804" w:rsidRDefault="00F054CF" w:rsidP="00F71B43">
            <w:pPr>
              <w:widowControl/>
              <w:jc w:val="right"/>
              <w:rPr>
                <w:rFonts w:ascii="宋体" w:hAnsi="宋体" w:cs="宋体"/>
                <w:color w:val="000000"/>
                <w:kern w:val="0"/>
                <w:sz w:val="22"/>
              </w:rPr>
            </w:pPr>
            <w:r w:rsidRPr="00E11804">
              <w:rPr>
                <w:rFonts w:ascii="宋体" w:hAnsi="宋体" w:cs="宋体" w:hint="eastAsia"/>
                <w:color w:val="000000"/>
                <w:kern w:val="0"/>
                <w:sz w:val="22"/>
              </w:rPr>
              <w:t>2</w:t>
            </w:r>
          </w:p>
        </w:tc>
        <w:tc>
          <w:tcPr>
            <w:tcW w:w="4774" w:type="dxa"/>
            <w:tcBorders>
              <w:top w:val="nil"/>
              <w:left w:val="nil"/>
              <w:bottom w:val="single" w:sz="4" w:space="0" w:color="auto"/>
              <w:right w:val="single" w:sz="4" w:space="0" w:color="auto"/>
            </w:tcBorders>
            <w:shd w:val="clear" w:color="auto" w:fill="auto"/>
            <w:noWrap/>
            <w:vAlign w:val="center"/>
            <w:hideMark/>
          </w:tcPr>
          <w:p w:rsidR="00F054CF" w:rsidRPr="00E11804" w:rsidRDefault="00F054CF" w:rsidP="00F71B43">
            <w:pPr>
              <w:widowControl/>
              <w:jc w:val="left"/>
              <w:rPr>
                <w:rFonts w:ascii="宋体" w:hAnsi="宋体" w:cs="宋体"/>
                <w:color w:val="000000"/>
                <w:kern w:val="0"/>
                <w:sz w:val="22"/>
              </w:rPr>
            </w:pPr>
            <w:r w:rsidRPr="00E11804">
              <w:rPr>
                <w:rFonts w:ascii="宋体" w:hAnsi="宋体" w:cs="宋体" w:hint="eastAsia"/>
                <w:color w:val="000000"/>
                <w:kern w:val="0"/>
                <w:sz w:val="22"/>
              </w:rPr>
              <w:t>智能温度控制箱 0-5℃库</w:t>
            </w:r>
          </w:p>
        </w:tc>
        <w:tc>
          <w:tcPr>
            <w:tcW w:w="1386" w:type="dxa"/>
            <w:tcBorders>
              <w:top w:val="nil"/>
              <w:left w:val="nil"/>
              <w:bottom w:val="single" w:sz="4" w:space="0" w:color="auto"/>
              <w:right w:val="single" w:sz="4" w:space="0" w:color="auto"/>
            </w:tcBorders>
            <w:shd w:val="clear" w:color="auto" w:fill="auto"/>
            <w:noWrap/>
            <w:vAlign w:val="center"/>
            <w:hideMark/>
          </w:tcPr>
          <w:p w:rsidR="00F054CF" w:rsidRPr="00E11804" w:rsidRDefault="00F054CF" w:rsidP="00F71B43">
            <w:pPr>
              <w:widowControl/>
              <w:jc w:val="left"/>
              <w:rPr>
                <w:rFonts w:ascii="宋体" w:hAnsi="宋体" w:cs="宋体"/>
                <w:color w:val="000000"/>
                <w:kern w:val="0"/>
                <w:sz w:val="22"/>
              </w:rPr>
            </w:pPr>
            <w:r w:rsidRPr="00E11804">
              <w:rPr>
                <w:rFonts w:ascii="宋体" w:hAnsi="宋体" w:cs="宋体" w:hint="eastAsia"/>
                <w:color w:val="000000"/>
                <w:kern w:val="0"/>
                <w:sz w:val="22"/>
              </w:rPr>
              <w:t>台</w:t>
            </w:r>
          </w:p>
        </w:tc>
        <w:tc>
          <w:tcPr>
            <w:tcW w:w="546" w:type="dxa"/>
            <w:tcBorders>
              <w:top w:val="nil"/>
              <w:left w:val="nil"/>
              <w:bottom w:val="single" w:sz="4" w:space="0" w:color="auto"/>
              <w:right w:val="single" w:sz="4" w:space="0" w:color="auto"/>
            </w:tcBorders>
            <w:shd w:val="clear" w:color="auto" w:fill="auto"/>
            <w:noWrap/>
            <w:vAlign w:val="center"/>
            <w:hideMark/>
          </w:tcPr>
          <w:p w:rsidR="00F054CF" w:rsidRPr="00E11804" w:rsidRDefault="00F054CF" w:rsidP="00F71B43">
            <w:pPr>
              <w:widowControl/>
              <w:jc w:val="right"/>
              <w:rPr>
                <w:rFonts w:ascii="宋体" w:hAnsi="宋体" w:cs="宋体"/>
                <w:color w:val="000000"/>
                <w:kern w:val="0"/>
                <w:sz w:val="22"/>
              </w:rPr>
            </w:pPr>
            <w:r w:rsidRPr="00E11804">
              <w:rPr>
                <w:rFonts w:ascii="宋体" w:hAnsi="宋体" w:cs="宋体" w:hint="eastAsia"/>
                <w:color w:val="000000"/>
                <w:kern w:val="0"/>
                <w:sz w:val="22"/>
              </w:rPr>
              <w:t>1</w:t>
            </w:r>
          </w:p>
        </w:tc>
        <w:tc>
          <w:tcPr>
            <w:tcW w:w="482" w:type="dxa"/>
            <w:tcBorders>
              <w:top w:val="nil"/>
              <w:left w:val="nil"/>
              <w:bottom w:val="single" w:sz="4" w:space="0" w:color="auto"/>
              <w:right w:val="single" w:sz="4" w:space="0" w:color="auto"/>
            </w:tcBorders>
            <w:shd w:val="clear" w:color="auto" w:fill="auto"/>
            <w:noWrap/>
            <w:vAlign w:val="center"/>
            <w:hideMark/>
          </w:tcPr>
          <w:p w:rsidR="00F054CF" w:rsidRPr="00E11804" w:rsidRDefault="00F054CF" w:rsidP="00F71B43">
            <w:pPr>
              <w:widowControl/>
              <w:jc w:val="left"/>
              <w:rPr>
                <w:rFonts w:ascii="宋体" w:hAnsi="宋体" w:cs="宋体"/>
                <w:color w:val="000000"/>
                <w:kern w:val="0"/>
                <w:sz w:val="22"/>
              </w:rPr>
            </w:pPr>
            <w:r w:rsidRPr="00E11804">
              <w:rPr>
                <w:rFonts w:ascii="宋体" w:hAnsi="宋体" w:cs="宋体" w:hint="eastAsia"/>
                <w:color w:val="000000"/>
                <w:kern w:val="0"/>
                <w:sz w:val="22"/>
              </w:rPr>
              <w:t xml:space="preserve">　</w:t>
            </w:r>
          </w:p>
        </w:tc>
        <w:tc>
          <w:tcPr>
            <w:tcW w:w="482" w:type="dxa"/>
            <w:tcBorders>
              <w:top w:val="nil"/>
              <w:left w:val="nil"/>
              <w:bottom w:val="single" w:sz="4" w:space="0" w:color="auto"/>
              <w:right w:val="single" w:sz="4" w:space="0" w:color="auto"/>
            </w:tcBorders>
            <w:shd w:val="clear" w:color="auto" w:fill="auto"/>
            <w:noWrap/>
            <w:vAlign w:val="center"/>
            <w:hideMark/>
          </w:tcPr>
          <w:p w:rsidR="00F054CF" w:rsidRPr="00E11804" w:rsidRDefault="00F054CF" w:rsidP="00F71B43">
            <w:pPr>
              <w:widowControl/>
              <w:jc w:val="right"/>
              <w:rPr>
                <w:rFonts w:ascii="宋体" w:hAnsi="宋体" w:cs="宋体"/>
                <w:color w:val="000000"/>
                <w:kern w:val="0"/>
                <w:sz w:val="22"/>
              </w:rPr>
            </w:pPr>
            <w:r w:rsidRPr="00E11804">
              <w:rPr>
                <w:rFonts w:ascii="宋体" w:hAnsi="宋体" w:cs="宋体" w:hint="eastAsia"/>
                <w:color w:val="000000"/>
                <w:kern w:val="0"/>
                <w:sz w:val="22"/>
              </w:rPr>
              <w:t>0</w:t>
            </w:r>
          </w:p>
        </w:tc>
        <w:tc>
          <w:tcPr>
            <w:tcW w:w="1951" w:type="dxa"/>
            <w:tcBorders>
              <w:top w:val="nil"/>
              <w:left w:val="nil"/>
              <w:bottom w:val="single" w:sz="4" w:space="0" w:color="auto"/>
              <w:right w:val="single" w:sz="4" w:space="0" w:color="auto"/>
            </w:tcBorders>
            <w:shd w:val="clear" w:color="auto" w:fill="auto"/>
            <w:noWrap/>
            <w:vAlign w:val="center"/>
            <w:hideMark/>
          </w:tcPr>
          <w:p w:rsidR="00F054CF" w:rsidRPr="00E11804" w:rsidRDefault="00F054CF" w:rsidP="00F71B43">
            <w:pPr>
              <w:widowControl/>
              <w:jc w:val="left"/>
              <w:rPr>
                <w:rFonts w:ascii="宋体" w:hAnsi="宋体" w:cs="宋体"/>
                <w:color w:val="000000"/>
                <w:kern w:val="0"/>
                <w:sz w:val="22"/>
              </w:rPr>
            </w:pPr>
            <w:r w:rsidRPr="00E11804">
              <w:rPr>
                <w:rFonts w:ascii="宋体" w:hAnsi="宋体" w:cs="宋体" w:hint="eastAsia"/>
                <w:color w:val="000000"/>
                <w:kern w:val="0"/>
                <w:sz w:val="22"/>
              </w:rPr>
              <w:t>智能</w:t>
            </w:r>
          </w:p>
        </w:tc>
      </w:tr>
      <w:tr w:rsidR="00F054CF" w:rsidRPr="00E11804" w:rsidTr="00F71B43">
        <w:trPr>
          <w:trHeight w:val="270"/>
        </w:trPr>
        <w:tc>
          <w:tcPr>
            <w:tcW w:w="483" w:type="dxa"/>
            <w:tcBorders>
              <w:top w:val="nil"/>
              <w:left w:val="single" w:sz="4" w:space="0" w:color="auto"/>
              <w:bottom w:val="single" w:sz="4" w:space="0" w:color="auto"/>
              <w:right w:val="single" w:sz="4" w:space="0" w:color="auto"/>
            </w:tcBorders>
            <w:shd w:val="clear" w:color="auto" w:fill="auto"/>
            <w:noWrap/>
            <w:vAlign w:val="center"/>
            <w:hideMark/>
          </w:tcPr>
          <w:p w:rsidR="00F054CF" w:rsidRPr="00E11804" w:rsidRDefault="00F054CF" w:rsidP="00F71B43">
            <w:pPr>
              <w:widowControl/>
              <w:jc w:val="right"/>
              <w:rPr>
                <w:rFonts w:ascii="宋体" w:hAnsi="宋体" w:cs="宋体"/>
                <w:color w:val="000000"/>
                <w:kern w:val="0"/>
                <w:sz w:val="22"/>
              </w:rPr>
            </w:pPr>
            <w:r w:rsidRPr="00E11804">
              <w:rPr>
                <w:rFonts w:ascii="宋体" w:hAnsi="宋体" w:cs="宋体" w:hint="eastAsia"/>
                <w:color w:val="000000"/>
                <w:kern w:val="0"/>
                <w:sz w:val="22"/>
              </w:rPr>
              <w:t>3</w:t>
            </w:r>
          </w:p>
        </w:tc>
        <w:tc>
          <w:tcPr>
            <w:tcW w:w="4774" w:type="dxa"/>
            <w:tcBorders>
              <w:top w:val="nil"/>
              <w:left w:val="nil"/>
              <w:bottom w:val="single" w:sz="4" w:space="0" w:color="auto"/>
              <w:right w:val="single" w:sz="4" w:space="0" w:color="auto"/>
            </w:tcBorders>
            <w:shd w:val="clear" w:color="auto" w:fill="auto"/>
            <w:noWrap/>
            <w:vAlign w:val="center"/>
            <w:hideMark/>
          </w:tcPr>
          <w:p w:rsidR="00F054CF" w:rsidRPr="00E11804" w:rsidRDefault="00F054CF" w:rsidP="00F71B43">
            <w:pPr>
              <w:widowControl/>
              <w:jc w:val="left"/>
              <w:rPr>
                <w:rFonts w:ascii="宋体" w:hAnsi="宋体" w:cs="宋体"/>
                <w:color w:val="000000"/>
                <w:kern w:val="0"/>
                <w:sz w:val="22"/>
              </w:rPr>
            </w:pPr>
            <w:r w:rsidRPr="00E11804">
              <w:rPr>
                <w:rFonts w:ascii="宋体" w:hAnsi="宋体" w:cs="宋体" w:hint="eastAsia"/>
                <w:color w:val="000000"/>
                <w:kern w:val="0"/>
                <w:sz w:val="22"/>
              </w:rPr>
              <w:t>化霜控制线</w:t>
            </w:r>
          </w:p>
        </w:tc>
        <w:tc>
          <w:tcPr>
            <w:tcW w:w="1386" w:type="dxa"/>
            <w:tcBorders>
              <w:top w:val="nil"/>
              <w:left w:val="nil"/>
              <w:bottom w:val="single" w:sz="4" w:space="0" w:color="auto"/>
              <w:right w:val="single" w:sz="4" w:space="0" w:color="auto"/>
            </w:tcBorders>
            <w:shd w:val="clear" w:color="auto" w:fill="auto"/>
            <w:noWrap/>
            <w:vAlign w:val="center"/>
            <w:hideMark/>
          </w:tcPr>
          <w:p w:rsidR="00F054CF" w:rsidRPr="00E11804" w:rsidRDefault="00F054CF" w:rsidP="00F71B43">
            <w:pPr>
              <w:widowControl/>
              <w:jc w:val="left"/>
              <w:rPr>
                <w:rFonts w:ascii="宋体" w:hAnsi="宋体" w:cs="宋体"/>
                <w:color w:val="000000"/>
                <w:kern w:val="0"/>
                <w:sz w:val="22"/>
              </w:rPr>
            </w:pPr>
            <w:r w:rsidRPr="00E11804">
              <w:rPr>
                <w:rFonts w:ascii="宋体" w:hAnsi="宋体" w:cs="宋体" w:hint="eastAsia"/>
                <w:color w:val="000000"/>
                <w:kern w:val="0"/>
                <w:sz w:val="22"/>
              </w:rPr>
              <w:t>项</w:t>
            </w:r>
          </w:p>
        </w:tc>
        <w:tc>
          <w:tcPr>
            <w:tcW w:w="546" w:type="dxa"/>
            <w:tcBorders>
              <w:top w:val="nil"/>
              <w:left w:val="nil"/>
              <w:bottom w:val="single" w:sz="4" w:space="0" w:color="auto"/>
              <w:right w:val="single" w:sz="4" w:space="0" w:color="auto"/>
            </w:tcBorders>
            <w:shd w:val="clear" w:color="auto" w:fill="auto"/>
            <w:noWrap/>
            <w:vAlign w:val="center"/>
            <w:hideMark/>
          </w:tcPr>
          <w:p w:rsidR="00F054CF" w:rsidRPr="00E11804" w:rsidRDefault="00F054CF" w:rsidP="00F71B43">
            <w:pPr>
              <w:widowControl/>
              <w:jc w:val="right"/>
              <w:rPr>
                <w:rFonts w:ascii="宋体" w:hAnsi="宋体" w:cs="宋体"/>
                <w:color w:val="000000"/>
                <w:kern w:val="0"/>
                <w:sz w:val="22"/>
              </w:rPr>
            </w:pPr>
            <w:r w:rsidRPr="00E11804">
              <w:rPr>
                <w:rFonts w:ascii="宋体" w:hAnsi="宋体" w:cs="宋体" w:hint="eastAsia"/>
                <w:color w:val="000000"/>
                <w:kern w:val="0"/>
                <w:sz w:val="22"/>
              </w:rPr>
              <w:t>1</w:t>
            </w:r>
          </w:p>
        </w:tc>
        <w:tc>
          <w:tcPr>
            <w:tcW w:w="482" w:type="dxa"/>
            <w:tcBorders>
              <w:top w:val="nil"/>
              <w:left w:val="nil"/>
              <w:bottom w:val="single" w:sz="4" w:space="0" w:color="auto"/>
              <w:right w:val="single" w:sz="4" w:space="0" w:color="auto"/>
            </w:tcBorders>
            <w:shd w:val="clear" w:color="auto" w:fill="auto"/>
            <w:noWrap/>
            <w:vAlign w:val="center"/>
            <w:hideMark/>
          </w:tcPr>
          <w:p w:rsidR="00F054CF" w:rsidRPr="00E11804" w:rsidRDefault="00F054CF" w:rsidP="00F71B43">
            <w:pPr>
              <w:widowControl/>
              <w:jc w:val="left"/>
              <w:rPr>
                <w:rFonts w:ascii="宋体" w:hAnsi="宋体" w:cs="宋体"/>
                <w:color w:val="000000"/>
                <w:kern w:val="0"/>
                <w:sz w:val="22"/>
              </w:rPr>
            </w:pPr>
            <w:r w:rsidRPr="00E11804">
              <w:rPr>
                <w:rFonts w:ascii="宋体" w:hAnsi="宋体" w:cs="宋体" w:hint="eastAsia"/>
                <w:color w:val="000000"/>
                <w:kern w:val="0"/>
                <w:sz w:val="22"/>
              </w:rPr>
              <w:t xml:space="preserve">　</w:t>
            </w:r>
          </w:p>
        </w:tc>
        <w:tc>
          <w:tcPr>
            <w:tcW w:w="482" w:type="dxa"/>
            <w:tcBorders>
              <w:top w:val="nil"/>
              <w:left w:val="nil"/>
              <w:bottom w:val="single" w:sz="4" w:space="0" w:color="auto"/>
              <w:right w:val="single" w:sz="4" w:space="0" w:color="auto"/>
            </w:tcBorders>
            <w:shd w:val="clear" w:color="auto" w:fill="auto"/>
            <w:noWrap/>
            <w:vAlign w:val="center"/>
            <w:hideMark/>
          </w:tcPr>
          <w:p w:rsidR="00F054CF" w:rsidRPr="00E11804" w:rsidRDefault="00F054CF" w:rsidP="00F71B43">
            <w:pPr>
              <w:widowControl/>
              <w:jc w:val="right"/>
              <w:rPr>
                <w:rFonts w:ascii="宋体" w:hAnsi="宋体" w:cs="宋体"/>
                <w:color w:val="000000"/>
                <w:kern w:val="0"/>
                <w:sz w:val="22"/>
              </w:rPr>
            </w:pPr>
            <w:r w:rsidRPr="00E11804">
              <w:rPr>
                <w:rFonts w:ascii="宋体" w:hAnsi="宋体" w:cs="宋体" w:hint="eastAsia"/>
                <w:color w:val="000000"/>
                <w:kern w:val="0"/>
                <w:sz w:val="22"/>
              </w:rPr>
              <w:t>0</w:t>
            </w:r>
          </w:p>
        </w:tc>
        <w:tc>
          <w:tcPr>
            <w:tcW w:w="1951" w:type="dxa"/>
            <w:tcBorders>
              <w:top w:val="nil"/>
              <w:left w:val="nil"/>
              <w:bottom w:val="single" w:sz="4" w:space="0" w:color="auto"/>
              <w:right w:val="single" w:sz="4" w:space="0" w:color="auto"/>
            </w:tcBorders>
            <w:shd w:val="clear" w:color="auto" w:fill="auto"/>
            <w:noWrap/>
            <w:vAlign w:val="center"/>
            <w:hideMark/>
          </w:tcPr>
          <w:p w:rsidR="00F054CF" w:rsidRPr="00E11804" w:rsidRDefault="00F054CF" w:rsidP="00F71B43">
            <w:pPr>
              <w:widowControl/>
              <w:jc w:val="left"/>
              <w:rPr>
                <w:rFonts w:ascii="宋体" w:hAnsi="宋体" w:cs="宋体"/>
                <w:color w:val="000000"/>
                <w:kern w:val="0"/>
                <w:sz w:val="22"/>
              </w:rPr>
            </w:pPr>
            <w:r w:rsidRPr="00E11804">
              <w:rPr>
                <w:rFonts w:ascii="宋体" w:hAnsi="宋体" w:cs="宋体" w:hint="eastAsia"/>
                <w:color w:val="000000"/>
                <w:kern w:val="0"/>
                <w:sz w:val="22"/>
              </w:rPr>
              <w:t>江扬集团国标线</w:t>
            </w:r>
          </w:p>
        </w:tc>
      </w:tr>
      <w:tr w:rsidR="00F054CF" w:rsidRPr="00E11804" w:rsidTr="00F71B43">
        <w:trPr>
          <w:trHeight w:val="270"/>
        </w:trPr>
        <w:tc>
          <w:tcPr>
            <w:tcW w:w="483" w:type="dxa"/>
            <w:tcBorders>
              <w:top w:val="nil"/>
              <w:left w:val="single" w:sz="4" w:space="0" w:color="auto"/>
              <w:bottom w:val="single" w:sz="4" w:space="0" w:color="auto"/>
              <w:right w:val="single" w:sz="4" w:space="0" w:color="auto"/>
            </w:tcBorders>
            <w:shd w:val="clear" w:color="auto" w:fill="auto"/>
            <w:noWrap/>
            <w:vAlign w:val="center"/>
            <w:hideMark/>
          </w:tcPr>
          <w:p w:rsidR="00F054CF" w:rsidRPr="00E11804" w:rsidRDefault="00F054CF" w:rsidP="00F71B43">
            <w:pPr>
              <w:widowControl/>
              <w:jc w:val="right"/>
              <w:rPr>
                <w:rFonts w:ascii="宋体" w:hAnsi="宋体" w:cs="宋体"/>
                <w:color w:val="000000"/>
                <w:kern w:val="0"/>
                <w:sz w:val="22"/>
              </w:rPr>
            </w:pPr>
            <w:r w:rsidRPr="00E11804">
              <w:rPr>
                <w:rFonts w:ascii="宋体" w:hAnsi="宋体" w:cs="宋体" w:hint="eastAsia"/>
                <w:color w:val="000000"/>
                <w:kern w:val="0"/>
                <w:sz w:val="22"/>
              </w:rPr>
              <w:t>4</w:t>
            </w:r>
          </w:p>
        </w:tc>
        <w:tc>
          <w:tcPr>
            <w:tcW w:w="4774" w:type="dxa"/>
            <w:tcBorders>
              <w:top w:val="nil"/>
              <w:left w:val="nil"/>
              <w:bottom w:val="single" w:sz="4" w:space="0" w:color="auto"/>
              <w:right w:val="single" w:sz="4" w:space="0" w:color="auto"/>
            </w:tcBorders>
            <w:shd w:val="clear" w:color="auto" w:fill="auto"/>
            <w:noWrap/>
            <w:vAlign w:val="center"/>
            <w:hideMark/>
          </w:tcPr>
          <w:p w:rsidR="00F054CF" w:rsidRPr="00E11804" w:rsidRDefault="00F054CF" w:rsidP="00F71B43">
            <w:pPr>
              <w:widowControl/>
              <w:jc w:val="left"/>
              <w:rPr>
                <w:rFonts w:ascii="宋体" w:hAnsi="宋体" w:cs="宋体"/>
                <w:color w:val="000000"/>
                <w:kern w:val="0"/>
                <w:sz w:val="22"/>
              </w:rPr>
            </w:pPr>
            <w:r w:rsidRPr="00E11804">
              <w:rPr>
                <w:rFonts w:ascii="宋体" w:hAnsi="宋体" w:cs="宋体" w:hint="eastAsia"/>
                <w:color w:val="000000"/>
                <w:kern w:val="0"/>
                <w:sz w:val="22"/>
              </w:rPr>
              <w:t>机组连接线</w:t>
            </w:r>
          </w:p>
        </w:tc>
        <w:tc>
          <w:tcPr>
            <w:tcW w:w="1386" w:type="dxa"/>
            <w:tcBorders>
              <w:top w:val="nil"/>
              <w:left w:val="nil"/>
              <w:bottom w:val="single" w:sz="4" w:space="0" w:color="auto"/>
              <w:right w:val="single" w:sz="4" w:space="0" w:color="auto"/>
            </w:tcBorders>
            <w:shd w:val="clear" w:color="auto" w:fill="auto"/>
            <w:noWrap/>
            <w:vAlign w:val="center"/>
            <w:hideMark/>
          </w:tcPr>
          <w:p w:rsidR="00F054CF" w:rsidRPr="00E11804" w:rsidRDefault="00F054CF" w:rsidP="00F71B43">
            <w:pPr>
              <w:widowControl/>
              <w:jc w:val="left"/>
              <w:rPr>
                <w:rFonts w:ascii="宋体" w:hAnsi="宋体" w:cs="宋体"/>
                <w:color w:val="000000"/>
                <w:kern w:val="0"/>
                <w:sz w:val="22"/>
              </w:rPr>
            </w:pPr>
            <w:r w:rsidRPr="00E11804">
              <w:rPr>
                <w:rFonts w:ascii="宋体" w:hAnsi="宋体" w:cs="宋体" w:hint="eastAsia"/>
                <w:color w:val="000000"/>
                <w:kern w:val="0"/>
                <w:sz w:val="22"/>
              </w:rPr>
              <w:t>项</w:t>
            </w:r>
          </w:p>
        </w:tc>
        <w:tc>
          <w:tcPr>
            <w:tcW w:w="546" w:type="dxa"/>
            <w:tcBorders>
              <w:top w:val="nil"/>
              <w:left w:val="nil"/>
              <w:bottom w:val="single" w:sz="4" w:space="0" w:color="auto"/>
              <w:right w:val="single" w:sz="4" w:space="0" w:color="auto"/>
            </w:tcBorders>
            <w:shd w:val="clear" w:color="auto" w:fill="auto"/>
            <w:noWrap/>
            <w:vAlign w:val="center"/>
            <w:hideMark/>
          </w:tcPr>
          <w:p w:rsidR="00F054CF" w:rsidRPr="00E11804" w:rsidRDefault="00F054CF" w:rsidP="00F71B43">
            <w:pPr>
              <w:widowControl/>
              <w:jc w:val="right"/>
              <w:rPr>
                <w:rFonts w:ascii="宋体" w:hAnsi="宋体" w:cs="宋体"/>
                <w:color w:val="000000"/>
                <w:kern w:val="0"/>
                <w:sz w:val="22"/>
              </w:rPr>
            </w:pPr>
            <w:r w:rsidRPr="00E11804">
              <w:rPr>
                <w:rFonts w:ascii="宋体" w:hAnsi="宋体" w:cs="宋体" w:hint="eastAsia"/>
                <w:color w:val="000000"/>
                <w:kern w:val="0"/>
                <w:sz w:val="22"/>
              </w:rPr>
              <w:t>1</w:t>
            </w:r>
          </w:p>
        </w:tc>
        <w:tc>
          <w:tcPr>
            <w:tcW w:w="482" w:type="dxa"/>
            <w:tcBorders>
              <w:top w:val="nil"/>
              <w:left w:val="nil"/>
              <w:bottom w:val="single" w:sz="4" w:space="0" w:color="auto"/>
              <w:right w:val="single" w:sz="4" w:space="0" w:color="auto"/>
            </w:tcBorders>
            <w:shd w:val="clear" w:color="auto" w:fill="auto"/>
            <w:noWrap/>
            <w:vAlign w:val="center"/>
            <w:hideMark/>
          </w:tcPr>
          <w:p w:rsidR="00F054CF" w:rsidRPr="00E11804" w:rsidRDefault="00F054CF" w:rsidP="00F71B43">
            <w:pPr>
              <w:widowControl/>
              <w:jc w:val="left"/>
              <w:rPr>
                <w:rFonts w:ascii="宋体" w:hAnsi="宋体" w:cs="宋体"/>
                <w:color w:val="000000"/>
                <w:kern w:val="0"/>
                <w:sz w:val="22"/>
              </w:rPr>
            </w:pPr>
            <w:r w:rsidRPr="00E11804">
              <w:rPr>
                <w:rFonts w:ascii="宋体" w:hAnsi="宋体" w:cs="宋体" w:hint="eastAsia"/>
                <w:color w:val="000000"/>
                <w:kern w:val="0"/>
                <w:sz w:val="22"/>
              </w:rPr>
              <w:t xml:space="preserve">　</w:t>
            </w:r>
          </w:p>
        </w:tc>
        <w:tc>
          <w:tcPr>
            <w:tcW w:w="482" w:type="dxa"/>
            <w:tcBorders>
              <w:top w:val="nil"/>
              <w:left w:val="nil"/>
              <w:bottom w:val="single" w:sz="4" w:space="0" w:color="auto"/>
              <w:right w:val="single" w:sz="4" w:space="0" w:color="auto"/>
            </w:tcBorders>
            <w:shd w:val="clear" w:color="auto" w:fill="auto"/>
            <w:noWrap/>
            <w:vAlign w:val="center"/>
            <w:hideMark/>
          </w:tcPr>
          <w:p w:rsidR="00F054CF" w:rsidRPr="00E11804" w:rsidRDefault="00F054CF" w:rsidP="00F71B43">
            <w:pPr>
              <w:widowControl/>
              <w:jc w:val="right"/>
              <w:rPr>
                <w:rFonts w:ascii="宋体" w:hAnsi="宋体" w:cs="宋体"/>
                <w:color w:val="000000"/>
                <w:kern w:val="0"/>
                <w:sz w:val="22"/>
              </w:rPr>
            </w:pPr>
            <w:r w:rsidRPr="00E11804">
              <w:rPr>
                <w:rFonts w:ascii="宋体" w:hAnsi="宋体" w:cs="宋体" w:hint="eastAsia"/>
                <w:color w:val="000000"/>
                <w:kern w:val="0"/>
                <w:sz w:val="22"/>
              </w:rPr>
              <w:t>0</w:t>
            </w:r>
          </w:p>
        </w:tc>
        <w:tc>
          <w:tcPr>
            <w:tcW w:w="1951" w:type="dxa"/>
            <w:tcBorders>
              <w:top w:val="nil"/>
              <w:left w:val="nil"/>
              <w:bottom w:val="single" w:sz="4" w:space="0" w:color="auto"/>
              <w:right w:val="single" w:sz="4" w:space="0" w:color="auto"/>
            </w:tcBorders>
            <w:shd w:val="clear" w:color="auto" w:fill="auto"/>
            <w:noWrap/>
            <w:vAlign w:val="center"/>
            <w:hideMark/>
          </w:tcPr>
          <w:p w:rsidR="00F054CF" w:rsidRPr="00E11804" w:rsidRDefault="00F054CF" w:rsidP="00F71B43">
            <w:pPr>
              <w:widowControl/>
              <w:jc w:val="left"/>
              <w:rPr>
                <w:rFonts w:ascii="宋体" w:hAnsi="宋体" w:cs="宋体"/>
                <w:color w:val="000000"/>
                <w:kern w:val="0"/>
                <w:sz w:val="22"/>
              </w:rPr>
            </w:pPr>
            <w:r w:rsidRPr="00E11804">
              <w:rPr>
                <w:rFonts w:ascii="宋体" w:hAnsi="宋体" w:cs="宋体" w:hint="eastAsia"/>
                <w:color w:val="000000"/>
                <w:kern w:val="0"/>
                <w:sz w:val="22"/>
              </w:rPr>
              <w:t>江扬集团国标线</w:t>
            </w:r>
          </w:p>
        </w:tc>
      </w:tr>
      <w:tr w:rsidR="00F054CF" w:rsidRPr="00E11804" w:rsidTr="00F71B43">
        <w:trPr>
          <w:trHeight w:val="270"/>
        </w:trPr>
        <w:tc>
          <w:tcPr>
            <w:tcW w:w="483" w:type="dxa"/>
            <w:tcBorders>
              <w:top w:val="nil"/>
              <w:left w:val="single" w:sz="4" w:space="0" w:color="auto"/>
              <w:bottom w:val="single" w:sz="4" w:space="0" w:color="auto"/>
              <w:right w:val="single" w:sz="4" w:space="0" w:color="auto"/>
            </w:tcBorders>
            <w:shd w:val="clear" w:color="auto" w:fill="auto"/>
            <w:noWrap/>
            <w:vAlign w:val="center"/>
            <w:hideMark/>
          </w:tcPr>
          <w:p w:rsidR="00F054CF" w:rsidRPr="00E11804" w:rsidRDefault="00F054CF" w:rsidP="00F71B43">
            <w:pPr>
              <w:widowControl/>
              <w:jc w:val="right"/>
              <w:rPr>
                <w:rFonts w:ascii="宋体" w:hAnsi="宋体" w:cs="宋体"/>
                <w:color w:val="000000"/>
                <w:kern w:val="0"/>
                <w:sz w:val="22"/>
              </w:rPr>
            </w:pPr>
            <w:r w:rsidRPr="00E11804">
              <w:rPr>
                <w:rFonts w:ascii="宋体" w:hAnsi="宋体" w:cs="宋体" w:hint="eastAsia"/>
                <w:color w:val="000000"/>
                <w:kern w:val="0"/>
                <w:sz w:val="22"/>
              </w:rPr>
              <w:t>5</w:t>
            </w:r>
          </w:p>
        </w:tc>
        <w:tc>
          <w:tcPr>
            <w:tcW w:w="4774" w:type="dxa"/>
            <w:tcBorders>
              <w:top w:val="nil"/>
              <w:left w:val="nil"/>
              <w:bottom w:val="single" w:sz="4" w:space="0" w:color="auto"/>
              <w:right w:val="single" w:sz="4" w:space="0" w:color="auto"/>
            </w:tcBorders>
            <w:shd w:val="clear" w:color="auto" w:fill="auto"/>
            <w:noWrap/>
            <w:vAlign w:val="center"/>
            <w:hideMark/>
          </w:tcPr>
          <w:p w:rsidR="00F054CF" w:rsidRPr="00E11804" w:rsidRDefault="00F054CF" w:rsidP="00F71B43">
            <w:pPr>
              <w:widowControl/>
              <w:jc w:val="left"/>
              <w:rPr>
                <w:rFonts w:ascii="宋体" w:hAnsi="宋体" w:cs="宋体"/>
                <w:color w:val="000000"/>
                <w:kern w:val="0"/>
                <w:sz w:val="22"/>
              </w:rPr>
            </w:pPr>
            <w:r w:rsidRPr="00E11804">
              <w:rPr>
                <w:rFonts w:ascii="宋体" w:hAnsi="宋体" w:cs="宋体" w:hint="eastAsia"/>
                <w:color w:val="000000"/>
                <w:kern w:val="0"/>
                <w:sz w:val="22"/>
              </w:rPr>
              <w:t>信号线</w:t>
            </w:r>
          </w:p>
        </w:tc>
        <w:tc>
          <w:tcPr>
            <w:tcW w:w="1386" w:type="dxa"/>
            <w:tcBorders>
              <w:top w:val="nil"/>
              <w:left w:val="nil"/>
              <w:bottom w:val="single" w:sz="4" w:space="0" w:color="auto"/>
              <w:right w:val="single" w:sz="4" w:space="0" w:color="auto"/>
            </w:tcBorders>
            <w:shd w:val="clear" w:color="auto" w:fill="auto"/>
            <w:noWrap/>
            <w:vAlign w:val="center"/>
            <w:hideMark/>
          </w:tcPr>
          <w:p w:rsidR="00F054CF" w:rsidRPr="00E11804" w:rsidRDefault="00F054CF" w:rsidP="00F71B43">
            <w:pPr>
              <w:widowControl/>
              <w:jc w:val="left"/>
              <w:rPr>
                <w:rFonts w:ascii="宋体" w:hAnsi="宋体" w:cs="宋体"/>
                <w:color w:val="000000"/>
                <w:kern w:val="0"/>
                <w:sz w:val="22"/>
              </w:rPr>
            </w:pPr>
            <w:r w:rsidRPr="00E11804">
              <w:rPr>
                <w:rFonts w:ascii="宋体" w:hAnsi="宋体" w:cs="宋体" w:hint="eastAsia"/>
                <w:color w:val="000000"/>
                <w:kern w:val="0"/>
                <w:sz w:val="22"/>
              </w:rPr>
              <w:t>项</w:t>
            </w:r>
          </w:p>
        </w:tc>
        <w:tc>
          <w:tcPr>
            <w:tcW w:w="546" w:type="dxa"/>
            <w:tcBorders>
              <w:top w:val="nil"/>
              <w:left w:val="nil"/>
              <w:bottom w:val="single" w:sz="4" w:space="0" w:color="auto"/>
              <w:right w:val="single" w:sz="4" w:space="0" w:color="auto"/>
            </w:tcBorders>
            <w:shd w:val="clear" w:color="auto" w:fill="auto"/>
            <w:noWrap/>
            <w:vAlign w:val="center"/>
            <w:hideMark/>
          </w:tcPr>
          <w:p w:rsidR="00F054CF" w:rsidRPr="00E11804" w:rsidRDefault="00F054CF" w:rsidP="00F71B43">
            <w:pPr>
              <w:widowControl/>
              <w:jc w:val="right"/>
              <w:rPr>
                <w:rFonts w:ascii="宋体" w:hAnsi="宋体" w:cs="宋体"/>
                <w:color w:val="000000"/>
                <w:kern w:val="0"/>
                <w:sz w:val="22"/>
              </w:rPr>
            </w:pPr>
            <w:r w:rsidRPr="00E11804">
              <w:rPr>
                <w:rFonts w:ascii="宋体" w:hAnsi="宋体" w:cs="宋体" w:hint="eastAsia"/>
                <w:color w:val="000000"/>
                <w:kern w:val="0"/>
                <w:sz w:val="22"/>
              </w:rPr>
              <w:t>1</w:t>
            </w:r>
          </w:p>
        </w:tc>
        <w:tc>
          <w:tcPr>
            <w:tcW w:w="482" w:type="dxa"/>
            <w:tcBorders>
              <w:top w:val="nil"/>
              <w:left w:val="nil"/>
              <w:bottom w:val="single" w:sz="4" w:space="0" w:color="auto"/>
              <w:right w:val="single" w:sz="4" w:space="0" w:color="auto"/>
            </w:tcBorders>
            <w:shd w:val="clear" w:color="auto" w:fill="auto"/>
            <w:noWrap/>
            <w:vAlign w:val="center"/>
            <w:hideMark/>
          </w:tcPr>
          <w:p w:rsidR="00F054CF" w:rsidRPr="00E11804" w:rsidRDefault="00F054CF" w:rsidP="00F71B43">
            <w:pPr>
              <w:widowControl/>
              <w:jc w:val="left"/>
              <w:rPr>
                <w:rFonts w:ascii="宋体" w:hAnsi="宋体" w:cs="宋体"/>
                <w:color w:val="000000"/>
                <w:kern w:val="0"/>
                <w:sz w:val="22"/>
              </w:rPr>
            </w:pPr>
            <w:r w:rsidRPr="00E11804">
              <w:rPr>
                <w:rFonts w:ascii="宋体" w:hAnsi="宋体" w:cs="宋体" w:hint="eastAsia"/>
                <w:color w:val="000000"/>
                <w:kern w:val="0"/>
                <w:sz w:val="22"/>
              </w:rPr>
              <w:t xml:space="preserve">　</w:t>
            </w:r>
          </w:p>
        </w:tc>
        <w:tc>
          <w:tcPr>
            <w:tcW w:w="482" w:type="dxa"/>
            <w:tcBorders>
              <w:top w:val="nil"/>
              <w:left w:val="nil"/>
              <w:bottom w:val="single" w:sz="4" w:space="0" w:color="auto"/>
              <w:right w:val="single" w:sz="4" w:space="0" w:color="auto"/>
            </w:tcBorders>
            <w:shd w:val="clear" w:color="auto" w:fill="auto"/>
            <w:noWrap/>
            <w:vAlign w:val="center"/>
            <w:hideMark/>
          </w:tcPr>
          <w:p w:rsidR="00F054CF" w:rsidRPr="00E11804" w:rsidRDefault="00F054CF" w:rsidP="00F71B43">
            <w:pPr>
              <w:widowControl/>
              <w:jc w:val="right"/>
              <w:rPr>
                <w:rFonts w:ascii="宋体" w:hAnsi="宋体" w:cs="宋体"/>
                <w:color w:val="000000"/>
                <w:kern w:val="0"/>
                <w:sz w:val="22"/>
              </w:rPr>
            </w:pPr>
            <w:r w:rsidRPr="00E11804">
              <w:rPr>
                <w:rFonts w:ascii="宋体" w:hAnsi="宋体" w:cs="宋体" w:hint="eastAsia"/>
                <w:color w:val="000000"/>
                <w:kern w:val="0"/>
                <w:sz w:val="22"/>
              </w:rPr>
              <w:t>0</w:t>
            </w:r>
          </w:p>
        </w:tc>
        <w:tc>
          <w:tcPr>
            <w:tcW w:w="1951" w:type="dxa"/>
            <w:tcBorders>
              <w:top w:val="nil"/>
              <w:left w:val="nil"/>
              <w:bottom w:val="single" w:sz="4" w:space="0" w:color="auto"/>
              <w:right w:val="single" w:sz="4" w:space="0" w:color="auto"/>
            </w:tcBorders>
            <w:shd w:val="clear" w:color="auto" w:fill="auto"/>
            <w:noWrap/>
            <w:vAlign w:val="center"/>
            <w:hideMark/>
          </w:tcPr>
          <w:p w:rsidR="00F054CF" w:rsidRPr="00E11804" w:rsidRDefault="00F054CF" w:rsidP="00F71B43">
            <w:pPr>
              <w:widowControl/>
              <w:jc w:val="left"/>
              <w:rPr>
                <w:rFonts w:ascii="宋体" w:hAnsi="宋体" w:cs="宋体"/>
                <w:color w:val="000000"/>
                <w:kern w:val="0"/>
                <w:sz w:val="22"/>
              </w:rPr>
            </w:pPr>
            <w:r w:rsidRPr="00E11804">
              <w:rPr>
                <w:rFonts w:ascii="宋体" w:hAnsi="宋体" w:cs="宋体" w:hint="eastAsia"/>
                <w:color w:val="000000"/>
                <w:kern w:val="0"/>
                <w:sz w:val="22"/>
              </w:rPr>
              <w:t>江扬集团国标线</w:t>
            </w:r>
          </w:p>
        </w:tc>
      </w:tr>
      <w:tr w:rsidR="00F054CF" w:rsidRPr="00E11804" w:rsidTr="00F71B43">
        <w:trPr>
          <w:trHeight w:val="270"/>
        </w:trPr>
        <w:tc>
          <w:tcPr>
            <w:tcW w:w="483" w:type="dxa"/>
            <w:tcBorders>
              <w:top w:val="nil"/>
              <w:left w:val="single" w:sz="4" w:space="0" w:color="auto"/>
              <w:bottom w:val="single" w:sz="4" w:space="0" w:color="auto"/>
              <w:right w:val="single" w:sz="4" w:space="0" w:color="auto"/>
            </w:tcBorders>
            <w:shd w:val="clear" w:color="auto" w:fill="auto"/>
            <w:noWrap/>
            <w:vAlign w:val="center"/>
            <w:hideMark/>
          </w:tcPr>
          <w:p w:rsidR="00F054CF" w:rsidRPr="00E11804" w:rsidRDefault="00F054CF" w:rsidP="00F71B43">
            <w:pPr>
              <w:widowControl/>
              <w:jc w:val="right"/>
              <w:rPr>
                <w:rFonts w:ascii="宋体" w:hAnsi="宋体" w:cs="宋体"/>
                <w:color w:val="000000"/>
                <w:kern w:val="0"/>
                <w:sz w:val="22"/>
              </w:rPr>
            </w:pPr>
            <w:r w:rsidRPr="00E11804">
              <w:rPr>
                <w:rFonts w:ascii="宋体" w:hAnsi="宋体" w:cs="宋体" w:hint="eastAsia"/>
                <w:color w:val="000000"/>
                <w:kern w:val="0"/>
                <w:sz w:val="22"/>
              </w:rPr>
              <w:t>6</w:t>
            </w:r>
          </w:p>
        </w:tc>
        <w:tc>
          <w:tcPr>
            <w:tcW w:w="4774" w:type="dxa"/>
            <w:tcBorders>
              <w:top w:val="nil"/>
              <w:left w:val="nil"/>
              <w:bottom w:val="single" w:sz="4" w:space="0" w:color="auto"/>
              <w:right w:val="single" w:sz="4" w:space="0" w:color="auto"/>
            </w:tcBorders>
            <w:shd w:val="clear" w:color="auto" w:fill="auto"/>
            <w:noWrap/>
            <w:vAlign w:val="center"/>
            <w:hideMark/>
          </w:tcPr>
          <w:p w:rsidR="00F054CF" w:rsidRPr="00E11804" w:rsidRDefault="00F054CF" w:rsidP="00F71B43">
            <w:pPr>
              <w:widowControl/>
              <w:jc w:val="left"/>
              <w:rPr>
                <w:rFonts w:ascii="宋体" w:hAnsi="宋体" w:cs="宋体"/>
                <w:color w:val="000000"/>
                <w:kern w:val="0"/>
                <w:sz w:val="22"/>
              </w:rPr>
            </w:pPr>
            <w:r w:rsidRPr="00E11804">
              <w:rPr>
                <w:rFonts w:ascii="宋体" w:hAnsi="宋体" w:cs="宋体" w:hint="eastAsia"/>
                <w:color w:val="000000"/>
                <w:kern w:val="0"/>
                <w:sz w:val="22"/>
              </w:rPr>
              <w:t>照明灯20W</w:t>
            </w:r>
          </w:p>
        </w:tc>
        <w:tc>
          <w:tcPr>
            <w:tcW w:w="1386" w:type="dxa"/>
            <w:tcBorders>
              <w:top w:val="nil"/>
              <w:left w:val="nil"/>
              <w:bottom w:val="single" w:sz="4" w:space="0" w:color="auto"/>
              <w:right w:val="single" w:sz="4" w:space="0" w:color="auto"/>
            </w:tcBorders>
            <w:shd w:val="clear" w:color="auto" w:fill="auto"/>
            <w:noWrap/>
            <w:vAlign w:val="center"/>
            <w:hideMark/>
          </w:tcPr>
          <w:p w:rsidR="00F054CF" w:rsidRPr="00E11804" w:rsidRDefault="00F054CF" w:rsidP="00F71B43">
            <w:pPr>
              <w:widowControl/>
              <w:jc w:val="left"/>
              <w:rPr>
                <w:rFonts w:ascii="宋体" w:hAnsi="宋体" w:cs="宋体"/>
                <w:color w:val="000000"/>
                <w:kern w:val="0"/>
                <w:sz w:val="22"/>
              </w:rPr>
            </w:pPr>
            <w:r w:rsidRPr="00E11804">
              <w:rPr>
                <w:rFonts w:ascii="宋体" w:hAnsi="宋体" w:cs="宋体" w:hint="eastAsia"/>
                <w:color w:val="000000"/>
                <w:kern w:val="0"/>
                <w:sz w:val="22"/>
              </w:rPr>
              <w:t>套</w:t>
            </w:r>
          </w:p>
        </w:tc>
        <w:tc>
          <w:tcPr>
            <w:tcW w:w="546" w:type="dxa"/>
            <w:tcBorders>
              <w:top w:val="nil"/>
              <w:left w:val="nil"/>
              <w:bottom w:val="single" w:sz="4" w:space="0" w:color="auto"/>
              <w:right w:val="single" w:sz="4" w:space="0" w:color="auto"/>
            </w:tcBorders>
            <w:shd w:val="clear" w:color="auto" w:fill="auto"/>
            <w:noWrap/>
            <w:vAlign w:val="center"/>
            <w:hideMark/>
          </w:tcPr>
          <w:p w:rsidR="00F054CF" w:rsidRPr="00E11804" w:rsidRDefault="00F054CF" w:rsidP="00F71B43">
            <w:pPr>
              <w:widowControl/>
              <w:jc w:val="right"/>
              <w:rPr>
                <w:rFonts w:ascii="宋体" w:hAnsi="宋体" w:cs="宋体"/>
                <w:color w:val="000000"/>
                <w:kern w:val="0"/>
                <w:sz w:val="22"/>
              </w:rPr>
            </w:pPr>
            <w:r w:rsidRPr="00E11804">
              <w:rPr>
                <w:rFonts w:ascii="宋体" w:hAnsi="宋体" w:cs="宋体" w:hint="eastAsia"/>
                <w:color w:val="000000"/>
                <w:kern w:val="0"/>
                <w:sz w:val="22"/>
              </w:rPr>
              <w:t>8</w:t>
            </w:r>
          </w:p>
        </w:tc>
        <w:tc>
          <w:tcPr>
            <w:tcW w:w="482" w:type="dxa"/>
            <w:tcBorders>
              <w:top w:val="nil"/>
              <w:left w:val="nil"/>
              <w:bottom w:val="single" w:sz="4" w:space="0" w:color="auto"/>
              <w:right w:val="single" w:sz="4" w:space="0" w:color="auto"/>
            </w:tcBorders>
            <w:shd w:val="clear" w:color="auto" w:fill="auto"/>
            <w:noWrap/>
            <w:vAlign w:val="center"/>
            <w:hideMark/>
          </w:tcPr>
          <w:p w:rsidR="00F054CF" w:rsidRPr="00E11804" w:rsidRDefault="00F054CF" w:rsidP="00F71B43">
            <w:pPr>
              <w:widowControl/>
              <w:jc w:val="left"/>
              <w:rPr>
                <w:rFonts w:ascii="宋体" w:hAnsi="宋体" w:cs="宋体"/>
                <w:color w:val="000000"/>
                <w:kern w:val="0"/>
                <w:sz w:val="22"/>
              </w:rPr>
            </w:pPr>
            <w:r w:rsidRPr="00E11804">
              <w:rPr>
                <w:rFonts w:ascii="宋体" w:hAnsi="宋体" w:cs="宋体" w:hint="eastAsia"/>
                <w:color w:val="000000"/>
                <w:kern w:val="0"/>
                <w:sz w:val="22"/>
              </w:rPr>
              <w:t xml:space="preserve">　</w:t>
            </w:r>
          </w:p>
        </w:tc>
        <w:tc>
          <w:tcPr>
            <w:tcW w:w="482" w:type="dxa"/>
            <w:tcBorders>
              <w:top w:val="nil"/>
              <w:left w:val="nil"/>
              <w:bottom w:val="single" w:sz="4" w:space="0" w:color="auto"/>
              <w:right w:val="single" w:sz="4" w:space="0" w:color="auto"/>
            </w:tcBorders>
            <w:shd w:val="clear" w:color="auto" w:fill="auto"/>
            <w:noWrap/>
            <w:vAlign w:val="center"/>
            <w:hideMark/>
          </w:tcPr>
          <w:p w:rsidR="00F054CF" w:rsidRPr="00E11804" w:rsidRDefault="00F054CF" w:rsidP="00F71B43">
            <w:pPr>
              <w:widowControl/>
              <w:jc w:val="right"/>
              <w:rPr>
                <w:rFonts w:ascii="宋体" w:hAnsi="宋体" w:cs="宋体"/>
                <w:color w:val="000000"/>
                <w:kern w:val="0"/>
                <w:sz w:val="22"/>
              </w:rPr>
            </w:pPr>
            <w:r w:rsidRPr="00E11804">
              <w:rPr>
                <w:rFonts w:ascii="宋体" w:hAnsi="宋体" w:cs="宋体" w:hint="eastAsia"/>
                <w:color w:val="000000"/>
                <w:kern w:val="0"/>
                <w:sz w:val="22"/>
              </w:rPr>
              <w:t>0</w:t>
            </w:r>
          </w:p>
        </w:tc>
        <w:tc>
          <w:tcPr>
            <w:tcW w:w="1951" w:type="dxa"/>
            <w:tcBorders>
              <w:top w:val="nil"/>
              <w:left w:val="nil"/>
              <w:bottom w:val="single" w:sz="4" w:space="0" w:color="auto"/>
              <w:right w:val="single" w:sz="4" w:space="0" w:color="auto"/>
            </w:tcBorders>
            <w:shd w:val="clear" w:color="auto" w:fill="auto"/>
            <w:noWrap/>
            <w:vAlign w:val="center"/>
            <w:hideMark/>
          </w:tcPr>
          <w:p w:rsidR="00F054CF" w:rsidRPr="00E11804" w:rsidRDefault="00F054CF" w:rsidP="00F71B43">
            <w:pPr>
              <w:widowControl/>
              <w:jc w:val="left"/>
              <w:rPr>
                <w:rFonts w:ascii="宋体" w:hAnsi="宋体" w:cs="宋体"/>
                <w:color w:val="000000"/>
                <w:kern w:val="0"/>
                <w:sz w:val="22"/>
              </w:rPr>
            </w:pPr>
            <w:r w:rsidRPr="00E11804">
              <w:rPr>
                <w:rFonts w:ascii="宋体" w:hAnsi="宋体" w:cs="宋体" w:hint="eastAsia"/>
                <w:color w:val="000000"/>
                <w:kern w:val="0"/>
                <w:sz w:val="22"/>
              </w:rPr>
              <w:t>智控</w:t>
            </w:r>
          </w:p>
        </w:tc>
      </w:tr>
      <w:tr w:rsidR="00F054CF" w:rsidRPr="00E11804" w:rsidTr="00F71B43">
        <w:trPr>
          <w:trHeight w:val="270"/>
        </w:trPr>
        <w:tc>
          <w:tcPr>
            <w:tcW w:w="483" w:type="dxa"/>
            <w:tcBorders>
              <w:top w:val="nil"/>
              <w:left w:val="single" w:sz="4" w:space="0" w:color="auto"/>
              <w:bottom w:val="single" w:sz="4" w:space="0" w:color="auto"/>
              <w:right w:val="single" w:sz="4" w:space="0" w:color="auto"/>
            </w:tcBorders>
            <w:shd w:val="clear" w:color="auto" w:fill="auto"/>
            <w:noWrap/>
            <w:vAlign w:val="center"/>
            <w:hideMark/>
          </w:tcPr>
          <w:p w:rsidR="00F054CF" w:rsidRPr="00E11804" w:rsidRDefault="00F054CF" w:rsidP="00F71B43">
            <w:pPr>
              <w:widowControl/>
              <w:jc w:val="right"/>
              <w:rPr>
                <w:rFonts w:ascii="宋体" w:hAnsi="宋体" w:cs="宋体"/>
                <w:color w:val="000000"/>
                <w:kern w:val="0"/>
                <w:sz w:val="22"/>
              </w:rPr>
            </w:pPr>
            <w:r w:rsidRPr="00E11804">
              <w:rPr>
                <w:rFonts w:ascii="宋体" w:hAnsi="宋体" w:cs="宋体" w:hint="eastAsia"/>
                <w:color w:val="000000"/>
                <w:kern w:val="0"/>
                <w:sz w:val="22"/>
              </w:rPr>
              <w:t>7</w:t>
            </w:r>
          </w:p>
        </w:tc>
        <w:tc>
          <w:tcPr>
            <w:tcW w:w="4774" w:type="dxa"/>
            <w:tcBorders>
              <w:top w:val="nil"/>
              <w:left w:val="nil"/>
              <w:bottom w:val="single" w:sz="4" w:space="0" w:color="auto"/>
              <w:right w:val="single" w:sz="4" w:space="0" w:color="auto"/>
            </w:tcBorders>
            <w:shd w:val="clear" w:color="auto" w:fill="auto"/>
            <w:noWrap/>
            <w:vAlign w:val="center"/>
            <w:hideMark/>
          </w:tcPr>
          <w:p w:rsidR="00F054CF" w:rsidRPr="00E11804" w:rsidRDefault="00F054CF" w:rsidP="00F71B43">
            <w:pPr>
              <w:widowControl/>
              <w:jc w:val="left"/>
              <w:rPr>
                <w:rFonts w:ascii="宋体" w:hAnsi="宋体" w:cs="宋体"/>
                <w:color w:val="000000"/>
                <w:kern w:val="0"/>
                <w:sz w:val="22"/>
              </w:rPr>
            </w:pPr>
            <w:r w:rsidRPr="00E11804">
              <w:rPr>
                <w:rFonts w:ascii="宋体" w:hAnsi="宋体" w:cs="宋体" w:hint="eastAsia"/>
                <w:color w:val="000000"/>
                <w:kern w:val="0"/>
                <w:sz w:val="22"/>
              </w:rPr>
              <w:t>排水加热丝</w:t>
            </w:r>
          </w:p>
        </w:tc>
        <w:tc>
          <w:tcPr>
            <w:tcW w:w="1386" w:type="dxa"/>
            <w:tcBorders>
              <w:top w:val="nil"/>
              <w:left w:val="nil"/>
              <w:bottom w:val="single" w:sz="4" w:space="0" w:color="auto"/>
              <w:right w:val="single" w:sz="4" w:space="0" w:color="auto"/>
            </w:tcBorders>
            <w:shd w:val="clear" w:color="auto" w:fill="auto"/>
            <w:noWrap/>
            <w:vAlign w:val="center"/>
            <w:hideMark/>
          </w:tcPr>
          <w:p w:rsidR="00F054CF" w:rsidRPr="00E11804" w:rsidRDefault="00F054CF" w:rsidP="00F71B43">
            <w:pPr>
              <w:widowControl/>
              <w:jc w:val="left"/>
              <w:rPr>
                <w:rFonts w:ascii="宋体" w:hAnsi="宋体" w:cs="宋体"/>
                <w:color w:val="000000"/>
                <w:kern w:val="0"/>
                <w:sz w:val="22"/>
              </w:rPr>
            </w:pPr>
            <w:r w:rsidRPr="00E11804">
              <w:rPr>
                <w:rFonts w:ascii="宋体" w:hAnsi="宋体" w:cs="宋体" w:hint="eastAsia"/>
                <w:color w:val="000000"/>
                <w:kern w:val="0"/>
                <w:sz w:val="22"/>
              </w:rPr>
              <w:t>套</w:t>
            </w:r>
          </w:p>
        </w:tc>
        <w:tc>
          <w:tcPr>
            <w:tcW w:w="546" w:type="dxa"/>
            <w:tcBorders>
              <w:top w:val="nil"/>
              <w:left w:val="nil"/>
              <w:bottom w:val="single" w:sz="4" w:space="0" w:color="auto"/>
              <w:right w:val="single" w:sz="4" w:space="0" w:color="auto"/>
            </w:tcBorders>
            <w:shd w:val="clear" w:color="auto" w:fill="auto"/>
            <w:noWrap/>
            <w:vAlign w:val="center"/>
            <w:hideMark/>
          </w:tcPr>
          <w:p w:rsidR="00F054CF" w:rsidRPr="00E11804" w:rsidRDefault="00F054CF" w:rsidP="00F71B43">
            <w:pPr>
              <w:widowControl/>
              <w:jc w:val="right"/>
              <w:rPr>
                <w:rFonts w:ascii="宋体" w:hAnsi="宋体" w:cs="宋体"/>
                <w:color w:val="000000"/>
                <w:kern w:val="0"/>
                <w:sz w:val="22"/>
              </w:rPr>
            </w:pPr>
            <w:r w:rsidRPr="00E11804">
              <w:rPr>
                <w:rFonts w:ascii="宋体" w:hAnsi="宋体" w:cs="宋体" w:hint="eastAsia"/>
                <w:color w:val="000000"/>
                <w:kern w:val="0"/>
                <w:sz w:val="22"/>
              </w:rPr>
              <w:t>3</w:t>
            </w:r>
          </w:p>
        </w:tc>
        <w:tc>
          <w:tcPr>
            <w:tcW w:w="482" w:type="dxa"/>
            <w:tcBorders>
              <w:top w:val="nil"/>
              <w:left w:val="nil"/>
              <w:bottom w:val="single" w:sz="4" w:space="0" w:color="auto"/>
              <w:right w:val="single" w:sz="4" w:space="0" w:color="auto"/>
            </w:tcBorders>
            <w:shd w:val="clear" w:color="auto" w:fill="auto"/>
            <w:noWrap/>
            <w:vAlign w:val="center"/>
            <w:hideMark/>
          </w:tcPr>
          <w:p w:rsidR="00F054CF" w:rsidRPr="00E11804" w:rsidRDefault="00F054CF" w:rsidP="00F71B43">
            <w:pPr>
              <w:widowControl/>
              <w:jc w:val="left"/>
              <w:rPr>
                <w:rFonts w:ascii="宋体" w:hAnsi="宋体" w:cs="宋体"/>
                <w:color w:val="000000"/>
                <w:kern w:val="0"/>
                <w:sz w:val="22"/>
              </w:rPr>
            </w:pPr>
            <w:r w:rsidRPr="00E11804">
              <w:rPr>
                <w:rFonts w:ascii="宋体" w:hAnsi="宋体" w:cs="宋体" w:hint="eastAsia"/>
                <w:color w:val="000000"/>
                <w:kern w:val="0"/>
                <w:sz w:val="22"/>
              </w:rPr>
              <w:t xml:space="preserve">　</w:t>
            </w:r>
          </w:p>
        </w:tc>
        <w:tc>
          <w:tcPr>
            <w:tcW w:w="482" w:type="dxa"/>
            <w:tcBorders>
              <w:top w:val="nil"/>
              <w:left w:val="nil"/>
              <w:bottom w:val="single" w:sz="4" w:space="0" w:color="auto"/>
              <w:right w:val="single" w:sz="4" w:space="0" w:color="auto"/>
            </w:tcBorders>
            <w:shd w:val="clear" w:color="auto" w:fill="auto"/>
            <w:noWrap/>
            <w:vAlign w:val="center"/>
            <w:hideMark/>
          </w:tcPr>
          <w:p w:rsidR="00F054CF" w:rsidRPr="00E11804" w:rsidRDefault="00F054CF" w:rsidP="00F71B43">
            <w:pPr>
              <w:widowControl/>
              <w:jc w:val="right"/>
              <w:rPr>
                <w:rFonts w:ascii="宋体" w:hAnsi="宋体" w:cs="宋体"/>
                <w:color w:val="000000"/>
                <w:kern w:val="0"/>
                <w:sz w:val="22"/>
              </w:rPr>
            </w:pPr>
            <w:r w:rsidRPr="00E11804">
              <w:rPr>
                <w:rFonts w:ascii="宋体" w:hAnsi="宋体" w:cs="宋体" w:hint="eastAsia"/>
                <w:color w:val="000000"/>
                <w:kern w:val="0"/>
                <w:sz w:val="22"/>
              </w:rPr>
              <w:t>0</w:t>
            </w:r>
          </w:p>
        </w:tc>
        <w:tc>
          <w:tcPr>
            <w:tcW w:w="1951" w:type="dxa"/>
            <w:tcBorders>
              <w:top w:val="nil"/>
              <w:left w:val="nil"/>
              <w:bottom w:val="single" w:sz="4" w:space="0" w:color="auto"/>
              <w:right w:val="single" w:sz="4" w:space="0" w:color="auto"/>
            </w:tcBorders>
            <w:shd w:val="clear" w:color="auto" w:fill="auto"/>
            <w:noWrap/>
            <w:vAlign w:val="center"/>
            <w:hideMark/>
          </w:tcPr>
          <w:p w:rsidR="00F054CF" w:rsidRPr="00E11804" w:rsidRDefault="00F054CF" w:rsidP="00F71B43">
            <w:pPr>
              <w:widowControl/>
              <w:jc w:val="left"/>
              <w:rPr>
                <w:rFonts w:ascii="宋体" w:hAnsi="宋体" w:cs="宋体"/>
                <w:color w:val="000000"/>
                <w:kern w:val="0"/>
                <w:sz w:val="22"/>
              </w:rPr>
            </w:pPr>
            <w:r w:rsidRPr="00E11804">
              <w:rPr>
                <w:rFonts w:ascii="宋体" w:hAnsi="宋体" w:cs="宋体" w:hint="eastAsia"/>
                <w:color w:val="000000"/>
                <w:kern w:val="0"/>
                <w:sz w:val="22"/>
              </w:rPr>
              <w:t>PTC</w:t>
            </w:r>
          </w:p>
        </w:tc>
      </w:tr>
      <w:tr w:rsidR="00F054CF" w:rsidRPr="00E11804" w:rsidTr="00F71B43">
        <w:trPr>
          <w:trHeight w:val="270"/>
        </w:trPr>
        <w:tc>
          <w:tcPr>
            <w:tcW w:w="483" w:type="dxa"/>
            <w:tcBorders>
              <w:top w:val="nil"/>
              <w:left w:val="single" w:sz="4" w:space="0" w:color="auto"/>
              <w:bottom w:val="single" w:sz="4" w:space="0" w:color="auto"/>
              <w:right w:val="single" w:sz="4" w:space="0" w:color="auto"/>
            </w:tcBorders>
            <w:shd w:val="clear" w:color="auto" w:fill="auto"/>
            <w:noWrap/>
            <w:vAlign w:val="center"/>
            <w:hideMark/>
          </w:tcPr>
          <w:p w:rsidR="00F054CF" w:rsidRPr="00E11804" w:rsidRDefault="00F054CF" w:rsidP="00F71B43">
            <w:pPr>
              <w:widowControl/>
              <w:jc w:val="right"/>
              <w:rPr>
                <w:rFonts w:ascii="宋体" w:hAnsi="宋体" w:cs="宋体"/>
                <w:color w:val="000000"/>
                <w:kern w:val="0"/>
                <w:sz w:val="22"/>
              </w:rPr>
            </w:pPr>
            <w:r w:rsidRPr="00E11804">
              <w:rPr>
                <w:rFonts w:ascii="宋体" w:hAnsi="宋体" w:cs="宋体" w:hint="eastAsia"/>
                <w:color w:val="000000"/>
                <w:kern w:val="0"/>
                <w:sz w:val="22"/>
              </w:rPr>
              <w:lastRenderedPageBreak/>
              <w:t>8</w:t>
            </w:r>
          </w:p>
        </w:tc>
        <w:tc>
          <w:tcPr>
            <w:tcW w:w="4774" w:type="dxa"/>
            <w:tcBorders>
              <w:top w:val="nil"/>
              <w:left w:val="nil"/>
              <w:bottom w:val="single" w:sz="4" w:space="0" w:color="auto"/>
              <w:right w:val="single" w:sz="4" w:space="0" w:color="auto"/>
            </w:tcBorders>
            <w:shd w:val="clear" w:color="auto" w:fill="auto"/>
            <w:noWrap/>
            <w:vAlign w:val="center"/>
            <w:hideMark/>
          </w:tcPr>
          <w:p w:rsidR="00F054CF" w:rsidRPr="00E11804" w:rsidRDefault="00F054CF" w:rsidP="00F71B43">
            <w:pPr>
              <w:widowControl/>
              <w:jc w:val="left"/>
              <w:rPr>
                <w:rFonts w:ascii="宋体" w:hAnsi="宋体" w:cs="宋体"/>
                <w:color w:val="000000"/>
                <w:kern w:val="0"/>
                <w:sz w:val="22"/>
              </w:rPr>
            </w:pPr>
            <w:r w:rsidRPr="00E11804">
              <w:rPr>
                <w:rFonts w:ascii="宋体" w:hAnsi="宋体" w:cs="宋体" w:hint="eastAsia"/>
                <w:color w:val="000000"/>
                <w:kern w:val="0"/>
                <w:sz w:val="22"/>
              </w:rPr>
              <w:t>PVC线槽</w:t>
            </w:r>
          </w:p>
        </w:tc>
        <w:tc>
          <w:tcPr>
            <w:tcW w:w="1386" w:type="dxa"/>
            <w:tcBorders>
              <w:top w:val="nil"/>
              <w:left w:val="nil"/>
              <w:bottom w:val="single" w:sz="4" w:space="0" w:color="auto"/>
              <w:right w:val="single" w:sz="4" w:space="0" w:color="auto"/>
            </w:tcBorders>
            <w:shd w:val="clear" w:color="auto" w:fill="auto"/>
            <w:noWrap/>
            <w:vAlign w:val="center"/>
            <w:hideMark/>
          </w:tcPr>
          <w:p w:rsidR="00F054CF" w:rsidRPr="00E11804" w:rsidRDefault="00F054CF" w:rsidP="00F71B43">
            <w:pPr>
              <w:widowControl/>
              <w:jc w:val="left"/>
              <w:rPr>
                <w:rFonts w:ascii="宋体" w:hAnsi="宋体" w:cs="宋体"/>
                <w:color w:val="000000"/>
                <w:kern w:val="0"/>
                <w:sz w:val="22"/>
              </w:rPr>
            </w:pPr>
            <w:r w:rsidRPr="00E11804">
              <w:rPr>
                <w:rFonts w:ascii="宋体" w:hAnsi="宋体" w:cs="宋体" w:hint="eastAsia"/>
                <w:color w:val="000000"/>
                <w:kern w:val="0"/>
                <w:sz w:val="22"/>
              </w:rPr>
              <w:t>项</w:t>
            </w:r>
          </w:p>
        </w:tc>
        <w:tc>
          <w:tcPr>
            <w:tcW w:w="546" w:type="dxa"/>
            <w:tcBorders>
              <w:top w:val="nil"/>
              <w:left w:val="nil"/>
              <w:bottom w:val="single" w:sz="4" w:space="0" w:color="auto"/>
              <w:right w:val="single" w:sz="4" w:space="0" w:color="auto"/>
            </w:tcBorders>
            <w:shd w:val="clear" w:color="auto" w:fill="auto"/>
            <w:noWrap/>
            <w:vAlign w:val="center"/>
            <w:hideMark/>
          </w:tcPr>
          <w:p w:rsidR="00F054CF" w:rsidRPr="00E11804" w:rsidRDefault="00F054CF" w:rsidP="00F71B43">
            <w:pPr>
              <w:widowControl/>
              <w:jc w:val="right"/>
              <w:rPr>
                <w:rFonts w:ascii="宋体" w:hAnsi="宋体" w:cs="宋体"/>
                <w:color w:val="000000"/>
                <w:kern w:val="0"/>
                <w:sz w:val="22"/>
              </w:rPr>
            </w:pPr>
            <w:r w:rsidRPr="00E11804">
              <w:rPr>
                <w:rFonts w:ascii="宋体" w:hAnsi="宋体" w:cs="宋体" w:hint="eastAsia"/>
                <w:color w:val="000000"/>
                <w:kern w:val="0"/>
                <w:sz w:val="22"/>
              </w:rPr>
              <w:t>1</w:t>
            </w:r>
          </w:p>
        </w:tc>
        <w:tc>
          <w:tcPr>
            <w:tcW w:w="482" w:type="dxa"/>
            <w:tcBorders>
              <w:top w:val="nil"/>
              <w:left w:val="nil"/>
              <w:bottom w:val="single" w:sz="4" w:space="0" w:color="auto"/>
              <w:right w:val="single" w:sz="4" w:space="0" w:color="auto"/>
            </w:tcBorders>
            <w:shd w:val="clear" w:color="auto" w:fill="auto"/>
            <w:noWrap/>
            <w:vAlign w:val="center"/>
            <w:hideMark/>
          </w:tcPr>
          <w:p w:rsidR="00F054CF" w:rsidRPr="00E11804" w:rsidRDefault="00F054CF" w:rsidP="00F71B43">
            <w:pPr>
              <w:widowControl/>
              <w:jc w:val="left"/>
              <w:rPr>
                <w:rFonts w:ascii="宋体" w:hAnsi="宋体" w:cs="宋体"/>
                <w:color w:val="000000"/>
                <w:kern w:val="0"/>
                <w:sz w:val="22"/>
              </w:rPr>
            </w:pPr>
            <w:r w:rsidRPr="00E11804">
              <w:rPr>
                <w:rFonts w:ascii="宋体" w:hAnsi="宋体" w:cs="宋体" w:hint="eastAsia"/>
                <w:color w:val="000000"/>
                <w:kern w:val="0"/>
                <w:sz w:val="22"/>
              </w:rPr>
              <w:t xml:space="preserve">　</w:t>
            </w:r>
          </w:p>
        </w:tc>
        <w:tc>
          <w:tcPr>
            <w:tcW w:w="482" w:type="dxa"/>
            <w:tcBorders>
              <w:top w:val="nil"/>
              <w:left w:val="nil"/>
              <w:bottom w:val="single" w:sz="4" w:space="0" w:color="auto"/>
              <w:right w:val="single" w:sz="4" w:space="0" w:color="auto"/>
            </w:tcBorders>
            <w:shd w:val="clear" w:color="auto" w:fill="auto"/>
            <w:noWrap/>
            <w:vAlign w:val="center"/>
            <w:hideMark/>
          </w:tcPr>
          <w:p w:rsidR="00F054CF" w:rsidRPr="00E11804" w:rsidRDefault="00F054CF" w:rsidP="00F71B43">
            <w:pPr>
              <w:widowControl/>
              <w:jc w:val="right"/>
              <w:rPr>
                <w:rFonts w:ascii="宋体" w:hAnsi="宋体" w:cs="宋体"/>
                <w:color w:val="000000"/>
                <w:kern w:val="0"/>
                <w:sz w:val="22"/>
              </w:rPr>
            </w:pPr>
            <w:r w:rsidRPr="00E11804">
              <w:rPr>
                <w:rFonts w:ascii="宋体" w:hAnsi="宋体" w:cs="宋体" w:hint="eastAsia"/>
                <w:color w:val="000000"/>
                <w:kern w:val="0"/>
                <w:sz w:val="22"/>
              </w:rPr>
              <w:t>0</w:t>
            </w:r>
          </w:p>
        </w:tc>
        <w:tc>
          <w:tcPr>
            <w:tcW w:w="1951" w:type="dxa"/>
            <w:tcBorders>
              <w:top w:val="nil"/>
              <w:left w:val="nil"/>
              <w:bottom w:val="single" w:sz="4" w:space="0" w:color="auto"/>
              <w:right w:val="single" w:sz="4" w:space="0" w:color="auto"/>
            </w:tcBorders>
            <w:shd w:val="clear" w:color="auto" w:fill="auto"/>
            <w:noWrap/>
            <w:vAlign w:val="center"/>
            <w:hideMark/>
          </w:tcPr>
          <w:p w:rsidR="00F054CF" w:rsidRPr="00E11804" w:rsidRDefault="00F054CF" w:rsidP="00F71B43">
            <w:pPr>
              <w:widowControl/>
              <w:jc w:val="left"/>
              <w:rPr>
                <w:rFonts w:ascii="宋体" w:hAnsi="宋体" w:cs="宋体"/>
                <w:color w:val="000000"/>
                <w:kern w:val="0"/>
                <w:sz w:val="22"/>
              </w:rPr>
            </w:pPr>
            <w:r w:rsidRPr="00E11804">
              <w:rPr>
                <w:rFonts w:ascii="宋体" w:hAnsi="宋体" w:cs="宋体" w:hint="eastAsia"/>
                <w:color w:val="000000"/>
                <w:kern w:val="0"/>
                <w:sz w:val="22"/>
              </w:rPr>
              <w:t>优质</w:t>
            </w:r>
          </w:p>
        </w:tc>
      </w:tr>
      <w:tr w:rsidR="00F054CF" w:rsidRPr="00E11804" w:rsidTr="00F71B43">
        <w:trPr>
          <w:trHeight w:val="270"/>
        </w:trPr>
        <w:tc>
          <w:tcPr>
            <w:tcW w:w="483" w:type="dxa"/>
            <w:tcBorders>
              <w:top w:val="nil"/>
              <w:left w:val="single" w:sz="4" w:space="0" w:color="auto"/>
              <w:bottom w:val="single" w:sz="4" w:space="0" w:color="auto"/>
              <w:right w:val="single" w:sz="4" w:space="0" w:color="auto"/>
            </w:tcBorders>
            <w:shd w:val="clear" w:color="auto" w:fill="auto"/>
            <w:noWrap/>
            <w:vAlign w:val="center"/>
            <w:hideMark/>
          </w:tcPr>
          <w:p w:rsidR="00F054CF" w:rsidRPr="00E11804" w:rsidRDefault="00F054CF" w:rsidP="00F71B43">
            <w:pPr>
              <w:widowControl/>
              <w:jc w:val="right"/>
              <w:rPr>
                <w:rFonts w:ascii="宋体" w:hAnsi="宋体" w:cs="宋体"/>
                <w:color w:val="000000"/>
                <w:kern w:val="0"/>
                <w:sz w:val="22"/>
              </w:rPr>
            </w:pPr>
            <w:r w:rsidRPr="00E11804">
              <w:rPr>
                <w:rFonts w:ascii="宋体" w:hAnsi="宋体" w:cs="宋体" w:hint="eastAsia"/>
                <w:color w:val="000000"/>
                <w:kern w:val="0"/>
                <w:sz w:val="22"/>
              </w:rPr>
              <w:t>9</w:t>
            </w:r>
          </w:p>
        </w:tc>
        <w:tc>
          <w:tcPr>
            <w:tcW w:w="4774" w:type="dxa"/>
            <w:tcBorders>
              <w:top w:val="nil"/>
              <w:left w:val="nil"/>
              <w:bottom w:val="single" w:sz="4" w:space="0" w:color="auto"/>
              <w:right w:val="single" w:sz="4" w:space="0" w:color="auto"/>
            </w:tcBorders>
            <w:shd w:val="clear" w:color="auto" w:fill="auto"/>
            <w:noWrap/>
            <w:vAlign w:val="center"/>
            <w:hideMark/>
          </w:tcPr>
          <w:p w:rsidR="00F054CF" w:rsidRPr="00E11804" w:rsidRDefault="00F054CF" w:rsidP="00F71B43">
            <w:pPr>
              <w:widowControl/>
              <w:jc w:val="left"/>
              <w:rPr>
                <w:rFonts w:ascii="宋体" w:hAnsi="宋体" w:cs="宋体"/>
                <w:color w:val="000000"/>
                <w:kern w:val="0"/>
                <w:sz w:val="22"/>
              </w:rPr>
            </w:pPr>
            <w:r w:rsidRPr="00E11804">
              <w:rPr>
                <w:rFonts w:ascii="宋体" w:hAnsi="宋体" w:cs="宋体" w:hint="eastAsia"/>
                <w:color w:val="000000"/>
                <w:kern w:val="0"/>
                <w:sz w:val="22"/>
              </w:rPr>
              <w:t>电器安装费</w:t>
            </w:r>
          </w:p>
        </w:tc>
        <w:tc>
          <w:tcPr>
            <w:tcW w:w="1386" w:type="dxa"/>
            <w:tcBorders>
              <w:top w:val="nil"/>
              <w:left w:val="nil"/>
              <w:bottom w:val="single" w:sz="4" w:space="0" w:color="auto"/>
              <w:right w:val="single" w:sz="4" w:space="0" w:color="auto"/>
            </w:tcBorders>
            <w:shd w:val="clear" w:color="auto" w:fill="auto"/>
            <w:noWrap/>
            <w:vAlign w:val="center"/>
            <w:hideMark/>
          </w:tcPr>
          <w:p w:rsidR="00F054CF" w:rsidRPr="00E11804" w:rsidRDefault="00F054CF" w:rsidP="00F71B43">
            <w:pPr>
              <w:widowControl/>
              <w:jc w:val="left"/>
              <w:rPr>
                <w:rFonts w:ascii="宋体" w:hAnsi="宋体" w:cs="宋体"/>
                <w:color w:val="000000"/>
                <w:kern w:val="0"/>
                <w:sz w:val="22"/>
              </w:rPr>
            </w:pPr>
            <w:r w:rsidRPr="00E11804">
              <w:rPr>
                <w:rFonts w:ascii="宋体" w:hAnsi="宋体" w:cs="宋体" w:hint="eastAsia"/>
                <w:color w:val="000000"/>
                <w:kern w:val="0"/>
                <w:sz w:val="22"/>
              </w:rPr>
              <w:t>项</w:t>
            </w:r>
          </w:p>
        </w:tc>
        <w:tc>
          <w:tcPr>
            <w:tcW w:w="546" w:type="dxa"/>
            <w:tcBorders>
              <w:top w:val="nil"/>
              <w:left w:val="nil"/>
              <w:bottom w:val="single" w:sz="4" w:space="0" w:color="auto"/>
              <w:right w:val="single" w:sz="4" w:space="0" w:color="auto"/>
            </w:tcBorders>
            <w:shd w:val="clear" w:color="auto" w:fill="auto"/>
            <w:noWrap/>
            <w:vAlign w:val="center"/>
            <w:hideMark/>
          </w:tcPr>
          <w:p w:rsidR="00F054CF" w:rsidRPr="00E11804" w:rsidRDefault="00F054CF" w:rsidP="00F71B43">
            <w:pPr>
              <w:widowControl/>
              <w:jc w:val="right"/>
              <w:rPr>
                <w:rFonts w:ascii="宋体" w:hAnsi="宋体" w:cs="宋体"/>
                <w:color w:val="000000"/>
                <w:kern w:val="0"/>
                <w:sz w:val="22"/>
              </w:rPr>
            </w:pPr>
            <w:r w:rsidRPr="00E11804">
              <w:rPr>
                <w:rFonts w:ascii="宋体" w:hAnsi="宋体" w:cs="宋体" w:hint="eastAsia"/>
                <w:color w:val="000000"/>
                <w:kern w:val="0"/>
                <w:sz w:val="22"/>
              </w:rPr>
              <w:t>1</w:t>
            </w:r>
          </w:p>
        </w:tc>
        <w:tc>
          <w:tcPr>
            <w:tcW w:w="482" w:type="dxa"/>
            <w:tcBorders>
              <w:top w:val="nil"/>
              <w:left w:val="nil"/>
              <w:bottom w:val="single" w:sz="4" w:space="0" w:color="auto"/>
              <w:right w:val="single" w:sz="4" w:space="0" w:color="auto"/>
            </w:tcBorders>
            <w:shd w:val="clear" w:color="auto" w:fill="auto"/>
            <w:noWrap/>
            <w:vAlign w:val="center"/>
            <w:hideMark/>
          </w:tcPr>
          <w:p w:rsidR="00F054CF" w:rsidRPr="00E11804" w:rsidRDefault="00F054CF" w:rsidP="00F71B43">
            <w:pPr>
              <w:widowControl/>
              <w:jc w:val="left"/>
              <w:rPr>
                <w:rFonts w:ascii="宋体" w:hAnsi="宋体" w:cs="宋体"/>
                <w:color w:val="000000"/>
                <w:kern w:val="0"/>
                <w:sz w:val="22"/>
              </w:rPr>
            </w:pPr>
            <w:r w:rsidRPr="00E11804">
              <w:rPr>
                <w:rFonts w:ascii="宋体" w:hAnsi="宋体" w:cs="宋体" w:hint="eastAsia"/>
                <w:color w:val="000000"/>
                <w:kern w:val="0"/>
                <w:sz w:val="22"/>
              </w:rPr>
              <w:t xml:space="preserve">　</w:t>
            </w:r>
          </w:p>
        </w:tc>
        <w:tc>
          <w:tcPr>
            <w:tcW w:w="482" w:type="dxa"/>
            <w:tcBorders>
              <w:top w:val="nil"/>
              <w:left w:val="nil"/>
              <w:bottom w:val="single" w:sz="4" w:space="0" w:color="auto"/>
              <w:right w:val="single" w:sz="4" w:space="0" w:color="auto"/>
            </w:tcBorders>
            <w:shd w:val="clear" w:color="auto" w:fill="auto"/>
            <w:noWrap/>
            <w:vAlign w:val="center"/>
            <w:hideMark/>
          </w:tcPr>
          <w:p w:rsidR="00F054CF" w:rsidRPr="00E11804" w:rsidRDefault="00F054CF" w:rsidP="00F71B43">
            <w:pPr>
              <w:widowControl/>
              <w:jc w:val="right"/>
              <w:rPr>
                <w:rFonts w:ascii="宋体" w:hAnsi="宋体" w:cs="宋体"/>
                <w:color w:val="000000"/>
                <w:kern w:val="0"/>
                <w:sz w:val="22"/>
              </w:rPr>
            </w:pPr>
            <w:r w:rsidRPr="00E11804">
              <w:rPr>
                <w:rFonts w:ascii="宋体" w:hAnsi="宋体" w:cs="宋体" w:hint="eastAsia"/>
                <w:color w:val="000000"/>
                <w:kern w:val="0"/>
                <w:sz w:val="22"/>
              </w:rPr>
              <w:t>0</w:t>
            </w:r>
          </w:p>
        </w:tc>
        <w:tc>
          <w:tcPr>
            <w:tcW w:w="1951" w:type="dxa"/>
            <w:tcBorders>
              <w:top w:val="nil"/>
              <w:left w:val="nil"/>
              <w:bottom w:val="single" w:sz="4" w:space="0" w:color="auto"/>
              <w:right w:val="single" w:sz="4" w:space="0" w:color="auto"/>
            </w:tcBorders>
            <w:shd w:val="clear" w:color="auto" w:fill="auto"/>
            <w:noWrap/>
            <w:vAlign w:val="center"/>
            <w:hideMark/>
          </w:tcPr>
          <w:p w:rsidR="00F054CF" w:rsidRPr="00E11804" w:rsidRDefault="00F054CF" w:rsidP="00F71B43">
            <w:pPr>
              <w:widowControl/>
              <w:jc w:val="left"/>
              <w:rPr>
                <w:rFonts w:ascii="宋体" w:hAnsi="宋体" w:cs="宋体"/>
                <w:color w:val="000000"/>
                <w:kern w:val="0"/>
                <w:sz w:val="22"/>
              </w:rPr>
            </w:pPr>
            <w:r w:rsidRPr="00E11804">
              <w:rPr>
                <w:rFonts w:ascii="宋体" w:hAnsi="宋体" w:cs="宋体" w:hint="eastAsia"/>
                <w:color w:val="000000"/>
                <w:kern w:val="0"/>
                <w:sz w:val="22"/>
              </w:rPr>
              <w:t xml:space="preserve">　</w:t>
            </w:r>
          </w:p>
        </w:tc>
      </w:tr>
      <w:tr w:rsidR="00F054CF" w:rsidRPr="00E11804" w:rsidTr="00F71B43">
        <w:trPr>
          <w:trHeight w:val="270"/>
        </w:trPr>
        <w:tc>
          <w:tcPr>
            <w:tcW w:w="483" w:type="dxa"/>
            <w:tcBorders>
              <w:top w:val="nil"/>
              <w:left w:val="single" w:sz="4" w:space="0" w:color="auto"/>
              <w:bottom w:val="single" w:sz="4" w:space="0" w:color="auto"/>
              <w:right w:val="single" w:sz="4" w:space="0" w:color="auto"/>
            </w:tcBorders>
            <w:shd w:val="clear" w:color="auto" w:fill="auto"/>
            <w:noWrap/>
            <w:vAlign w:val="center"/>
            <w:hideMark/>
          </w:tcPr>
          <w:p w:rsidR="00F054CF" w:rsidRPr="00E11804" w:rsidRDefault="00F054CF" w:rsidP="00F71B43">
            <w:pPr>
              <w:widowControl/>
              <w:jc w:val="right"/>
              <w:rPr>
                <w:rFonts w:ascii="宋体" w:hAnsi="宋体" w:cs="宋体"/>
                <w:color w:val="000000"/>
                <w:kern w:val="0"/>
                <w:sz w:val="22"/>
              </w:rPr>
            </w:pPr>
            <w:r>
              <w:rPr>
                <w:rFonts w:ascii="宋体" w:hAnsi="宋体" w:cs="宋体" w:hint="eastAsia"/>
                <w:color w:val="000000"/>
                <w:kern w:val="0"/>
                <w:sz w:val="22"/>
              </w:rPr>
              <w:t>10</w:t>
            </w:r>
          </w:p>
        </w:tc>
        <w:tc>
          <w:tcPr>
            <w:tcW w:w="4774" w:type="dxa"/>
            <w:tcBorders>
              <w:top w:val="nil"/>
              <w:left w:val="nil"/>
              <w:bottom w:val="single" w:sz="4" w:space="0" w:color="auto"/>
              <w:right w:val="single" w:sz="4" w:space="0" w:color="auto"/>
            </w:tcBorders>
            <w:shd w:val="clear" w:color="auto" w:fill="auto"/>
            <w:noWrap/>
            <w:vAlign w:val="center"/>
            <w:hideMark/>
          </w:tcPr>
          <w:p w:rsidR="00F054CF" w:rsidRPr="00E11804" w:rsidRDefault="00F054CF" w:rsidP="00F71B43">
            <w:pPr>
              <w:widowControl/>
              <w:jc w:val="left"/>
              <w:rPr>
                <w:rFonts w:ascii="宋体" w:hAnsi="宋体" w:cs="宋体"/>
                <w:color w:val="000000"/>
                <w:kern w:val="0"/>
                <w:sz w:val="22"/>
              </w:rPr>
            </w:pPr>
            <w:r>
              <w:rPr>
                <w:rFonts w:ascii="宋体" w:hAnsi="宋体" w:cs="宋体" w:hint="eastAsia"/>
                <w:color w:val="000000"/>
                <w:kern w:val="0"/>
                <w:sz w:val="22"/>
              </w:rPr>
              <w:t>小计</w:t>
            </w:r>
          </w:p>
        </w:tc>
        <w:tc>
          <w:tcPr>
            <w:tcW w:w="1386" w:type="dxa"/>
            <w:tcBorders>
              <w:top w:val="nil"/>
              <w:left w:val="nil"/>
              <w:bottom w:val="single" w:sz="4" w:space="0" w:color="auto"/>
              <w:right w:val="single" w:sz="4" w:space="0" w:color="auto"/>
            </w:tcBorders>
            <w:shd w:val="clear" w:color="auto" w:fill="auto"/>
            <w:noWrap/>
            <w:vAlign w:val="center"/>
            <w:hideMark/>
          </w:tcPr>
          <w:p w:rsidR="00F054CF" w:rsidRPr="00E11804" w:rsidRDefault="00F054CF" w:rsidP="00F71B43">
            <w:pPr>
              <w:widowControl/>
              <w:jc w:val="left"/>
              <w:rPr>
                <w:rFonts w:ascii="宋体" w:hAnsi="宋体" w:cs="宋体"/>
                <w:color w:val="000000"/>
                <w:kern w:val="0"/>
                <w:sz w:val="22"/>
              </w:rPr>
            </w:pPr>
          </w:p>
        </w:tc>
        <w:tc>
          <w:tcPr>
            <w:tcW w:w="546" w:type="dxa"/>
            <w:tcBorders>
              <w:top w:val="nil"/>
              <w:left w:val="nil"/>
              <w:bottom w:val="single" w:sz="4" w:space="0" w:color="auto"/>
              <w:right w:val="single" w:sz="4" w:space="0" w:color="auto"/>
            </w:tcBorders>
            <w:shd w:val="clear" w:color="auto" w:fill="auto"/>
            <w:noWrap/>
            <w:vAlign w:val="center"/>
            <w:hideMark/>
          </w:tcPr>
          <w:p w:rsidR="00F054CF" w:rsidRPr="00E11804" w:rsidRDefault="00F054CF" w:rsidP="00F71B43">
            <w:pPr>
              <w:widowControl/>
              <w:jc w:val="right"/>
              <w:rPr>
                <w:rFonts w:ascii="宋体" w:hAnsi="宋体" w:cs="宋体"/>
                <w:color w:val="000000"/>
                <w:kern w:val="0"/>
                <w:sz w:val="22"/>
              </w:rPr>
            </w:pPr>
          </w:p>
        </w:tc>
        <w:tc>
          <w:tcPr>
            <w:tcW w:w="482" w:type="dxa"/>
            <w:tcBorders>
              <w:top w:val="nil"/>
              <w:left w:val="nil"/>
              <w:bottom w:val="single" w:sz="4" w:space="0" w:color="auto"/>
              <w:right w:val="single" w:sz="4" w:space="0" w:color="auto"/>
            </w:tcBorders>
            <w:shd w:val="clear" w:color="auto" w:fill="auto"/>
            <w:noWrap/>
            <w:vAlign w:val="center"/>
            <w:hideMark/>
          </w:tcPr>
          <w:p w:rsidR="00F054CF" w:rsidRPr="00E11804" w:rsidRDefault="00F054CF" w:rsidP="00F71B43">
            <w:pPr>
              <w:widowControl/>
              <w:jc w:val="left"/>
              <w:rPr>
                <w:rFonts w:ascii="宋体" w:hAnsi="宋体" w:cs="宋体"/>
                <w:color w:val="000000"/>
                <w:kern w:val="0"/>
                <w:sz w:val="22"/>
              </w:rPr>
            </w:pPr>
          </w:p>
        </w:tc>
        <w:tc>
          <w:tcPr>
            <w:tcW w:w="482" w:type="dxa"/>
            <w:tcBorders>
              <w:top w:val="nil"/>
              <w:left w:val="nil"/>
              <w:bottom w:val="single" w:sz="4" w:space="0" w:color="auto"/>
              <w:right w:val="single" w:sz="4" w:space="0" w:color="auto"/>
            </w:tcBorders>
            <w:shd w:val="clear" w:color="auto" w:fill="auto"/>
            <w:noWrap/>
            <w:vAlign w:val="center"/>
            <w:hideMark/>
          </w:tcPr>
          <w:p w:rsidR="00F054CF" w:rsidRPr="00E11804" w:rsidRDefault="00F054CF" w:rsidP="00F71B43">
            <w:pPr>
              <w:widowControl/>
              <w:jc w:val="right"/>
              <w:rPr>
                <w:rFonts w:ascii="宋体" w:hAnsi="宋体" w:cs="宋体"/>
                <w:color w:val="000000"/>
                <w:kern w:val="0"/>
                <w:sz w:val="22"/>
              </w:rPr>
            </w:pPr>
          </w:p>
        </w:tc>
        <w:tc>
          <w:tcPr>
            <w:tcW w:w="1951" w:type="dxa"/>
            <w:tcBorders>
              <w:top w:val="nil"/>
              <w:left w:val="nil"/>
              <w:bottom w:val="single" w:sz="4" w:space="0" w:color="auto"/>
              <w:right w:val="single" w:sz="4" w:space="0" w:color="auto"/>
            </w:tcBorders>
            <w:shd w:val="clear" w:color="auto" w:fill="auto"/>
            <w:noWrap/>
            <w:vAlign w:val="center"/>
            <w:hideMark/>
          </w:tcPr>
          <w:p w:rsidR="00F054CF" w:rsidRPr="00E11804" w:rsidRDefault="00F054CF" w:rsidP="00F71B43">
            <w:pPr>
              <w:widowControl/>
              <w:jc w:val="left"/>
              <w:rPr>
                <w:rFonts w:ascii="宋体" w:hAnsi="宋体" w:cs="宋体"/>
                <w:color w:val="000000"/>
                <w:kern w:val="0"/>
                <w:sz w:val="22"/>
              </w:rPr>
            </w:pPr>
          </w:p>
        </w:tc>
      </w:tr>
      <w:tr w:rsidR="00F054CF" w:rsidRPr="00E11804" w:rsidTr="00F71B43">
        <w:trPr>
          <w:trHeight w:val="270"/>
        </w:trPr>
        <w:tc>
          <w:tcPr>
            <w:tcW w:w="483" w:type="dxa"/>
            <w:tcBorders>
              <w:top w:val="nil"/>
              <w:left w:val="single" w:sz="4" w:space="0" w:color="auto"/>
              <w:bottom w:val="nil"/>
              <w:right w:val="single" w:sz="4" w:space="0" w:color="auto"/>
            </w:tcBorders>
            <w:shd w:val="clear" w:color="auto" w:fill="auto"/>
            <w:noWrap/>
            <w:vAlign w:val="center"/>
            <w:hideMark/>
          </w:tcPr>
          <w:p w:rsidR="00F054CF" w:rsidRPr="00E11804" w:rsidRDefault="00F054CF" w:rsidP="00F71B43">
            <w:pPr>
              <w:widowControl/>
              <w:jc w:val="right"/>
              <w:rPr>
                <w:rFonts w:ascii="宋体" w:hAnsi="宋体" w:cs="宋体"/>
                <w:color w:val="000000"/>
                <w:kern w:val="0"/>
                <w:sz w:val="22"/>
              </w:rPr>
            </w:pPr>
          </w:p>
        </w:tc>
        <w:tc>
          <w:tcPr>
            <w:tcW w:w="4774" w:type="dxa"/>
            <w:tcBorders>
              <w:top w:val="nil"/>
              <w:left w:val="nil"/>
              <w:bottom w:val="nil"/>
              <w:right w:val="single" w:sz="4" w:space="0" w:color="auto"/>
            </w:tcBorders>
            <w:shd w:val="clear" w:color="auto" w:fill="auto"/>
            <w:noWrap/>
            <w:vAlign w:val="center"/>
            <w:hideMark/>
          </w:tcPr>
          <w:p w:rsidR="00F054CF" w:rsidRPr="00E11804" w:rsidRDefault="00F054CF" w:rsidP="00F71B43">
            <w:pPr>
              <w:widowControl/>
              <w:jc w:val="left"/>
              <w:rPr>
                <w:rFonts w:ascii="宋体" w:hAnsi="宋体" w:cs="宋体"/>
                <w:color w:val="000000"/>
                <w:kern w:val="0"/>
                <w:sz w:val="22"/>
              </w:rPr>
            </w:pPr>
            <w:r>
              <w:rPr>
                <w:rFonts w:ascii="宋体" w:hAnsi="宋体" w:cs="宋体" w:hint="eastAsia"/>
                <w:color w:val="000000"/>
                <w:kern w:val="0"/>
                <w:sz w:val="22"/>
              </w:rPr>
              <w:t>合计</w:t>
            </w:r>
          </w:p>
        </w:tc>
        <w:tc>
          <w:tcPr>
            <w:tcW w:w="1386" w:type="dxa"/>
            <w:tcBorders>
              <w:top w:val="nil"/>
              <w:left w:val="nil"/>
              <w:bottom w:val="nil"/>
              <w:right w:val="single" w:sz="4" w:space="0" w:color="auto"/>
            </w:tcBorders>
            <w:shd w:val="clear" w:color="auto" w:fill="auto"/>
            <w:noWrap/>
            <w:vAlign w:val="center"/>
            <w:hideMark/>
          </w:tcPr>
          <w:p w:rsidR="00F054CF" w:rsidRPr="00E11804" w:rsidRDefault="00F054CF" w:rsidP="00F71B43">
            <w:pPr>
              <w:widowControl/>
              <w:jc w:val="left"/>
              <w:rPr>
                <w:rFonts w:ascii="宋体" w:hAnsi="宋体" w:cs="宋体"/>
                <w:color w:val="000000"/>
                <w:kern w:val="0"/>
                <w:sz w:val="22"/>
              </w:rPr>
            </w:pPr>
            <w:r w:rsidRPr="00E11804">
              <w:rPr>
                <w:rFonts w:ascii="宋体" w:hAnsi="宋体" w:cs="宋体" w:hint="eastAsia"/>
                <w:color w:val="000000"/>
                <w:kern w:val="0"/>
                <w:sz w:val="22"/>
              </w:rPr>
              <w:t xml:space="preserve">　</w:t>
            </w:r>
          </w:p>
        </w:tc>
        <w:tc>
          <w:tcPr>
            <w:tcW w:w="546" w:type="dxa"/>
            <w:tcBorders>
              <w:top w:val="nil"/>
              <w:left w:val="nil"/>
              <w:bottom w:val="nil"/>
              <w:right w:val="single" w:sz="4" w:space="0" w:color="auto"/>
            </w:tcBorders>
            <w:shd w:val="clear" w:color="auto" w:fill="auto"/>
            <w:noWrap/>
            <w:vAlign w:val="center"/>
            <w:hideMark/>
          </w:tcPr>
          <w:p w:rsidR="00F054CF" w:rsidRPr="00E11804" w:rsidRDefault="00F054CF" w:rsidP="00F71B43">
            <w:pPr>
              <w:widowControl/>
              <w:jc w:val="left"/>
              <w:rPr>
                <w:rFonts w:ascii="宋体" w:hAnsi="宋体" w:cs="宋体"/>
                <w:color w:val="000000"/>
                <w:kern w:val="0"/>
                <w:sz w:val="22"/>
              </w:rPr>
            </w:pPr>
            <w:r w:rsidRPr="00E11804">
              <w:rPr>
                <w:rFonts w:ascii="宋体" w:hAnsi="宋体" w:cs="宋体" w:hint="eastAsia"/>
                <w:color w:val="000000"/>
                <w:kern w:val="0"/>
                <w:sz w:val="22"/>
              </w:rPr>
              <w:t xml:space="preserve">　</w:t>
            </w:r>
          </w:p>
        </w:tc>
        <w:tc>
          <w:tcPr>
            <w:tcW w:w="482" w:type="dxa"/>
            <w:tcBorders>
              <w:top w:val="nil"/>
              <w:left w:val="nil"/>
              <w:bottom w:val="nil"/>
              <w:right w:val="single" w:sz="4" w:space="0" w:color="auto"/>
            </w:tcBorders>
            <w:shd w:val="clear" w:color="auto" w:fill="auto"/>
            <w:noWrap/>
            <w:vAlign w:val="center"/>
            <w:hideMark/>
          </w:tcPr>
          <w:p w:rsidR="00F054CF" w:rsidRPr="00E11804" w:rsidRDefault="00F054CF" w:rsidP="00F71B43">
            <w:pPr>
              <w:widowControl/>
              <w:jc w:val="left"/>
              <w:rPr>
                <w:rFonts w:ascii="宋体" w:hAnsi="宋体" w:cs="宋体"/>
                <w:color w:val="000000"/>
                <w:kern w:val="0"/>
                <w:sz w:val="22"/>
              </w:rPr>
            </w:pPr>
            <w:r w:rsidRPr="00E11804">
              <w:rPr>
                <w:rFonts w:ascii="宋体" w:hAnsi="宋体" w:cs="宋体" w:hint="eastAsia"/>
                <w:color w:val="000000"/>
                <w:kern w:val="0"/>
                <w:sz w:val="22"/>
              </w:rPr>
              <w:t xml:space="preserve">　</w:t>
            </w:r>
          </w:p>
        </w:tc>
        <w:tc>
          <w:tcPr>
            <w:tcW w:w="482" w:type="dxa"/>
            <w:tcBorders>
              <w:top w:val="nil"/>
              <w:left w:val="nil"/>
              <w:bottom w:val="nil"/>
              <w:right w:val="single" w:sz="4" w:space="0" w:color="auto"/>
            </w:tcBorders>
            <w:shd w:val="clear" w:color="auto" w:fill="auto"/>
            <w:noWrap/>
            <w:vAlign w:val="center"/>
            <w:hideMark/>
          </w:tcPr>
          <w:p w:rsidR="00F054CF" w:rsidRPr="00E11804" w:rsidRDefault="00F054CF" w:rsidP="00F71B43">
            <w:pPr>
              <w:widowControl/>
              <w:jc w:val="right"/>
              <w:rPr>
                <w:rFonts w:ascii="宋体" w:hAnsi="宋体" w:cs="宋体"/>
                <w:color w:val="000000"/>
                <w:kern w:val="0"/>
                <w:sz w:val="22"/>
              </w:rPr>
            </w:pPr>
            <w:r w:rsidRPr="00E11804">
              <w:rPr>
                <w:rFonts w:ascii="宋体" w:hAnsi="宋体" w:cs="宋体" w:hint="eastAsia"/>
                <w:color w:val="000000"/>
                <w:kern w:val="0"/>
                <w:sz w:val="22"/>
              </w:rPr>
              <w:t>0</w:t>
            </w:r>
          </w:p>
        </w:tc>
        <w:tc>
          <w:tcPr>
            <w:tcW w:w="1951" w:type="dxa"/>
            <w:tcBorders>
              <w:top w:val="nil"/>
              <w:left w:val="nil"/>
              <w:bottom w:val="nil"/>
              <w:right w:val="single" w:sz="4" w:space="0" w:color="auto"/>
            </w:tcBorders>
            <w:shd w:val="clear" w:color="auto" w:fill="auto"/>
            <w:noWrap/>
            <w:vAlign w:val="center"/>
            <w:hideMark/>
          </w:tcPr>
          <w:p w:rsidR="00F054CF" w:rsidRPr="00E11804" w:rsidRDefault="00F054CF" w:rsidP="00F71B43">
            <w:pPr>
              <w:widowControl/>
              <w:jc w:val="left"/>
              <w:rPr>
                <w:rFonts w:ascii="宋体" w:hAnsi="宋体" w:cs="宋体"/>
                <w:color w:val="000000"/>
                <w:kern w:val="0"/>
                <w:sz w:val="22"/>
              </w:rPr>
            </w:pPr>
            <w:r w:rsidRPr="00E11804">
              <w:rPr>
                <w:rFonts w:ascii="宋体" w:hAnsi="宋体" w:cs="宋体" w:hint="eastAsia"/>
                <w:color w:val="000000"/>
                <w:kern w:val="0"/>
                <w:sz w:val="22"/>
              </w:rPr>
              <w:t xml:space="preserve">　</w:t>
            </w:r>
          </w:p>
        </w:tc>
      </w:tr>
      <w:tr w:rsidR="00F054CF" w:rsidRPr="00E11804" w:rsidTr="00F71B43">
        <w:trPr>
          <w:trHeight w:val="80"/>
        </w:trPr>
        <w:tc>
          <w:tcPr>
            <w:tcW w:w="483" w:type="dxa"/>
            <w:tcBorders>
              <w:top w:val="nil"/>
              <w:left w:val="single" w:sz="4" w:space="0" w:color="auto"/>
              <w:bottom w:val="single" w:sz="4" w:space="0" w:color="auto"/>
              <w:right w:val="single" w:sz="4" w:space="0" w:color="auto"/>
            </w:tcBorders>
            <w:shd w:val="clear" w:color="auto" w:fill="auto"/>
            <w:noWrap/>
            <w:vAlign w:val="center"/>
            <w:hideMark/>
          </w:tcPr>
          <w:p w:rsidR="00F054CF" w:rsidRPr="00E11804" w:rsidRDefault="00F054CF" w:rsidP="00F71B43">
            <w:pPr>
              <w:widowControl/>
              <w:jc w:val="right"/>
              <w:rPr>
                <w:rFonts w:ascii="宋体" w:hAnsi="宋体" w:cs="宋体"/>
                <w:color w:val="000000"/>
                <w:kern w:val="0"/>
                <w:sz w:val="22"/>
              </w:rPr>
            </w:pPr>
          </w:p>
        </w:tc>
        <w:tc>
          <w:tcPr>
            <w:tcW w:w="4774" w:type="dxa"/>
            <w:tcBorders>
              <w:top w:val="nil"/>
              <w:left w:val="nil"/>
              <w:bottom w:val="single" w:sz="4" w:space="0" w:color="auto"/>
              <w:right w:val="single" w:sz="4" w:space="0" w:color="auto"/>
            </w:tcBorders>
            <w:shd w:val="clear" w:color="auto" w:fill="auto"/>
            <w:noWrap/>
            <w:vAlign w:val="center"/>
            <w:hideMark/>
          </w:tcPr>
          <w:p w:rsidR="00F054CF" w:rsidRPr="00E11804" w:rsidRDefault="00F054CF" w:rsidP="00F71B43">
            <w:pPr>
              <w:widowControl/>
              <w:jc w:val="left"/>
              <w:rPr>
                <w:rFonts w:ascii="宋体" w:hAnsi="宋体" w:cs="宋体"/>
                <w:color w:val="000000"/>
                <w:kern w:val="0"/>
                <w:sz w:val="22"/>
              </w:rPr>
            </w:pPr>
          </w:p>
        </w:tc>
        <w:tc>
          <w:tcPr>
            <w:tcW w:w="1386" w:type="dxa"/>
            <w:tcBorders>
              <w:top w:val="nil"/>
              <w:left w:val="nil"/>
              <w:bottom w:val="single" w:sz="4" w:space="0" w:color="auto"/>
              <w:right w:val="single" w:sz="4" w:space="0" w:color="auto"/>
            </w:tcBorders>
            <w:shd w:val="clear" w:color="auto" w:fill="auto"/>
            <w:noWrap/>
            <w:vAlign w:val="center"/>
            <w:hideMark/>
          </w:tcPr>
          <w:p w:rsidR="00F054CF" w:rsidRPr="00E11804" w:rsidRDefault="00F054CF" w:rsidP="00F71B43">
            <w:pPr>
              <w:widowControl/>
              <w:jc w:val="left"/>
              <w:rPr>
                <w:rFonts w:ascii="宋体" w:hAnsi="宋体" w:cs="宋体"/>
                <w:color w:val="000000"/>
                <w:kern w:val="0"/>
                <w:sz w:val="22"/>
              </w:rPr>
            </w:pPr>
          </w:p>
        </w:tc>
        <w:tc>
          <w:tcPr>
            <w:tcW w:w="546" w:type="dxa"/>
            <w:tcBorders>
              <w:top w:val="nil"/>
              <w:left w:val="nil"/>
              <w:bottom w:val="single" w:sz="4" w:space="0" w:color="auto"/>
              <w:right w:val="single" w:sz="4" w:space="0" w:color="auto"/>
            </w:tcBorders>
            <w:shd w:val="clear" w:color="auto" w:fill="auto"/>
            <w:noWrap/>
            <w:vAlign w:val="center"/>
            <w:hideMark/>
          </w:tcPr>
          <w:p w:rsidR="00F054CF" w:rsidRPr="00E11804" w:rsidRDefault="00F054CF" w:rsidP="00F71B43">
            <w:pPr>
              <w:widowControl/>
              <w:jc w:val="left"/>
              <w:rPr>
                <w:rFonts w:ascii="宋体" w:hAnsi="宋体" w:cs="宋体"/>
                <w:color w:val="000000"/>
                <w:kern w:val="0"/>
                <w:sz w:val="22"/>
              </w:rPr>
            </w:pPr>
          </w:p>
        </w:tc>
        <w:tc>
          <w:tcPr>
            <w:tcW w:w="482" w:type="dxa"/>
            <w:tcBorders>
              <w:top w:val="nil"/>
              <w:left w:val="nil"/>
              <w:bottom w:val="single" w:sz="4" w:space="0" w:color="auto"/>
              <w:right w:val="single" w:sz="4" w:space="0" w:color="auto"/>
            </w:tcBorders>
            <w:shd w:val="clear" w:color="auto" w:fill="auto"/>
            <w:noWrap/>
            <w:vAlign w:val="center"/>
            <w:hideMark/>
          </w:tcPr>
          <w:p w:rsidR="00F054CF" w:rsidRPr="00E11804" w:rsidRDefault="00F054CF" w:rsidP="00F71B43">
            <w:pPr>
              <w:widowControl/>
              <w:jc w:val="left"/>
              <w:rPr>
                <w:rFonts w:ascii="宋体" w:hAnsi="宋体" w:cs="宋体"/>
                <w:color w:val="000000"/>
                <w:kern w:val="0"/>
                <w:sz w:val="22"/>
              </w:rPr>
            </w:pPr>
          </w:p>
        </w:tc>
        <w:tc>
          <w:tcPr>
            <w:tcW w:w="482" w:type="dxa"/>
            <w:tcBorders>
              <w:top w:val="nil"/>
              <w:left w:val="nil"/>
              <w:bottom w:val="single" w:sz="4" w:space="0" w:color="auto"/>
              <w:right w:val="single" w:sz="4" w:space="0" w:color="auto"/>
            </w:tcBorders>
            <w:shd w:val="clear" w:color="auto" w:fill="auto"/>
            <w:noWrap/>
            <w:vAlign w:val="center"/>
            <w:hideMark/>
          </w:tcPr>
          <w:p w:rsidR="00F054CF" w:rsidRPr="00E11804" w:rsidRDefault="00F054CF" w:rsidP="00F71B43">
            <w:pPr>
              <w:widowControl/>
              <w:jc w:val="right"/>
              <w:rPr>
                <w:rFonts w:ascii="宋体" w:hAnsi="宋体" w:cs="宋体"/>
                <w:color w:val="000000"/>
                <w:kern w:val="0"/>
                <w:sz w:val="22"/>
              </w:rPr>
            </w:pPr>
          </w:p>
        </w:tc>
        <w:tc>
          <w:tcPr>
            <w:tcW w:w="1951" w:type="dxa"/>
            <w:tcBorders>
              <w:top w:val="nil"/>
              <w:left w:val="nil"/>
              <w:bottom w:val="single" w:sz="4" w:space="0" w:color="auto"/>
              <w:right w:val="single" w:sz="4" w:space="0" w:color="auto"/>
            </w:tcBorders>
            <w:shd w:val="clear" w:color="auto" w:fill="auto"/>
            <w:noWrap/>
            <w:vAlign w:val="center"/>
            <w:hideMark/>
          </w:tcPr>
          <w:p w:rsidR="00F054CF" w:rsidRPr="00E11804" w:rsidRDefault="00F054CF" w:rsidP="00F71B43">
            <w:pPr>
              <w:widowControl/>
              <w:jc w:val="left"/>
              <w:rPr>
                <w:rFonts w:ascii="宋体" w:hAnsi="宋体" w:cs="宋体"/>
                <w:color w:val="000000"/>
                <w:kern w:val="0"/>
                <w:sz w:val="22"/>
              </w:rPr>
            </w:pPr>
          </w:p>
        </w:tc>
      </w:tr>
    </w:tbl>
    <w:p w:rsidR="00762A15" w:rsidRDefault="00762A15">
      <w:pPr>
        <w:rPr>
          <w:rFonts w:ascii="宋体" w:hAnsi="宋体"/>
          <w:szCs w:val="21"/>
        </w:rPr>
      </w:pPr>
    </w:p>
    <w:p w:rsidR="00762A15" w:rsidRDefault="00784A24">
      <w:pPr>
        <w:rPr>
          <w:rFonts w:ascii="宋体" w:hAnsi="宋体"/>
          <w:szCs w:val="21"/>
        </w:rPr>
      </w:pPr>
      <w:r>
        <w:rPr>
          <w:rFonts w:ascii="宋体" w:hAnsi="宋体" w:hint="eastAsia"/>
          <w:szCs w:val="21"/>
        </w:rPr>
        <w:t>法定代表人或授权代表签字：</w:t>
      </w:r>
    </w:p>
    <w:p w:rsidR="00762A15" w:rsidRDefault="00762A15">
      <w:pPr>
        <w:spacing w:line="460" w:lineRule="exact"/>
        <w:rPr>
          <w:rFonts w:ascii="宋体" w:hAnsi="宋体"/>
          <w:bCs/>
          <w:sz w:val="24"/>
        </w:rPr>
      </w:pPr>
    </w:p>
    <w:p w:rsidR="00762A15" w:rsidRDefault="00762A15">
      <w:pPr>
        <w:pStyle w:val="Default"/>
        <w:rPr>
          <w:b/>
          <w:szCs w:val="21"/>
        </w:rPr>
      </w:pPr>
    </w:p>
    <w:p w:rsidR="00762A15" w:rsidRDefault="00762A15">
      <w:pPr>
        <w:pStyle w:val="Default"/>
        <w:rPr>
          <w:b/>
          <w:szCs w:val="21"/>
        </w:rPr>
      </w:pPr>
    </w:p>
    <w:p w:rsidR="00762A15" w:rsidRDefault="00762A15">
      <w:pPr>
        <w:pStyle w:val="Default"/>
        <w:rPr>
          <w:b/>
          <w:szCs w:val="21"/>
        </w:rPr>
      </w:pPr>
    </w:p>
    <w:p w:rsidR="00762A15" w:rsidRDefault="00784A24" w:rsidP="00117D1E">
      <w:pPr>
        <w:spacing w:afterLines="100" w:line="360" w:lineRule="auto"/>
        <w:jc w:val="center"/>
        <w:rPr>
          <w:rFonts w:ascii="宋体" w:hAnsi="宋体"/>
          <w:szCs w:val="21"/>
        </w:rPr>
      </w:pPr>
      <w:r>
        <w:rPr>
          <w:rFonts w:ascii="宋体" w:hAnsi="宋体" w:hint="eastAsia"/>
          <w:b/>
          <w:szCs w:val="21"/>
        </w:rPr>
        <w:t>五、供货一览表</w:t>
      </w:r>
    </w:p>
    <w:p w:rsidR="00762A15" w:rsidRDefault="00784A24" w:rsidP="00117D1E">
      <w:pPr>
        <w:spacing w:afterLines="100" w:line="360" w:lineRule="auto"/>
        <w:rPr>
          <w:rFonts w:ascii="宋体" w:hAnsi="宋体"/>
          <w:szCs w:val="21"/>
        </w:rPr>
      </w:pPr>
      <w:r>
        <w:rPr>
          <w:rFonts w:ascii="宋体" w:hAnsi="宋体" w:hint="eastAsia"/>
          <w:szCs w:val="21"/>
        </w:rPr>
        <w:t>投标人全称（加盖公章）：</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374"/>
        <w:gridCol w:w="1933"/>
        <w:gridCol w:w="1574"/>
        <w:gridCol w:w="1679"/>
        <w:gridCol w:w="1365"/>
      </w:tblGrid>
      <w:tr w:rsidR="00762A15">
        <w:trPr>
          <w:cantSplit/>
          <w:trHeight w:val="767"/>
        </w:trPr>
        <w:tc>
          <w:tcPr>
            <w:tcW w:w="2374" w:type="dxa"/>
            <w:tcBorders>
              <w:top w:val="single" w:sz="4" w:space="0" w:color="auto"/>
              <w:left w:val="single" w:sz="4" w:space="0" w:color="auto"/>
              <w:bottom w:val="single" w:sz="4" w:space="0" w:color="auto"/>
              <w:right w:val="single" w:sz="4" w:space="0" w:color="auto"/>
            </w:tcBorders>
            <w:vAlign w:val="center"/>
          </w:tcPr>
          <w:p w:rsidR="00762A15" w:rsidRDefault="00784A24">
            <w:pPr>
              <w:adjustRightInd w:val="0"/>
              <w:snapToGrid w:val="0"/>
              <w:spacing w:after="200" w:line="220" w:lineRule="atLeast"/>
              <w:jc w:val="center"/>
              <w:rPr>
                <w:rFonts w:ascii="宋体" w:hAnsi="宋体"/>
                <w:szCs w:val="21"/>
              </w:rPr>
            </w:pPr>
            <w:r>
              <w:rPr>
                <w:rFonts w:ascii="宋体" w:hAnsi="宋体" w:hint="eastAsia"/>
                <w:szCs w:val="21"/>
              </w:rPr>
              <w:t>货物名称</w:t>
            </w:r>
          </w:p>
        </w:tc>
        <w:tc>
          <w:tcPr>
            <w:tcW w:w="1933" w:type="dxa"/>
            <w:tcBorders>
              <w:top w:val="single" w:sz="4" w:space="0" w:color="auto"/>
              <w:left w:val="single" w:sz="4" w:space="0" w:color="auto"/>
              <w:bottom w:val="single" w:sz="4" w:space="0" w:color="auto"/>
              <w:right w:val="single" w:sz="4" w:space="0" w:color="auto"/>
            </w:tcBorders>
            <w:vAlign w:val="center"/>
          </w:tcPr>
          <w:p w:rsidR="00762A15" w:rsidRDefault="00784A24">
            <w:pPr>
              <w:adjustRightInd w:val="0"/>
              <w:snapToGrid w:val="0"/>
              <w:spacing w:after="200" w:line="220" w:lineRule="atLeast"/>
              <w:jc w:val="center"/>
              <w:rPr>
                <w:rFonts w:ascii="宋体" w:hAnsi="宋体"/>
                <w:szCs w:val="21"/>
              </w:rPr>
            </w:pPr>
            <w:r>
              <w:rPr>
                <w:rFonts w:ascii="宋体" w:hAnsi="宋体" w:hint="eastAsia"/>
                <w:szCs w:val="21"/>
              </w:rPr>
              <w:t>型    号</w:t>
            </w:r>
          </w:p>
        </w:tc>
        <w:tc>
          <w:tcPr>
            <w:tcW w:w="1574" w:type="dxa"/>
            <w:tcBorders>
              <w:top w:val="single" w:sz="4" w:space="0" w:color="auto"/>
              <w:left w:val="single" w:sz="4" w:space="0" w:color="auto"/>
              <w:bottom w:val="single" w:sz="4" w:space="0" w:color="auto"/>
              <w:right w:val="single" w:sz="4" w:space="0" w:color="auto"/>
            </w:tcBorders>
            <w:vAlign w:val="center"/>
          </w:tcPr>
          <w:p w:rsidR="00762A15" w:rsidRDefault="00784A24">
            <w:pPr>
              <w:adjustRightInd w:val="0"/>
              <w:snapToGrid w:val="0"/>
              <w:spacing w:after="200" w:line="220" w:lineRule="atLeast"/>
              <w:jc w:val="center"/>
              <w:rPr>
                <w:rFonts w:ascii="宋体" w:hAnsi="宋体"/>
                <w:szCs w:val="21"/>
              </w:rPr>
            </w:pPr>
            <w:r>
              <w:rPr>
                <w:rFonts w:ascii="宋体" w:hAnsi="宋体" w:hint="eastAsia"/>
                <w:szCs w:val="21"/>
              </w:rPr>
              <w:t>产地</w:t>
            </w:r>
          </w:p>
        </w:tc>
        <w:tc>
          <w:tcPr>
            <w:tcW w:w="1679" w:type="dxa"/>
            <w:tcBorders>
              <w:top w:val="single" w:sz="4" w:space="0" w:color="auto"/>
              <w:left w:val="single" w:sz="4" w:space="0" w:color="auto"/>
              <w:bottom w:val="single" w:sz="4" w:space="0" w:color="auto"/>
              <w:right w:val="single" w:sz="4" w:space="0" w:color="auto"/>
            </w:tcBorders>
            <w:vAlign w:val="center"/>
          </w:tcPr>
          <w:p w:rsidR="00762A15" w:rsidRDefault="00784A24">
            <w:pPr>
              <w:adjustRightInd w:val="0"/>
              <w:snapToGrid w:val="0"/>
              <w:spacing w:after="200" w:line="220" w:lineRule="atLeast"/>
              <w:jc w:val="center"/>
              <w:rPr>
                <w:rFonts w:ascii="宋体" w:hAnsi="宋体"/>
                <w:szCs w:val="21"/>
              </w:rPr>
            </w:pPr>
            <w:r>
              <w:rPr>
                <w:rFonts w:ascii="宋体" w:hAnsi="宋体" w:hint="eastAsia"/>
                <w:szCs w:val="21"/>
              </w:rPr>
              <w:t>数量</w:t>
            </w:r>
          </w:p>
        </w:tc>
        <w:tc>
          <w:tcPr>
            <w:tcW w:w="1365" w:type="dxa"/>
            <w:tcBorders>
              <w:top w:val="single" w:sz="4" w:space="0" w:color="auto"/>
              <w:left w:val="single" w:sz="4" w:space="0" w:color="auto"/>
              <w:bottom w:val="single" w:sz="4" w:space="0" w:color="auto"/>
              <w:right w:val="single" w:sz="4" w:space="0" w:color="auto"/>
            </w:tcBorders>
            <w:vAlign w:val="center"/>
          </w:tcPr>
          <w:p w:rsidR="00762A15" w:rsidRDefault="00784A24">
            <w:pPr>
              <w:adjustRightInd w:val="0"/>
              <w:snapToGrid w:val="0"/>
              <w:spacing w:after="200" w:line="220" w:lineRule="atLeast"/>
              <w:jc w:val="center"/>
              <w:rPr>
                <w:rFonts w:ascii="宋体" w:hAnsi="宋体"/>
                <w:szCs w:val="21"/>
              </w:rPr>
            </w:pPr>
            <w:r>
              <w:rPr>
                <w:rFonts w:ascii="宋体" w:hAnsi="宋体" w:hint="eastAsia"/>
                <w:szCs w:val="21"/>
              </w:rPr>
              <w:t>交货期</w:t>
            </w:r>
          </w:p>
        </w:tc>
      </w:tr>
      <w:tr w:rsidR="00762A15">
        <w:trPr>
          <w:cantSplit/>
          <w:trHeight w:val="1056"/>
        </w:trPr>
        <w:tc>
          <w:tcPr>
            <w:tcW w:w="2374" w:type="dxa"/>
            <w:tcBorders>
              <w:top w:val="single" w:sz="4" w:space="0" w:color="auto"/>
              <w:left w:val="single" w:sz="4" w:space="0" w:color="auto"/>
              <w:bottom w:val="single" w:sz="4" w:space="0" w:color="auto"/>
              <w:right w:val="single" w:sz="4" w:space="0" w:color="auto"/>
            </w:tcBorders>
          </w:tcPr>
          <w:p w:rsidR="00762A15" w:rsidRDefault="00762A15">
            <w:pPr>
              <w:adjustRightInd w:val="0"/>
              <w:snapToGrid w:val="0"/>
              <w:spacing w:after="200" w:line="220" w:lineRule="atLeast"/>
              <w:rPr>
                <w:rFonts w:ascii="宋体" w:hAnsi="宋体"/>
                <w:szCs w:val="21"/>
              </w:rPr>
            </w:pPr>
          </w:p>
        </w:tc>
        <w:tc>
          <w:tcPr>
            <w:tcW w:w="1933" w:type="dxa"/>
            <w:tcBorders>
              <w:top w:val="single" w:sz="4" w:space="0" w:color="auto"/>
              <w:left w:val="single" w:sz="4" w:space="0" w:color="auto"/>
              <w:bottom w:val="single" w:sz="4" w:space="0" w:color="auto"/>
              <w:right w:val="single" w:sz="4" w:space="0" w:color="auto"/>
            </w:tcBorders>
          </w:tcPr>
          <w:p w:rsidR="00762A15" w:rsidRDefault="00762A15">
            <w:pPr>
              <w:adjustRightInd w:val="0"/>
              <w:snapToGrid w:val="0"/>
              <w:spacing w:after="200" w:line="220" w:lineRule="atLeast"/>
              <w:rPr>
                <w:rFonts w:ascii="宋体" w:hAnsi="宋体"/>
                <w:szCs w:val="21"/>
              </w:rPr>
            </w:pPr>
          </w:p>
        </w:tc>
        <w:tc>
          <w:tcPr>
            <w:tcW w:w="1574" w:type="dxa"/>
            <w:tcBorders>
              <w:top w:val="single" w:sz="4" w:space="0" w:color="auto"/>
              <w:left w:val="single" w:sz="4" w:space="0" w:color="auto"/>
              <w:bottom w:val="single" w:sz="4" w:space="0" w:color="auto"/>
              <w:right w:val="single" w:sz="4" w:space="0" w:color="auto"/>
            </w:tcBorders>
          </w:tcPr>
          <w:p w:rsidR="00762A15" w:rsidRDefault="00762A15">
            <w:pPr>
              <w:adjustRightInd w:val="0"/>
              <w:snapToGrid w:val="0"/>
              <w:spacing w:after="200" w:line="220" w:lineRule="atLeast"/>
              <w:rPr>
                <w:rFonts w:ascii="宋体" w:hAnsi="宋体"/>
                <w:szCs w:val="21"/>
              </w:rPr>
            </w:pPr>
          </w:p>
        </w:tc>
        <w:tc>
          <w:tcPr>
            <w:tcW w:w="1679" w:type="dxa"/>
            <w:tcBorders>
              <w:top w:val="single" w:sz="4" w:space="0" w:color="auto"/>
              <w:left w:val="single" w:sz="4" w:space="0" w:color="auto"/>
              <w:bottom w:val="single" w:sz="4" w:space="0" w:color="auto"/>
              <w:right w:val="single" w:sz="4" w:space="0" w:color="auto"/>
            </w:tcBorders>
          </w:tcPr>
          <w:p w:rsidR="00762A15" w:rsidRDefault="00762A15">
            <w:pPr>
              <w:adjustRightInd w:val="0"/>
              <w:snapToGrid w:val="0"/>
              <w:spacing w:after="200" w:line="220" w:lineRule="atLeast"/>
              <w:jc w:val="center"/>
              <w:rPr>
                <w:rFonts w:ascii="宋体" w:hAnsi="宋体"/>
                <w:szCs w:val="21"/>
              </w:rPr>
            </w:pPr>
          </w:p>
        </w:tc>
        <w:tc>
          <w:tcPr>
            <w:tcW w:w="1365" w:type="dxa"/>
            <w:tcBorders>
              <w:top w:val="single" w:sz="4" w:space="0" w:color="auto"/>
              <w:left w:val="single" w:sz="4" w:space="0" w:color="auto"/>
              <w:bottom w:val="single" w:sz="4" w:space="0" w:color="auto"/>
              <w:right w:val="single" w:sz="4" w:space="0" w:color="auto"/>
            </w:tcBorders>
          </w:tcPr>
          <w:p w:rsidR="00762A15" w:rsidRDefault="00762A15">
            <w:pPr>
              <w:adjustRightInd w:val="0"/>
              <w:snapToGrid w:val="0"/>
              <w:spacing w:after="200" w:line="220" w:lineRule="atLeast"/>
              <w:jc w:val="center"/>
              <w:rPr>
                <w:rFonts w:ascii="宋体" w:hAnsi="宋体"/>
                <w:szCs w:val="21"/>
              </w:rPr>
            </w:pPr>
          </w:p>
        </w:tc>
      </w:tr>
      <w:tr w:rsidR="00762A15">
        <w:trPr>
          <w:cantSplit/>
          <w:trHeight w:val="940"/>
        </w:trPr>
        <w:tc>
          <w:tcPr>
            <w:tcW w:w="2374" w:type="dxa"/>
            <w:tcBorders>
              <w:top w:val="single" w:sz="4" w:space="0" w:color="auto"/>
              <w:left w:val="single" w:sz="4" w:space="0" w:color="auto"/>
              <w:bottom w:val="single" w:sz="4" w:space="0" w:color="auto"/>
              <w:right w:val="single" w:sz="4" w:space="0" w:color="auto"/>
            </w:tcBorders>
          </w:tcPr>
          <w:p w:rsidR="00762A15" w:rsidRDefault="00762A15">
            <w:pPr>
              <w:adjustRightInd w:val="0"/>
              <w:snapToGrid w:val="0"/>
              <w:spacing w:after="200" w:line="220" w:lineRule="atLeast"/>
              <w:rPr>
                <w:rFonts w:ascii="宋体" w:hAnsi="宋体"/>
                <w:szCs w:val="21"/>
              </w:rPr>
            </w:pPr>
          </w:p>
        </w:tc>
        <w:tc>
          <w:tcPr>
            <w:tcW w:w="1933" w:type="dxa"/>
            <w:tcBorders>
              <w:top w:val="single" w:sz="4" w:space="0" w:color="auto"/>
              <w:left w:val="single" w:sz="4" w:space="0" w:color="auto"/>
              <w:bottom w:val="single" w:sz="4" w:space="0" w:color="auto"/>
              <w:right w:val="single" w:sz="4" w:space="0" w:color="auto"/>
            </w:tcBorders>
          </w:tcPr>
          <w:p w:rsidR="00762A15" w:rsidRDefault="00762A15">
            <w:pPr>
              <w:adjustRightInd w:val="0"/>
              <w:snapToGrid w:val="0"/>
              <w:spacing w:after="200" w:line="220" w:lineRule="atLeast"/>
              <w:rPr>
                <w:rFonts w:ascii="宋体" w:hAnsi="宋体"/>
                <w:szCs w:val="21"/>
              </w:rPr>
            </w:pPr>
          </w:p>
        </w:tc>
        <w:tc>
          <w:tcPr>
            <w:tcW w:w="1574" w:type="dxa"/>
            <w:tcBorders>
              <w:top w:val="single" w:sz="4" w:space="0" w:color="auto"/>
              <w:left w:val="single" w:sz="4" w:space="0" w:color="auto"/>
              <w:bottom w:val="single" w:sz="4" w:space="0" w:color="auto"/>
              <w:right w:val="single" w:sz="4" w:space="0" w:color="auto"/>
            </w:tcBorders>
          </w:tcPr>
          <w:p w:rsidR="00762A15" w:rsidRDefault="00762A15">
            <w:pPr>
              <w:adjustRightInd w:val="0"/>
              <w:snapToGrid w:val="0"/>
              <w:spacing w:after="200" w:line="220" w:lineRule="atLeast"/>
              <w:rPr>
                <w:rFonts w:ascii="宋体" w:hAnsi="宋体"/>
                <w:szCs w:val="21"/>
              </w:rPr>
            </w:pPr>
          </w:p>
        </w:tc>
        <w:tc>
          <w:tcPr>
            <w:tcW w:w="1679" w:type="dxa"/>
            <w:tcBorders>
              <w:top w:val="single" w:sz="4" w:space="0" w:color="auto"/>
              <w:left w:val="single" w:sz="4" w:space="0" w:color="auto"/>
              <w:bottom w:val="single" w:sz="4" w:space="0" w:color="auto"/>
              <w:right w:val="single" w:sz="4" w:space="0" w:color="auto"/>
            </w:tcBorders>
          </w:tcPr>
          <w:p w:rsidR="00762A15" w:rsidRDefault="00762A15">
            <w:pPr>
              <w:adjustRightInd w:val="0"/>
              <w:snapToGrid w:val="0"/>
              <w:spacing w:after="200" w:line="220" w:lineRule="atLeast"/>
              <w:jc w:val="center"/>
              <w:rPr>
                <w:rFonts w:ascii="宋体" w:hAnsi="宋体"/>
                <w:szCs w:val="21"/>
              </w:rPr>
            </w:pPr>
          </w:p>
        </w:tc>
        <w:tc>
          <w:tcPr>
            <w:tcW w:w="1365" w:type="dxa"/>
            <w:tcBorders>
              <w:top w:val="single" w:sz="4" w:space="0" w:color="auto"/>
              <w:left w:val="single" w:sz="4" w:space="0" w:color="auto"/>
              <w:bottom w:val="single" w:sz="4" w:space="0" w:color="auto"/>
              <w:right w:val="single" w:sz="4" w:space="0" w:color="auto"/>
            </w:tcBorders>
          </w:tcPr>
          <w:p w:rsidR="00762A15" w:rsidRDefault="00762A15">
            <w:pPr>
              <w:adjustRightInd w:val="0"/>
              <w:snapToGrid w:val="0"/>
              <w:spacing w:after="200" w:line="220" w:lineRule="atLeast"/>
              <w:jc w:val="center"/>
              <w:rPr>
                <w:rFonts w:ascii="宋体" w:hAnsi="宋体"/>
                <w:szCs w:val="21"/>
              </w:rPr>
            </w:pPr>
          </w:p>
        </w:tc>
      </w:tr>
      <w:tr w:rsidR="00762A15">
        <w:trPr>
          <w:cantSplit/>
          <w:trHeight w:val="936"/>
        </w:trPr>
        <w:tc>
          <w:tcPr>
            <w:tcW w:w="2374" w:type="dxa"/>
            <w:tcBorders>
              <w:top w:val="single" w:sz="4" w:space="0" w:color="auto"/>
              <w:left w:val="single" w:sz="4" w:space="0" w:color="auto"/>
              <w:bottom w:val="single" w:sz="4" w:space="0" w:color="auto"/>
              <w:right w:val="single" w:sz="4" w:space="0" w:color="auto"/>
            </w:tcBorders>
          </w:tcPr>
          <w:p w:rsidR="00762A15" w:rsidRDefault="00762A15">
            <w:pPr>
              <w:adjustRightInd w:val="0"/>
              <w:snapToGrid w:val="0"/>
              <w:spacing w:after="200" w:line="220" w:lineRule="atLeast"/>
              <w:rPr>
                <w:rFonts w:ascii="宋体" w:hAnsi="宋体"/>
                <w:szCs w:val="21"/>
              </w:rPr>
            </w:pPr>
          </w:p>
        </w:tc>
        <w:tc>
          <w:tcPr>
            <w:tcW w:w="1933" w:type="dxa"/>
            <w:tcBorders>
              <w:top w:val="single" w:sz="4" w:space="0" w:color="auto"/>
              <w:left w:val="single" w:sz="4" w:space="0" w:color="auto"/>
              <w:bottom w:val="single" w:sz="4" w:space="0" w:color="auto"/>
              <w:right w:val="single" w:sz="4" w:space="0" w:color="auto"/>
            </w:tcBorders>
          </w:tcPr>
          <w:p w:rsidR="00762A15" w:rsidRDefault="00762A15">
            <w:pPr>
              <w:adjustRightInd w:val="0"/>
              <w:snapToGrid w:val="0"/>
              <w:spacing w:after="200" w:line="220" w:lineRule="atLeast"/>
              <w:rPr>
                <w:rFonts w:ascii="宋体" w:hAnsi="宋体"/>
                <w:szCs w:val="21"/>
              </w:rPr>
            </w:pPr>
          </w:p>
        </w:tc>
        <w:tc>
          <w:tcPr>
            <w:tcW w:w="1574" w:type="dxa"/>
            <w:tcBorders>
              <w:top w:val="single" w:sz="4" w:space="0" w:color="auto"/>
              <w:left w:val="single" w:sz="4" w:space="0" w:color="auto"/>
              <w:bottom w:val="single" w:sz="4" w:space="0" w:color="auto"/>
              <w:right w:val="single" w:sz="4" w:space="0" w:color="auto"/>
            </w:tcBorders>
          </w:tcPr>
          <w:p w:rsidR="00762A15" w:rsidRDefault="00762A15">
            <w:pPr>
              <w:adjustRightInd w:val="0"/>
              <w:snapToGrid w:val="0"/>
              <w:spacing w:after="200" w:line="220" w:lineRule="atLeast"/>
              <w:rPr>
                <w:rFonts w:ascii="宋体" w:hAnsi="宋体"/>
                <w:szCs w:val="21"/>
              </w:rPr>
            </w:pPr>
          </w:p>
        </w:tc>
        <w:tc>
          <w:tcPr>
            <w:tcW w:w="1679" w:type="dxa"/>
            <w:tcBorders>
              <w:top w:val="single" w:sz="4" w:space="0" w:color="auto"/>
              <w:left w:val="single" w:sz="4" w:space="0" w:color="auto"/>
              <w:bottom w:val="single" w:sz="4" w:space="0" w:color="auto"/>
              <w:right w:val="single" w:sz="4" w:space="0" w:color="auto"/>
            </w:tcBorders>
          </w:tcPr>
          <w:p w:rsidR="00762A15" w:rsidRDefault="00762A15">
            <w:pPr>
              <w:adjustRightInd w:val="0"/>
              <w:snapToGrid w:val="0"/>
              <w:spacing w:after="200" w:line="220" w:lineRule="atLeast"/>
              <w:jc w:val="center"/>
              <w:rPr>
                <w:rFonts w:ascii="宋体" w:hAnsi="宋体"/>
                <w:szCs w:val="21"/>
              </w:rPr>
            </w:pPr>
          </w:p>
        </w:tc>
        <w:tc>
          <w:tcPr>
            <w:tcW w:w="1365" w:type="dxa"/>
            <w:tcBorders>
              <w:top w:val="single" w:sz="4" w:space="0" w:color="auto"/>
              <w:left w:val="single" w:sz="4" w:space="0" w:color="auto"/>
              <w:bottom w:val="single" w:sz="4" w:space="0" w:color="auto"/>
              <w:right w:val="single" w:sz="4" w:space="0" w:color="auto"/>
            </w:tcBorders>
          </w:tcPr>
          <w:p w:rsidR="00762A15" w:rsidRDefault="00762A15">
            <w:pPr>
              <w:adjustRightInd w:val="0"/>
              <w:snapToGrid w:val="0"/>
              <w:spacing w:after="200" w:line="220" w:lineRule="atLeast"/>
              <w:jc w:val="center"/>
              <w:rPr>
                <w:rFonts w:ascii="宋体" w:hAnsi="宋体"/>
                <w:szCs w:val="21"/>
              </w:rPr>
            </w:pPr>
          </w:p>
        </w:tc>
      </w:tr>
    </w:tbl>
    <w:p w:rsidR="00762A15" w:rsidRDefault="00762A15">
      <w:pPr>
        <w:rPr>
          <w:rFonts w:ascii="宋体" w:hAnsi="宋体"/>
          <w:szCs w:val="21"/>
        </w:rPr>
      </w:pPr>
    </w:p>
    <w:p w:rsidR="00762A15" w:rsidRDefault="00784A24">
      <w:pPr>
        <w:rPr>
          <w:rFonts w:ascii="宋体" w:hAnsi="宋体"/>
          <w:szCs w:val="21"/>
        </w:rPr>
      </w:pPr>
      <w:r>
        <w:rPr>
          <w:rFonts w:ascii="宋体" w:hAnsi="宋体" w:hint="eastAsia"/>
          <w:szCs w:val="21"/>
        </w:rPr>
        <w:t>法定代表人或授权代表签字：</w:t>
      </w:r>
    </w:p>
    <w:p w:rsidR="00762A15" w:rsidRDefault="00762A15">
      <w:pPr>
        <w:rPr>
          <w:rFonts w:ascii="宋体" w:hAnsi="宋体"/>
          <w:kern w:val="0"/>
          <w:sz w:val="24"/>
          <w:szCs w:val="24"/>
        </w:rPr>
      </w:pPr>
    </w:p>
    <w:p w:rsidR="00762A15" w:rsidRDefault="00762A15">
      <w:pPr>
        <w:jc w:val="left"/>
        <w:rPr>
          <w:rFonts w:ascii="宋体" w:hAnsi="宋体"/>
          <w:sz w:val="24"/>
          <w:szCs w:val="24"/>
        </w:rPr>
      </w:pPr>
    </w:p>
    <w:p w:rsidR="00762A15" w:rsidRDefault="00762A15">
      <w:pPr>
        <w:jc w:val="left"/>
        <w:rPr>
          <w:rFonts w:ascii="宋体" w:hAnsi="宋体"/>
          <w:sz w:val="24"/>
          <w:szCs w:val="24"/>
        </w:rPr>
      </w:pPr>
    </w:p>
    <w:p w:rsidR="00762A15" w:rsidRDefault="00762A15">
      <w:pPr>
        <w:jc w:val="left"/>
        <w:rPr>
          <w:rFonts w:ascii="宋体" w:hAnsi="宋体"/>
          <w:sz w:val="24"/>
          <w:szCs w:val="24"/>
        </w:rPr>
      </w:pPr>
    </w:p>
    <w:p w:rsidR="00762A15" w:rsidRDefault="00762A15">
      <w:pPr>
        <w:jc w:val="left"/>
        <w:rPr>
          <w:rFonts w:ascii="宋体" w:hAnsi="宋体"/>
          <w:sz w:val="24"/>
          <w:szCs w:val="24"/>
        </w:rPr>
      </w:pPr>
    </w:p>
    <w:p w:rsidR="00762A15" w:rsidRDefault="00762A15">
      <w:pPr>
        <w:jc w:val="left"/>
        <w:rPr>
          <w:rFonts w:ascii="宋体" w:hAnsi="宋体"/>
          <w:sz w:val="24"/>
          <w:szCs w:val="24"/>
        </w:rPr>
      </w:pPr>
    </w:p>
    <w:p w:rsidR="00762A15" w:rsidRDefault="00762A15">
      <w:pPr>
        <w:jc w:val="left"/>
        <w:rPr>
          <w:rFonts w:ascii="宋体" w:hAnsi="宋体"/>
          <w:sz w:val="24"/>
          <w:szCs w:val="24"/>
        </w:rPr>
      </w:pPr>
    </w:p>
    <w:p w:rsidR="00762A15" w:rsidRDefault="00762A15">
      <w:pPr>
        <w:jc w:val="left"/>
        <w:rPr>
          <w:rFonts w:ascii="宋体" w:hAnsi="宋体"/>
          <w:sz w:val="24"/>
          <w:szCs w:val="24"/>
        </w:rPr>
      </w:pPr>
    </w:p>
    <w:p w:rsidR="00762A15" w:rsidRDefault="00762A15">
      <w:pPr>
        <w:jc w:val="left"/>
        <w:rPr>
          <w:rFonts w:ascii="宋体" w:hAnsi="宋体"/>
          <w:sz w:val="24"/>
          <w:szCs w:val="24"/>
        </w:rPr>
      </w:pPr>
    </w:p>
    <w:p w:rsidR="00762A15" w:rsidRDefault="00762A15">
      <w:pPr>
        <w:jc w:val="left"/>
        <w:rPr>
          <w:rFonts w:ascii="宋体" w:hAnsi="宋体"/>
          <w:sz w:val="24"/>
          <w:szCs w:val="24"/>
        </w:rPr>
      </w:pPr>
    </w:p>
    <w:p w:rsidR="00762A15" w:rsidRDefault="00762A15">
      <w:pPr>
        <w:jc w:val="left"/>
        <w:rPr>
          <w:rFonts w:ascii="宋体" w:hAnsi="宋体"/>
          <w:sz w:val="24"/>
          <w:szCs w:val="24"/>
        </w:rPr>
      </w:pPr>
    </w:p>
    <w:p w:rsidR="00762A15" w:rsidRDefault="00762A15">
      <w:pPr>
        <w:jc w:val="left"/>
        <w:rPr>
          <w:rFonts w:ascii="宋体" w:hAnsi="宋体"/>
          <w:sz w:val="24"/>
          <w:szCs w:val="24"/>
        </w:rPr>
      </w:pPr>
    </w:p>
    <w:p w:rsidR="00762A15" w:rsidRDefault="00762A15">
      <w:pPr>
        <w:spacing w:line="460" w:lineRule="exact"/>
        <w:rPr>
          <w:rFonts w:ascii="宋体" w:hAnsi="宋体"/>
          <w:bCs/>
          <w:sz w:val="24"/>
        </w:rPr>
      </w:pPr>
    </w:p>
    <w:p w:rsidR="00762A15" w:rsidRDefault="00762A15">
      <w:pPr>
        <w:spacing w:line="460" w:lineRule="exact"/>
        <w:rPr>
          <w:rFonts w:ascii="宋体" w:hAnsi="宋体"/>
          <w:bCs/>
          <w:sz w:val="24"/>
        </w:rPr>
      </w:pPr>
    </w:p>
    <w:p w:rsidR="00762A15" w:rsidRDefault="00784A24" w:rsidP="00117D1E">
      <w:pPr>
        <w:spacing w:afterLines="100" w:line="360" w:lineRule="auto"/>
        <w:jc w:val="center"/>
        <w:rPr>
          <w:rFonts w:ascii="宋体" w:hAnsi="宋体"/>
          <w:b/>
          <w:szCs w:val="21"/>
        </w:rPr>
      </w:pPr>
      <w:r>
        <w:rPr>
          <w:rFonts w:ascii="宋体" w:hAnsi="宋体" w:hint="eastAsia"/>
          <w:b/>
          <w:sz w:val="32"/>
          <w:szCs w:val="32"/>
        </w:rPr>
        <w:br w:type="page"/>
      </w:r>
      <w:r>
        <w:rPr>
          <w:rFonts w:ascii="宋体" w:hAnsi="宋体" w:hint="eastAsia"/>
          <w:b/>
          <w:szCs w:val="21"/>
        </w:rPr>
        <w:lastRenderedPageBreak/>
        <w:t>六、技术参数响应及偏离表</w:t>
      </w:r>
    </w:p>
    <w:p w:rsidR="00762A15" w:rsidRDefault="00784A24" w:rsidP="00117D1E">
      <w:pPr>
        <w:spacing w:afterLines="100" w:line="360" w:lineRule="auto"/>
        <w:rPr>
          <w:rFonts w:ascii="宋体" w:hAnsi="宋体"/>
          <w:szCs w:val="21"/>
        </w:rPr>
      </w:pPr>
      <w:r>
        <w:rPr>
          <w:rFonts w:ascii="宋体" w:hAnsi="宋体" w:hint="eastAsia"/>
          <w:szCs w:val="21"/>
        </w:rPr>
        <w:t>投标人全称（加盖公章）：</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32"/>
        <w:gridCol w:w="2622"/>
        <w:gridCol w:w="2622"/>
        <w:gridCol w:w="1244"/>
        <w:gridCol w:w="1102"/>
      </w:tblGrid>
      <w:tr w:rsidR="00762A15">
        <w:trPr>
          <w:cantSplit/>
        </w:trPr>
        <w:tc>
          <w:tcPr>
            <w:tcW w:w="932" w:type="dxa"/>
            <w:tcBorders>
              <w:top w:val="single" w:sz="4" w:space="0" w:color="auto"/>
              <w:left w:val="single" w:sz="4" w:space="0" w:color="auto"/>
              <w:bottom w:val="single" w:sz="4" w:space="0" w:color="auto"/>
              <w:right w:val="single" w:sz="4" w:space="0" w:color="auto"/>
            </w:tcBorders>
            <w:vAlign w:val="center"/>
          </w:tcPr>
          <w:p w:rsidR="00762A15" w:rsidRDefault="00784A24">
            <w:pPr>
              <w:adjustRightInd w:val="0"/>
              <w:snapToGrid w:val="0"/>
              <w:spacing w:after="200" w:line="220" w:lineRule="atLeast"/>
              <w:jc w:val="center"/>
              <w:rPr>
                <w:rFonts w:ascii="宋体" w:hAnsi="宋体"/>
                <w:szCs w:val="21"/>
              </w:rPr>
            </w:pPr>
            <w:r>
              <w:rPr>
                <w:rFonts w:ascii="宋体" w:hAnsi="宋体" w:hint="eastAsia"/>
                <w:szCs w:val="21"/>
              </w:rPr>
              <w:t>序号</w:t>
            </w:r>
          </w:p>
        </w:tc>
        <w:tc>
          <w:tcPr>
            <w:tcW w:w="2622" w:type="dxa"/>
            <w:tcBorders>
              <w:top w:val="single" w:sz="4" w:space="0" w:color="auto"/>
              <w:left w:val="single" w:sz="4" w:space="0" w:color="auto"/>
              <w:bottom w:val="single" w:sz="4" w:space="0" w:color="auto"/>
              <w:right w:val="single" w:sz="4" w:space="0" w:color="auto"/>
            </w:tcBorders>
            <w:vAlign w:val="center"/>
          </w:tcPr>
          <w:p w:rsidR="00762A15" w:rsidRDefault="00784A24">
            <w:pPr>
              <w:adjustRightInd w:val="0"/>
              <w:snapToGrid w:val="0"/>
              <w:spacing w:after="200" w:line="220" w:lineRule="atLeast"/>
              <w:rPr>
                <w:rFonts w:ascii="宋体" w:hAnsi="宋体"/>
                <w:szCs w:val="21"/>
              </w:rPr>
            </w:pPr>
            <w:r>
              <w:rPr>
                <w:rFonts w:ascii="宋体" w:hAnsi="宋体" w:hint="eastAsia"/>
                <w:szCs w:val="21"/>
              </w:rPr>
              <w:t>招标要求</w:t>
            </w:r>
          </w:p>
        </w:tc>
        <w:tc>
          <w:tcPr>
            <w:tcW w:w="2622" w:type="dxa"/>
            <w:tcBorders>
              <w:top w:val="single" w:sz="4" w:space="0" w:color="auto"/>
              <w:left w:val="single" w:sz="4" w:space="0" w:color="auto"/>
              <w:bottom w:val="single" w:sz="4" w:space="0" w:color="auto"/>
              <w:right w:val="single" w:sz="4" w:space="0" w:color="auto"/>
            </w:tcBorders>
            <w:vAlign w:val="center"/>
          </w:tcPr>
          <w:p w:rsidR="00762A15" w:rsidRDefault="00784A24">
            <w:pPr>
              <w:adjustRightInd w:val="0"/>
              <w:snapToGrid w:val="0"/>
              <w:spacing w:after="200" w:line="220" w:lineRule="atLeast"/>
              <w:rPr>
                <w:rFonts w:ascii="宋体" w:hAnsi="宋体"/>
                <w:szCs w:val="21"/>
              </w:rPr>
            </w:pPr>
            <w:r>
              <w:rPr>
                <w:rFonts w:ascii="宋体" w:hAnsi="宋体" w:hint="eastAsia"/>
                <w:szCs w:val="21"/>
              </w:rPr>
              <w:t>投标响应</w:t>
            </w:r>
          </w:p>
        </w:tc>
        <w:tc>
          <w:tcPr>
            <w:tcW w:w="1244" w:type="dxa"/>
            <w:tcBorders>
              <w:top w:val="single" w:sz="4" w:space="0" w:color="auto"/>
              <w:left w:val="single" w:sz="4" w:space="0" w:color="auto"/>
              <w:bottom w:val="single" w:sz="4" w:space="0" w:color="auto"/>
              <w:right w:val="single" w:sz="4" w:space="0" w:color="auto"/>
            </w:tcBorders>
            <w:vAlign w:val="center"/>
          </w:tcPr>
          <w:p w:rsidR="00762A15" w:rsidRDefault="00784A24">
            <w:pPr>
              <w:adjustRightInd w:val="0"/>
              <w:snapToGrid w:val="0"/>
              <w:spacing w:after="200" w:line="220" w:lineRule="atLeast"/>
              <w:rPr>
                <w:rFonts w:ascii="宋体" w:hAnsi="宋体"/>
                <w:szCs w:val="21"/>
              </w:rPr>
            </w:pPr>
            <w:r>
              <w:rPr>
                <w:rFonts w:ascii="宋体" w:hAnsi="宋体" w:hint="eastAsia"/>
                <w:szCs w:val="21"/>
              </w:rPr>
              <w:t>超出、符合或偏离</w:t>
            </w:r>
          </w:p>
        </w:tc>
        <w:tc>
          <w:tcPr>
            <w:tcW w:w="1102" w:type="dxa"/>
            <w:tcBorders>
              <w:top w:val="single" w:sz="4" w:space="0" w:color="auto"/>
              <w:left w:val="single" w:sz="4" w:space="0" w:color="auto"/>
              <w:bottom w:val="single" w:sz="4" w:space="0" w:color="auto"/>
              <w:right w:val="single" w:sz="4" w:space="0" w:color="auto"/>
            </w:tcBorders>
            <w:vAlign w:val="center"/>
          </w:tcPr>
          <w:p w:rsidR="00762A15" w:rsidRDefault="00784A24">
            <w:pPr>
              <w:adjustRightInd w:val="0"/>
              <w:snapToGrid w:val="0"/>
              <w:spacing w:after="200" w:line="220" w:lineRule="atLeast"/>
              <w:jc w:val="center"/>
              <w:rPr>
                <w:rFonts w:ascii="宋体" w:hAnsi="宋体"/>
                <w:szCs w:val="21"/>
              </w:rPr>
            </w:pPr>
            <w:r>
              <w:rPr>
                <w:rFonts w:ascii="宋体" w:hAnsi="宋体" w:hint="eastAsia"/>
                <w:szCs w:val="21"/>
              </w:rPr>
              <w:t>原因</w:t>
            </w:r>
          </w:p>
        </w:tc>
      </w:tr>
      <w:tr w:rsidR="00762A15">
        <w:trPr>
          <w:cantSplit/>
          <w:trHeight w:val="640"/>
        </w:trPr>
        <w:tc>
          <w:tcPr>
            <w:tcW w:w="932" w:type="dxa"/>
            <w:tcBorders>
              <w:top w:val="single" w:sz="4" w:space="0" w:color="auto"/>
              <w:left w:val="single" w:sz="4" w:space="0" w:color="auto"/>
              <w:bottom w:val="single" w:sz="4" w:space="0" w:color="auto"/>
              <w:right w:val="single" w:sz="4" w:space="0" w:color="auto"/>
            </w:tcBorders>
          </w:tcPr>
          <w:p w:rsidR="00762A15" w:rsidRDefault="00762A15">
            <w:pPr>
              <w:adjustRightInd w:val="0"/>
              <w:snapToGrid w:val="0"/>
              <w:spacing w:after="200" w:line="220" w:lineRule="atLeast"/>
              <w:jc w:val="center"/>
              <w:rPr>
                <w:rFonts w:ascii="宋体" w:hAnsi="宋体"/>
                <w:sz w:val="24"/>
                <w:szCs w:val="24"/>
              </w:rPr>
            </w:pPr>
          </w:p>
        </w:tc>
        <w:tc>
          <w:tcPr>
            <w:tcW w:w="2622" w:type="dxa"/>
            <w:tcBorders>
              <w:top w:val="single" w:sz="4" w:space="0" w:color="auto"/>
              <w:left w:val="single" w:sz="4" w:space="0" w:color="auto"/>
              <w:bottom w:val="single" w:sz="4" w:space="0" w:color="auto"/>
              <w:right w:val="single" w:sz="4" w:space="0" w:color="auto"/>
            </w:tcBorders>
          </w:tcPr>
          <w:p w:rsidR="00762A15" w:rsidRDefault="00762A15">
            <w:pPr>
              <w:adjustRightInd w:val="0"/>
              <w:snapToGrid w:val="0"/>
              <w:spacing w:after="200" w:line="220" w:lineRule="atLeast"/>
              <w:jc w:val="center"/>
              <w:rPr>
                <w:rFonts w:ascii="宋体" w:hAnsi="宋体"/>
                <w:sz w:val="24"/>
                <w:szCs w:val="24"/>
              </w:rPr>
            </w:pPr>
          </w:p>
        </w:tc>
        <w:tc>
          <w:tcPr>
            <w:tcW w:w="2622" w:type="dxa"/>
            <w:tcBorders>
              <w:top w:val="single" w:sz="4" w:space="0" w:color="auto"/>
              <w:left w:val="single" w:sz="4" w:space="0" w:color="auto"/>
              <w:bottom w:val="single" w:sz="4" w:space="0" w:color="auto"/>
              <w:right w:val="single" w:sz="4" w:space="0" w:color="auto"/>
            </w:tcBorders>
          </w:tcPr>
          <w:p w:rsidR="00762A15" w:rsidRDefault="00762A15">
            <w:pPr>
              <w:adjustRightInd w:val="0"/>
              <w:snapToGrid w:val="0"/>
              <w:spacing w:after="200" w:line="220" w:lineRule="atLeast"/>
              <w:jc w:val="center"/>
              <w:rPr>
                <w:rFonts w:ascii="宋体" w:hAnsi="宋体"/>
                <w:sz w:val="24"/>
                <w:szCs w:val="24"/>
              </w:rPr>
            </w:pPr>
          </w:p>
        </w:tc>
        <w:tc>
          <w:tcPr>
            <w:tcW w:w="1244" w:type="dxa"/>
            <w:tcBorders>
              <w:top w:val="single" w:sz="4" w:space="0" w:color="auto"/>
              <w:left w:val="single" w:sz="4" w:space="0" w:color="auto"/>
              <w:bottom w:val="single" w:sz="4" w:space="0" w:color="auto"/>
              <w:right w:val="single" w:sz="4" w:space="0" w:color="auto"/>
            </w:tcBorders>
          </w:tcPr>
          <w:p w:rsidR="00762A15" w:rsidRDefault="00762A15">
            <w:pPr>
              <w:adjustRightInd w:val="0"/>
              <w:snapToGrid w:val="0"/>
              <w:spacing w:after="200" w:line="220" w:lineRule="atLeast"/>
              <w:jc w:val="center"/>
              <w:rPr>
                <w:rFonts w:ascii="宋体" w:hAnsi="宋体"/>
                <w:sz w:val="24"/>
                <w:szCs w:val="24"/>
              </w:rPr>
            </w:pPr>
          </w:p>
        </w:tc>
        <w:tc>
          <w:tcPr>
            <w:tcW w:w="1102" w:type="dxa"/>
            <w:tcBorders>
              <w:top w:val="single" w:sz="4" w:space="0" w:color="auto"/>
              <w:left w:val="single" w:sz="4" w:space="0" w:color="auto"/>
              <w:bottom w:val="single" w:sz="4" w:space="0" w:color="auto"/>
              <w:right w:val="single" w:sz="4" w:space="0" w:color="auto"/>
            </w:tcBorders>
          </w:tcPr>
          <w:p w:rsidR="00762A15" w:rsidRDefault="00762A15">
            <w:pPr>
              <w:adjustRightInd w:val="0"/>
              <w:snapToGrid w:val="0"/>
              <w:spacing w:after="200" w:line="220" w:lineRule="atLeast"/>
              <w:jc w:val="center"/>
              <w:rPr>
                <w:rFonts w:ascii="宋体" w:hAnsi="宋体"/>
                <w:sz w:val="24"/>
                <w:szCs w:val="24"/>
              </w:rPr>
            </w:pPr>
          </w:p>
        </w:tc>
      </w:tr>
      <w:tr w:rsidR="00762A15">
        <w:trPr>
          <w:cantSplit/>
          <w:trHeight w:val="640"/>
        </w:trPr>
        <w:tc>
          <w:tcPr>
            <w:tcW w:w="932" w:type="dxa"/>
            <w:tcBorders>
              <w:top w:val="single" w:sz="4" w:space="0" w:color="auto"/>
              <w:left w:val="single" w:sz="4" w:space="0" w:color="auto"/>
              <w:bottom w:val="single" w:sz="4" w:space="0" w:color="auto"/>
              <w:right w:val="single" w:sz="4" w:space="0" w:color="auto"/>
            </w:tcBorders>
          </w:tcPr>
          <w:p w:rsidR="00762A15" w:rsidRDefault="00762A15">
            <w:pPr>
              <w:adjustRightInd w:val="0"/>
              <w:snapToGrid w:val="0"/>
              <w:spacing w:after="200" w:line="220" w:lineRule="atLeast"/>
              <w:jc w:val="center"/>
              <w:rPr>
                <w:rFonts w:ascii="宋体" w:hAnsi="宋体"/>
                <w:sz w:val="24"/>
                <w:szCs w:val="24"/>
              </w:rPr>
            </w:pPr>
          </w:p>
        </w:tc>
        <w:tc>
          <w:tcPr>
            <w:tcW w:w="2622" w:type="dxa"/>
            <w:tcBorders>
              <w:top w:val="single" w:sz="4" w:space="0" w:color="auto"/>
              <w:left w:val="single" w:sz="4" w:space="0" w:color="auto"/>
              <w:bottom w:val="single" w:sz="4" w:space="0" w:color="auto"/>
              <w:right w:val="single" w:sz="4" w:space="0" w:color="auto"/>
            </w:tcBorders>
          </w:tcPr>
          <w:p w:rsidR="00762A15" w:rsidRDefault="00762A15">
            <w:pPr>
              <w:adjustRightInd w:val="0"/>
              <w:snapToGrid w:val="0"/>
              <w:spacing w:after="200" w:line="220" w:lineRule="atLeast"/>
              <w:jc w:val="center"/>
              <w:rPr>
                <w:rFonts w:ascii="宋体" w:hAnsi="宋体"/>
                <w:sz w:val="24"/>
                <w:szCs w:val="24"/>
              </w:rPr>
            </w:pPr>
          </w:p>
        </w:tc>
        <w:tc>
          <w:tcPr>
            <w:tcW w:w="2622" w:type="dxa"/>
            <w:tcBorders>
              <w:top w:val="single" w:sz="4" w:space="0" w:color="auto"/>
              <w:left w:val="single" w:sz="4" w:space="0" w:color="auto"/>
              <w:bottom w:val="single" w:sz="4" w:space="0" w:color="auto"/>
              <w:right w:val="single" w:sz="4" w:space="0" w:color="auto"/>
            </w:tcBorders>
          </w:tcPr>
          <w:p w:rsidR="00762A15" w:rsidRDefault="00762A15">
            <w:pPr>
              <w:adjustRightInd w:val="0"/>
              <w:snapToGrid w:val="0"/>
              <w:spacing w:after="200" w:line="220" w:lineRule="atLeast"/>
              <w:jc w:val="center"/>
              <w:rPr>
                <w:rFonts w:ascii="宋体" w:hAnsi="宋体"/>
                <w:sz w:val="24"/>
                <w:szCs w:val="24"/>
              </w:rPr>
            </w:pPr>
          </w:p>
        </w:tc>
        <w:tc>
          <w:tcPr>
            <w:tcW w:w="1244" w:type="dxa"/>
            <w:tcBorders>
              <w:top w:val="single" w:sz="4" w:space="0" w:color="auto"/>
              <w:left w:val="single" w:sz="4" w:space="0" w:color="auto"/>
              <w:bottom w:val="single" w:sz="4" w:space="0" w:color="auto"/>
              <w:right w:val="single" w:sz="4" w:space="0" w:color="auto"/>
            </w:tcBorders>
          </w:tcPr>
          <w:p w:rsidR="00762A15" w:rsidRDefault="00762A15">
            <w:pPr>
              <w:adjustRightInd w:val="0"/>
              <w:snapToGrid w:val="0"/>
              <w:spacing w:after="200" w:line="220" w:lineRule="atLeast"/>
              <w:jc w:val="center"/>
              <w:rPr>
                <w:rFonts w:ascii="宋体" w:hAnsi="宋体"/>
                <w:sz w:val="24"/>
                <w:szCs w:val="24"/>
              </w:rPr>
            </w:pPr>
          </w:p>
        </w:tc>
        <w:tc>
          <w:tcPr>
            <w:tcW w:w="1102" w:type="dxa"/>
            <w:tcBorders>
              <w:top w:val="single" w:sz="4" w:space="0" w:color="auto"/>
              <w:left w:val="single" w:sz="4" w:space="0" w:color="auto"/>
              <w:bottom w:val="single" w:sz="4" w:space="0" w:color="auto"/>
              <w:right w:val="single" w:sz="4" w:space="0" w:color="auto"/>
            </w:tcBorders>
          </w:tcPr>
          <w:p w:rsidR="00762A15" w:rsidRDefault="00762A15">
            <w:pPr>
              <w:adjustRightInd w:val="0"/>
              <w:snapToGrid w:val="0"/>
              <w:spacing w:after="200" w:line="220" w:lineRule="atLeast"/>
              <w:jc w:val="center"/>
              <w:rPr>
                <w:rFonts w:ascii="宋体" w:hAnsi="宋体"/>
                <w:sz w:val="24"/>
                <w:szCs w:val="24"/>
              </w:rPr>
            </w:pPr>
          </w:p>
        </w:tc>
      </w:tr>
      <w:tr w:rsidR="00762A15">
        <w:trPr>
          <w:cantSplit/>
          <w:trHeight w:val="640"/>
        </w:trPr>
        <w:tc>
          <w:tcPr>
            <w:tcW w:w="932" w:type="dxa"/>
            <w:tcBorders>
              <w:top w:val="single" w:sz="4" w:space="0" w:color="auto"/>
              <w:left w:val="single" w:sz="4" w:space="0" w:color="auto"/>
              <w:bottom w:val="single" w:sz="4" w:space="0" w:color="auto"/>
              <w:right w:val="single" w:sz="4" w:space="0" w:color="auto"/>
            </w:tcBorders>
          </w:tcPr>
          <w:p w:rsidR="00762A15" w:rsidRDefault="00762A15">
            <w:pPr>
              <w:adjustRightInd w:val="0"/>
              <w:snapToGrid w:val="0"/>
              <w:spacing w:after="200" w:line="220" w:lineRule="atLeast"/>
              <w:jc w:val="center"/>
              <w:rPr>
                <w:rFonts w:ascii="宋体" w:hAnsi="宋体"/>
                <w:sz w:val="24"/>
                <w:szCs w:val="24"/>
              </w:rPr>
            </w:pPr>
          </w:p>
        </w:tc>
        <w:tc>
          <w:tcPr>
            <w:tcW w:w="2622" w:type="dxa"/>
            <w:tcBorders>
              <w:top w:val="single" w:sz="4" w:space="0" w:color="auto"/>
              <w:left w:val="single" w:sz="4" w:space="0" w:color="auto"/>
              <w:bottom w:val="single" w:sz="4" w:space="0" w:color="auto"/>
              <w:right w:val="single" w:sz="4" w:space="0" w:color="auto"/>
            </w:tcBorders>
          </w:tcPr>
          <w:p w:rsidR="00762A15" w:rsidRDefault="00762A15">
            <w:pPr>
              <w:adjustRightInd w:val="0"/>
              <w:snapToGrid w:val="0"/>
              <w:spacing w:after="200" w:line="220" w:lineRule="atLeast"/>
              <w:jc w:val="center"/>
              <w:rPr>
                <w:rFonts w:ascii="宋体" w:hAnsi="宋体"/>
                <w:sz w:val="24"/>
                <w:szCs w:val="24"/>
              </w:rPr>
            </w:pPr>
          </w:p>
        </w:tc>
        <w:tc>
          <w:tcPr>
            <w:tcW w:w="2622" w:type="dxa"/>
            <w:tcBorders>
              <w:top w:val="single" w:sz="4" w:space="0" w:color="auto"/>
              <w:left w:val="single" w:sz="4" w:space="0" w:color="auto"/>
              <w:bottom w:val="single" w:sz="4" w:space="0" w:color="auto"/>
              <w:right w:val="single" w:sz="4" w:space="0" w:color="auto"/>
            </w:tcBorders>
          </w:tcPr>
          <w:p w:rsidR="00762A15" w:rsidRDefault="00762A15">
            <w:pPr>
              <w:adjustRightInd w:val="0"/>
              <w:snapToGrid w:val="0"/>
              <w:spacing w:after="200" w:line="220" w:lineRule="atLeast"/>
              <w:jc w:val="center"/>
              <w:rPr>
                <w:rFonts w:ascii="宋体" w:hAnsi="宋体"/>
                <w:sz w:val="24"/>
                <w:szCs w:val="24"/>
              </w:rPr>
            </w:pPr>
          </w:p>
        </w:tc>
        <w:tc>
          <w:tcPr>
            <w:tcW w:w="1244" w:type="dxa"/>
            <w:tcBorders>
              <w:top w:val="single" w:sz="4" w:space="0" w:color="auto"/>
              <w:left w:val="single" w:sz="4" w:space="0" w:color="auto"/>
              <w:bottom w:val="single" w:sz="4" w:space="0" w:color="auto"/>
              <w:right w:val="single" w:sz="4" w:space="0" w:color="auto"/>
            </w:tcBorders>
          </w:tcPr>
          <w:p w:rsidR="00762A15" w:rsidRDefault="00762A15">
            <w:pPr>
              <w:adjustRightInd w:val="0"/>
              <w:snapToGrid w:val="0"/>
              <w:spacing w:after="200" w:line="220" w:lineRule="atLeast"/>
              <w:jc w:val="center"/>
              <w:rPr>
                <w:rFonts w:ascii="宋体" w:hAnsi="宋体"/>
                <w:sz w:val="24"/>
                <w:szCs w:val="24"/>
              </w:rPr>
            </w:pPr>
          </w:p>
        </w:tc>
        <w:tc>
          <w:tcPr>
            <w:tcW w:w="1102" w:type="dxa"/>
            <w:tcBorders>
              <w:top w:val="single" w:sz="4" w:space="0" w:color="auto"/>
              <w:left w:val="single" w:sz="4" w:space="0" w:color="auto"/>
              <w:bottom w:val="single" w:sz="4" w:space="0" w:color="auto"/>
              <w:right w:val="single" w:sz="4" w:space="0" w:color="auto"/>
            </w:tcBorders>
          </w:tcPr>
          <w:p w:rsidR="00762A15" w:rsidRDefault="00762A15">
            <w:pPr>
              <w:adjustRightInd w:val="0"/>
              <w:snapToGrid w:val="0"/>
              <w:spacing w:after="200" w:line="220" w:lineRule="atLeast"/>
              <w:jc w:val="center"/>
              <w:rPr>
                <w:rFonts w:ascii="宋体" w:hAnsi="宋体"/>
                <w:sz w:val="24"/>
                <w:szCs w:val="24"/>
              </w:rPr>
            </w:pPr>
          </w:p>
        </w:tc>
      </w:tr>
      <w:tr w:rsidR="00762A15">
        <w:trPr>
          <w:cantSplit/>
          <w:trHeight w:val="640"/>
        </w:trPr>
        <w:tc>
          <w:tcPr>
            <w:tcW w:w="932" w:type="dxa"/>
            <w:tcBorders>
              <w:top w:val="single" w:sz="4" w:space="0" w:color="auto"/>
              <w:left w:val="single" w:sz="4" w:space="0" w:color="auto"/>
              <w:bottom w:val="single" w:sz="4" w:space="0" w:color="auto"/>
              <w:right w:val="single" w:sz="4" w:space="0" w:color="auto"/>
            </w:tcBorders>
          </w:tcPr>
          <w:p w:rsidR="00762A15" w:rsidRDefault="00762A15">
            <w:pPr>
              <w:adjustRightInd w:val="0"/>
              <w:snapToGrid w:val="0"/>
              <w:spacing w:after="200" w:line="220" w:lineRule="atLeast"/>
              <w:jc w:val="center"/>
              <w:rPr>
                <w:rFonts w:ascii="宋体" w:hAnsi="宋体"/>
                <w:sz w:val="24"/>
                <w:szCs w:val="24"/>
              </w:rPr>
            </w:pPr>
          </w:p>
        </w:tc>
        <w:tc>
          <w:tcPr>
            <w:tcW w:w="2622" w:type="dxa"/>
            <w:tcBorders>
              <w:top w:val="single" w:sz="4" w:space="0" w:color="auto"/>
              <w:left w:val="single" w:sz="4" w:space="0" w:color="auto"/>
              <w:bottom w:val="single" w:sz="4" w:space="0" w:color="auto"/>
              <w:right w:val="single" w:sz="4" w:space="0" w:color="auto"/>
            </w:tcBorders>
          </w:tcPr>
          <w:p w:rsidR="00762A15" w:rsidRDefault="00762A15">
            <w:pPr>
              <w:adjustRightInd w:val="0"/>
              <w:snapToGrid w:val="0"/>
              <w:spacing w:after="200" w:line="220" w:lineRule="atLeast"/>
              <w:jc w:val="center"/>
              <w:rPr>
                <w:rFonts w:ascii="宋体" w:hAnsi="宋体"/>
                <w:sz w:val="24"/>
                <w:szCs w:val="24"/>
              </w:rPr>
            </w:pPr>
          </w:p>
        </w:tc>
        <w:tc>
          <w:tcPr>
            <w:tcW w:w="2622" w:type="dxa"/>
            <w:tcBorders>
              <w:top w:val="single" w:sz="4" w:space="0" w:color="auto"/>
              <w:left w:val="single" w:sz="4" w:space="0" w:color="auto"/>
              <w:bottom w:val="single" w:sz="4" w:space="0" w:color="auto"/>
              <w:right w:val="single" w:sz="4" w:space="0" w:color="auto"/>
            </w:tcBorders>
          </w:tcPr>
          <w:p w:rsidR="00762A15" w:rsidRDefault="00762A15">
            <w:pPr>
              <w:adjustRightInd w:val="0"/>
              <w:snapToGrid w:val="0"/>
              <w:spacing w:after="200" w:line="220" w:lineRule="atLeast"/>
              <w:jc w:val="center"/>
              <w:rPr>
                <w:rFonts w:ascii="宋体" w:hAnsi="宋体"/>
                <w:sz w:val="24"/>
                <w:szCs w:val="24"/>
              </w:rPr>
            </w:pPr>
          </w:p>
        </w:tc>
        <w:tc>
          <w:tcPr>
            <w:tcW w:w="1244" w:type="dxa"/>
            <w:tcBorders>
              <w:top w:val="single" w:sz="4" w:space="0" w:color="auto"/>
              <w:left w:val="single" w:sz="4" w:space="0" w:color="auto"/>
              <w:bottom w:val="single" w:sz="4" w:space="0" w:color="auto"/>
              <w:right w:val="single" w:sz="4" w:space="0" w:color="auto"/>
            </w:tcBorders>
          </w:tcPr>
          <w:p w:rsidR="00762A15" w:rsidRDefault="00762A15">
            <w:pPr>
              <w:adjustRightInd w:val="0"/>
              <w:snapToGrid w:val="0"/>
              <w:spacing w:after="200" w:line="220" w:lineRule="atLeast"/>
              <w:jc w:val="center"/>
              <w:rPr>
                <w:rFonts w:ascii="宋体" w:hAnsi="宋体"/>
                <w:sz w:val="24"/>
                <w:szCs w:val="24"/>
              </w:rPr>
            </w:pPr>
          </w:p>
        </w:tc>
        <w:tc>
          <w:tcPr>
            <w:tcW w:w="1102" w:type="dxa"/>
            <w:tcBorders>
              <w:top w:val="single" w:sz="4" w:space="0" w:color="auto"/>
              <w:left w:val="single" w:sz="4" w:space="0" w:color="auto"/>
              <w:bottom w:val="single" w:sz="4" w:space="0" w:color="auto"/>
              <w:right w:val="single" w:sz="4" w:space="0" w:color="auto"/>
            </w:tcBorders>
          </w:tcPr>
          <w:p w:rsidR="00762A15" w:rsidRDefault="00762A15">
            <w:pPr>
              <w:adjustRightInd w:val="0"/>
              <w:snapToGrid w:val="0"/>
              <w:spacing w:after="200" w:line="220" w:lineRule="atLeast"/>
              <w:jc w:val="center"/>
              <w:rPr>
                <w:rFonts w:ascii="宋体" w:hAnsi="宋体"/>
                <w:sz w:val="24"/>
                <w:szCs w:val="24"/>
              </w:rPr>
            </w:pPr>
          </w:p>
        </w:tc>
      </w:tr>
      <w:tr w:rsidR="00762A15">
        <w:trPr>
          <w:cantSplit/>
          <w:trHeight w:val="640"/>
        </w:trPr>
        <w:tc>
          <w:tcPr>
            <w:tcW w:w="932" w:type="dxa"/>
            <w:tcBorders>
              <w:top w:val="single" w:sz="4" w:space="0" w:color="auto"/>
              <w:left w:val="single" w:sz="4" w:space="0" w:color="auto"/>
              <w:bottom w:val="single" w:sz="4" w:space="0" w:color="auto"/>
              <w:right w:val="single" w:sz="4" w:space="0" w:color="auto"/>
            </w:tcBorders>
          </w:tcPr>
          <w:p w:rsidR="00762A15" w:rsidRDefault="00762A15">
            <w:pPr>
              <w:adjustRightInd w:val="0"/>
              <w:snapToGrid w:val="0"/>
              <w:spacing w:after="200" w:line="220" w:lineRule="atLeast"/>
              <w:jc w:val="center"/>
              <w:rPr>
                <w:rFonts w:ascii="宋体" w:hAnsi="宋体"/>
                <w:sz w:val="24"/>
                <w:szCs w:val="24"/>
              </w:rPr>
            </w:pPr>
          </w:p>
        </w:tc>
        <w:tc>
          <w:tcPr>
            <w:tcW w:w="2622" w:type="dxa"/>
            <w:tcBorders>
              <w:top w:val="single" w:sz="4" w:space="0" w:color="auto"/>
              <w:left w:val="single" w:sz="4" w:space="0" w:color="auto"/>
              <w:bottom w:val="single" w:sz="4" w:space="0" w:color="auto"/>
              <w:right w:val="single" w:sz="4" w:space="0" w:color="auto"/>
            </w:tcBorders>
          </w:tcPr>
          <w:p w:rsidR="00762A15" w:rsidRDefault="00762A15">
            <w:pPr>
              <w:adjustRightInd w:val="0"/>
              <w:snapToGrid w:val="0"/>
              <w:spacing w:after="200" w:line="220" w:lineRule="atLeast"/>
              <w:jc w:val="center"/>
              <w:rPr>
                <w:rFonts w:ascii="宋体" w:hAnsi="宋体"/>
                <w:sz w:val="24"/>
                <w:szCs w:val="24"/>
              </w:rPr>
            </w:pPr>
          </w:p>
        </w:tc>
        <w:tc>
          <w:tcPr>
            <w:tcW w:w="2622" w:type="dxa"/>
            <w:tcBorders>
              <w:top w:val="single" w:sz="4" w:space="0" w:color="auto"/>
              <w:left w:val="single" w:sz="4" w:space="0" w:color="auto"/>
              <w:bottom w:val="single" w:sz="4" w:space="0" w:color="auto"/>
              <w:right w:val="single" w:sz="4" w:space="0" w:color="auto"/>
            </w:tcBorders>
          </w:tcPr>
          <w:p w:rsidR="00762A15" w:rsidRDefault="00762A15">
            <w:pPr>
              <w:adjustRightInd w:val="0"/>
              <w:snapToGrid w:val="0"/>
              <w:spacing w:after="200" w:line="220" w:lineRule="atLeast"/>
              <w:jc w:val="center"/>
              <w:rPr>
                <w:rFonts w:ascii="宋体" w:hAnsi="宋体"/>
                <w:sz w:val="24"/>
                <w:szCs w:val="24"/>
              </w:rPr>
            </w:pPr>
          </w:p>
        </w:tc>
        <w:tc>
          <w:tcPr>
            <w:tcW w:w="1244" w:type="dxa"/>
            <w:tcBorders>
              <w:top w:val="single" w:sz="4" w:space="0" w:color="auto"/>
              <w:left w:val="single" w:sz="4" w:space="0" w:color="auto"/>
              <w:bottom w:val="single" w:sz="4" w:space="0" w:color="auto"/>
              <w:right w:val="single" w:sz="4" w:space="0" w:color="auto"/>
            </w:tcBorders>
          </w:tcPr>
          <w:p w:rsidR="00762A15" w:rsidRDefault="00762A15">
            <w:pPr>
              <w:adjustRightInd w:val="0"/>
              <w:snapToGrid w:val="0"/>
              <w:spacing w:after="200" w:line="220" w:lineRule="atLeast"/>
              <w:jc w:val="center"/>
              <w:rPr>
                <w:rFonts w:ascii="宋体" w:hAnsi="宋体"/>
                <w:sz w:val="24"/>
                <w:szCs w:val="24"/>
              </w:rPr>
            </w:pPr>
          </w:p>
        </w:tc>
        <w:tc>
          <w:tcPr>
            <w:tcW w:w="1102" w:type="dxa"/>
            <w:tcBorders>
              <w:top w:val="single" w:sz="4" w:space="0" w:color="auto"/>
              <w:left w:val="single" w:sz="4" w:space="0" w:color="auto"/>
              <w:bottom w:val="single" w:sz="4" w:space="0" w:color="auto"/>
              <w:right w:val="single" w:sz="4" w:space="0" w:color="auto"/>
            </w:tcBorders>
          </w:tcPr>
          <w:p w:rsidR="00762A15" w:rsidRDefault="00762A15">
            <w:pPr>
              <w:adjustRightInd w:val="0"/>
              <w:snapToGrid w:val="0"/>
              <w:spacing w:after="200" w:line="220" w:lineRule="atLeast"/>
              <w:jc w:val="center"/>
              <w:rPr>
                <w:rFonts w:ascii="宋体" w:hAnsi="宋体"/>
                <w:sz w:val="24"/>
                <w:szCs w:val="24"/>
              </w:rPr>
            </w:pPr>
          </w:p>
        </w:tc>
      </w:tr>
      <w:tr w:rsidR="00762A15">
        <w:trPr>
          <w:cantSplit/>
          <w:trHeight w:val="640"/>
        </w:trPr>
        <w:tc>
          <w:tcPr>
            <w:tcW w:w="932" w:type="dxa"/>
            <w:tcBorders>
              <w:top w:val="single" w:sz="4" w:space="0" w:color="auto"/>
              <w:left w:val="single" w:sz="4" w:space="0" w:color="auto"/>
              <w:bottom w:val="single" w:sz="4" w:space="0" w:color="auto"/>
              <w:right w:val="single" w:sz="4" w:space="0" w:color="auto"/>
            </w:tcBorders>
          </w:tcPr>
          <w:p w:rsidR="00762A15" w:rsidRDefault="00762A15">
            <w:pPr>
              <w:adjustRightInd w:val="0"/>
              <w:snapToGrid w:val="0"/>
              <w:spacing w:after="200" w:line="220" w:lineRule="atLeast"/>
              <w:jc w:val="center"/>
              <w:rPr>
                <w:rFonts w:ascii="宋体" w:hAnsi="宋体"/>
                <w:sz w:val="24"/>
                <w:szCs w:val="24"/>
              </w:rPr>
            </w:pPr>
          </w:p>
        </w:tc>
        <w:tc>
          <w:tcPr>
            <w:tcW w:w="2622" w:type="dxa"/>
            <w:tcBorders>
              <w:top w:val="single" w:sz="4" w:space="0" w:color="auto"/>
              <w:left w:val="single" w:sz="4" w:space="0" w:color="auto"/>
              <w:bottom w:val="single" w:sz="4" w:space="0" w:color="auto"/>
              <w:right w:val="single" w:sz="4" w:space="0" w:color="auto"/>
            </w:tcBorders>
          </w:tcPr>
          <w:p w:rsidR="00762A15" w:rsidRDefault="00762A15">
            <w:pPr>
              <w:adjustRightInd w:val="0"/>
              <w:snapToGrid w:val="0"/>
              <w:spacing w:after="200" w:line="220" w:lineRule="atLeast"/>
              <w:jc w:val="center"/>
              <w:rPr>
                <w:rFonts w:ascii="宋体" w:hAnsi="宋体"/>
                <w:sz w:val="24"/>
                <w:szCs w:val="24"/>
              </w:rPr>
            </w:pPr>
          </w:p>
        </w:tc>
        <w:tc>
          <w:tcPr>
            <w:tcW w:w="2622" w:type="dxa"/>
            <w:tcBorders>
              <w:top w:val="single" w:sz="4" w:space="0" w:color="auto"/>
              <w:left w:val="single" w:sz="4" w:space="0" w:color="auto"/>
              <w:bottom w:val="single" w:sz="4" w:space="0" w:color="auto"/>
              <w:right w:val="single" w:sz="4" w:space="0" w:color="auto"/>
            </w:tcBorders>
          </w:tcPr>
          <w:p w:rsidR="00762A15" w:rsidRDefault="00762A15">
            <w:pPr>
              <w:adjustRightInd w:val="0"/>
              <w:snapToGrid w:val="0"/>
              <w:spacing w:after="200" w:line="220" w:lineRule="atLeast"/>
              <w:jc w:val="center"/>
              <w:rPr>
                <w:rFonts w:ascii="宋体" w:hAnsi="宋体"/>
                <w:sz w:val="24"/>
                <w:szCs w:val="24"/>
              </w:rPr>
            </w:pPr>
          </w:p>
        </w:tc>
        <w:tc>
          <w:tcPr>
            <w:tcW w:w="1244" w:type="dxa"/>
            <w:tcBorders>
              <w:top w:val="single" w:sz="4" w:space="0" w:color="auto"/>
              <w:left w:val="single" w:sz="4" w:space="0" w:color="auto"/>
              <w:bottom w:val="single" w:sz="4" w:space="0" w:color="auto"/>
              <w:right w:val="single" w:sz="4" w:space="0" w:color="auto"/>
            </w:tcBorders>
          </w:tcPr>
          <w:p w:rsidR="00762A15" w:rsidRDefault="00762A15">
            <w:pPr>
              <w:adjustRightInd w:val="0"/>
              <w:snapToGrid w:val="0"/>
              <w:spacing w:after="200" w:line="220" w:lineRule="atLeast"/>
              <w:jc w:val="center"/>
              <w:rPr>
                <w:rFonts w:ascii="宋体" w:hAnsi="宋体"/>
                <w:sz w:val="24"/>
                <w:szCs w:val="24"/>
              </w:rPr>
            </w:pPr>
          </w:p>
        </w:tc>
        <w:tc>
          <w:tcPr>
            <w:tcW w:w="1102" w:type="dxa"/>
            <w:tcBorders>
              <w:top w:val="single" w:sz="4" w:space="0" w:color="auto"/>
              <w:left w:val="single" w:sz="4" w:space="0" w:color="auto"/>
              <w:bottom w:val="single" w:sz="4" w:space="0" w:color="auto"/>
              <w:right w:val="single" w:sz="4" w:space="0" w:color="auto"/>
            </w:tcBorders>
          </w:tcPr>
          <w:p w:rsidR="00762A15" w:rsidRDefault="00762A15">
            <w:pPr>
              <w:adjustRightInd w:val="0"/>
              <w:snapToGrid w:val="0"/>
              <w:spacing w:after="200" w:line="220" w:lineRule="atLeast"/>
              <w:jc w:val="center"/>
              <w:rPr>
                <w:rFonts w:ascii="宋体" w:hAnsi="宋体"/>
                <w:sz w:val="24"/>
                <w:szCs w:val="24"/>
              </w:rPr>
            </w:pPr>
          </w:p>
        </w:tc>
      </w:tr>
      <w:tr w:rsidR="00762A15">
        <w:trPr>
          <w:cantSplit/>
          <w:trHeight w:val="640"/>
        </w:trPr>
        <w:tc>
          <w:tcPr>
            <w:tcW w:w="932" w:type="dxa"/>
            <w:tcBorders>
              <w:top w:val="single" w:sz="4" w:space="0" w:color="auto"/>
              <w:left w:val="single" w:sz="4" w:space="0" w:color="auto"/>
              <w:bottom w:val="single" w:sz="4" w:space="0" w:color="auto"/>
              <w:right w:val="single" w:sz="4" w:space="0" w:color="auto"/>
            </w:tcBorders>
          </w:tcPr>
          <w:p w:rsidR="00762A15" w:rsidRDefault="00762A15">
            <w:pPr>
              <w:adjustRightInd w:val="0"/>
              <w:snapToGrid w:val="0"/>
              <w:spacing w:after="200" w:line="220" w:lineRule="atLeast"/>
              <w:jc w:val="center"/>
              <w:rPr>
                <w:rFonts w:ascii="宋体" w:hAnsi="宋体"/>
                <w:sz w:val="24"/>
                <w:szCs w:val="24"/>
              </w:rPr>
            </w:pPr>
          </w:p>
        </w:tc>
        <w:tc>
          <w:tcPr>
            <w:tcW w:w="2622" w:type="dxa"/>
            <w:tcBorders>
              <w:top w:val="single" w:sz="4" w:space="0" w:color="auto"/>
              <w:left w:val="single" w:sz="4" w:space="0" w:color="auto"/>
              <w:bottom w:val="single" w:sz="4" w:space="0" w:color="auto"/>
              <w:right w:val="single" w:sz="4" w:space="0" w:color="auto"/>
            </w:tcBorders>
          </w:tcPr>
          <w:p w:rsidR="00762A15" w:rsidRDefault="00762A15">
            <w:pPr>
              <w:adjustRightInd w:val="0"/>
              <w:snapToGrid w:val="0"/>
              <w:spacing w:after="200" w:line="220" w:lineRule="atLeast"/>
              <w:jc w:val="center"/>
              <w:rPr>
                <w:rFonts w:ascii="宋体" w:hAnsi="宋体"/>
                <w:sz w:val="24"/>
                <w:szCs w:val="24"/>
              </w:rPr>
            </w:pPr>
          </w:p>
        </w:tc>
        <w:tc>
          <w:tcPr>
            <w:tcW w:w="2622" w:type="dxa"/>
            <w:tcBorders>
              <w:top w:val="single" w:sz="4" w:space="0" w:color="auto"/>
              <w:left w:val="single" w:sz="4" w:space="0" w:color="auto"/>
              <w:bottom w:val="single" w:sz="4" w:space="0" w:color="auto"/>
              <w:right w:val="single" w:sz="4" w:space="0" w:color="auto"/>
            </w:tcBorders>
          </w:tcPr>
          <w:p w:rsidR="00762A15" w:rsidRDefault="00762A15">
            <w:pPr>
              <w:adjustRightInd w:val="0"/>
              <w:snapToGrid w:val="0"/>
              <w:spacing w:after="200" w:line="220" w:lineRule="atLeast"/>
              <w:jc w:val="center"/>
              <w:rPr>
                <w:rFonts w:ascii="宋体" w:hAnsi="宋体"/>
                <w:sz w:val="24"/>
                <w:szCs w:val="24"/>
              </w:rPr>
            </w:pPr>
          </w:p>
        </w:tc>
        <w:tc>
          <w:tcPr>
            <w:tcW w:w="1244" w:type="dxa"/>
            <w:tcBorders>
              <w:top w:val="single" w:sz="4" w:space="0" w:color="auto"/>
              <w:left w:val="single" w:sz="4" w:space="0" w:color="auto"/>
              <w:bottom w:val="single" w:sz="4" w:space="0" w:color="auto"/>
              <w:right w:val="single" w:sz="4" w:space="0" w:color="auto"/>
            </w:tcBorders>
          </w:tcPr>
          <w:p w:rsidR="00762A15" w:rsidRDefault="00762A15">
            <w:pPr>
              <w:adjustRightInd w:val="0"/>
              <w:snapToGrid w:val="0"/>
              <w:spacing w:after="200" w:line="220" w:lineRule="atLeast"/>
              <w:jc w:val="center"/>
              <w:rPr>
                <w:rFonts w:ascii="宋体" w:hAnsi="宋体"/>
                <w:sz w:val="24"/>
                <w:szCs w:val="24"/>
              </w:rPr>
            </w:pPr>
          </w:p>
        </w:tc>
        <w:tc>
          <w:tcPr>
            <w:tcW w:w="1102" w:type="dxa"/>
            <w:tcBorders>
              <w:top w:val="single" w:sz="4" w:space="0" w:color="auto"/>
              <w:left w:val="single" w:sz="4" w:space="0" w:color="auto"/>
              <w:bottom w:val="single" w:sz="4" w:space="0" w:color="auto"/>
              <w:right w:val="single" w:sz="4" w:space="0" w:color="auto"/>
            </w:tcBorders>
          </w:tcPr>
          <w:p w:rsidR="00762A15" w:rsidRDefault="00762A15">
            <w:pPr>
              <w:adjustRightInd w:val="0"/>
              <w:snapToGrid w:val="0"/>
              <w:spacing w:after="200" w:line="220" w:lineRule="atLeast"/>
              <w:jc w:val="center"/>
              <w:rPr>
                <w:rFonts w:ascii="宋体" w:hAnsi="宋体"/>
                <w:sz w:val="24"/>
                <w:szCs w:val="24"/>
              </w:rPr>
            </w:pPr>
          </w:p>
        </w:tc>
      </w:tr>
      <w:tr w:rsidR="00762A15">
        <w:trPr>
          <w:cantSplit/>
          <w:trHeight w:val="640"/>
        </w:trPr>
        <w:tc>
          <w:tcPr>
            <w:tcW w:w="932" w:type="dxa"/>
            <w:tcBorders>
              <w:top w:val="single" w:sz="4" w:space="0" w:color="auto"/>
              <w:left w:val="single" w:sz="4" w:space="0" w:color="auto"/>
              <w:bottom w:val="single" w:sz="4" w:space="0" w:color="auto"/>
              <w:right w:val="single" w:sz="4" w:space="0" w:color="auto"/>
            </w:tcBorders>
          </w:tcPr>
          <w:p w:rsidR="00762A15" w:rsidRDefault="00762A15">
            <w:pPr>
              <w:adjustRightInd w:val="0"/>
              <w:snapToGrid w:val="0"/>
              <w:spacing w:after="200" w:line="220" w:lineRule="atLeast"/>
              <w:jc w:val="center"/>
              <w:rPr>
                <w:rFonts w:ascii="宋体" w:hAnsi="宋体"/>
                <w:sz w:val="24"/>
                <w:szCs w:val="24"/>
              </w:rPr>
            </w:pPr>
          </w:p>
        </w:tc>
        <w:tc>
          <w:tcPr>
            <w:tcW w:w="2622" w:type="dxa"/>
            <w:tcBorders>
              <w:top w:val="single" w:sz="4" w:space="0" w:color="auto"/>
              <w:left w:val="single" w:sz="4" w:space="0" w:color="auto"/>
              <w:bottom w:val="single" w:sz="4" w:space="0" w:color="auto"/>
              <w:right w:val="single" w:sz="4" w:space="0" w:color="auto"/>
            </w:tcBorders>
          </w:tcPr>
          <w:p w:rsidR="00762A15" w:rsidRDefault="00762A15">
            <w:pPr>
              <w:adjustRightInd w:val="0"/>
              <w:snapToGrid w:val="0"/>
              <w:spacing w:after="200" w:line="220" w:lineRule="atLeast"/>
              <w:jc w:val="center"/>
              <w:rPr>
                <w:rFonts w:ascii="宋体" w:hAnsi="宋体"/>
                <w:sz w:val="24"/>
                <w:szCs w:val="24"/>
              </w:rPr>
            </w:pPr>
          </w:p>
        </w:tc>
        <w:tc>
          <w:tcPr>
            <w:tcW w:w="2622" w:type="dxa"/>
            <w:tcBorders>
              <w:top w:val="single" w:sz="4" w:space="0" w:color="auto"/>
              <w:left w:val="single" w:sz="4" w:space="0" w:color="auto"/>
              <w:bottom w:val="single" w:sz="4" w:space="0" w:color="auto"/>
              <w:right w:val="single" w:sz="4" w:space="0" w:color="auto"/>
            </w:tcBorders>
          </w:tcPr>
          <w:p w:rsidR="00762A15" w:rsidRDefault="00762A15">
            <w:pPr>
              <w:adjustRightInd w:val="0"/>
              <w:snapToGrid w:val="0"/>
              <w:spacing w:after="200" w:line="220" w:lineRule="atLeast"/>
              <w:jc w:val="center"/>
              <w:rPr>
                <w:rFonts w:ascii="宋体" w:hAnsi="宋体"/>
                <w:sz w:val="24"/>
                <w:szCs w:val="24"/>
              </w:rPr>
            </w:pPr>
          </w:p>
        </w:tc>
        <w:tc>
          <w:tcPr>
            <w:tcW w:w="1244" w:type="dxa"/>
            <w:tcBorders>
              <w:top w:val="single" w:sz="4" w:space="0" w:color="auto"/>
              <w:left w:val="single" w:sz="4" w:space="0" w:color="auto"/>
              <w:bottom w:val="single" w:sz="4" w:space="0" w:color="auto"/>
              <w:right w:val="single" w:sz="4" w:space="0" w:color="auto"/>
            </w:tcBorders>
          </w:tcPr>
          <w:p w:rsidR="00762A15" w:rsidRDefault="00762A15">
            <w:pPr>
              <w:adjustRightInd w:val="0"/>
              <w:snapToGrid w:val="0"/>
              <w:spacing w:after="200" w:line="220" w:lineRule="atLeast"/>
              <w:jc w:val="center"/>
              <w:rPr>
                <w:rFonts w:ascii="宋体" w:hAnsi="宋体"/>
                <w:sz w:val="24"/>
                <w:szCs w:val="24"/>
              </w:rPr>
            </w:pPr>
          </w:p>
        </w:tc>
        <w:tc>
          <w:tcPr>
            <w:tcW w:w="1102" w:type="dxa"/>
            <w:tcBorders>
              <w:top w:val="single" w:sz="4" w:space="0" w:color="auto"/>
              <w:left w:val="single" w:sz="4" w:space="0" w:color="auto"/>
              <w:bottom w:val="single" w:sz="4" w:space="0" w:color="auto"/>
              <w:right w:val="single" w:sz="4" w:space="0" w:color="auto"/>
            </w:tcBorders>
          </w:tcPr>
          <w:p w:rsidR="00762A15" w:rsidRDefault="00762A15">
            <w:pPr>
              <w:adjustRightInd w:val="0"/>
              <w:snapToGrid w:val="0"/>
              <w:spacing w:after="200" w:line="220" w:lineRule="atLeast"/>
              <w:jc w:val="center"/>
              <w:rPr>
                <w:rFonts w:ascii="宋体" w:hAnsi="宋体"/>
                <w:sz w:val="24"/>
                <w:szCs w:val="24"/>
              </w:rPr>
            </w:pPr>
          </w:p>
        </w:tc>
      </w:tr>
    </w:tbl>
    <w:p w:rsidR="00762A15" w:rsidRDefault="00762A15">
      <w:pPr>
        <w:rPr>
          <w:rFonts w:ascii="宋体" w:hAnsi="宋体"/>
          <w:szCs w:val="21"/>
        </w:rPr>
      </w:pPr>
    </w:p>
    <w:p w:rsidR="00762A15" w:rsidRDefault="00784A24">
      <w:pPr>
        <w:rPr>
          <w:rFonts w:ascii="宋体" w:eastAsia="微软雅黑" w:hAnsi="宋体"/>
          <w:szCs w:val="21"/>
        </w:rPr>
      </w:pPr>
      <w:r>
        <w:rPr>
          <w:rFonts w:ascii="宋体" w:hAnsi="宋体" w:hint="eastAsia"/>
          <w:szCs w:val="21"/>
        </w:rPr>
        <w:t>法定代表人或授权代表签字：</w:t>
      </w:r>
    </w:p>
    <w:p w:rsidR="00762A15" w:rsidRDefault="00762A15">
      <w:pPr>
        <w:rPr>
          <w:rFonts w:ascii="宋体" w:hAnsi="宋体"/>
          <w:kern w:val="0"/>
          <w:szCs w:val="21"/>
        </w:rPr>
      </w:pPr>
    </w:p>
    <w:p w:rsidR="00762A15" w:rsidRDefault="00762A15">
      <w:pPr>
        <w:rPr>
          <w:rFonts w:ascii="宋体" w:hAnsi="宋体"/>
          <w:szCs w:val="21"/>
        </w:rPr>
      </w:pPr>
    </w:p>
    <w:p w:rsidR="00762A15" w:rsidRDefault="00784A24">
      <w:pPr>
        <w:rPr>
          <w:rFonts w:ascii="宋体" w:hAnsi="宋体"/>
          <w:szCs w:val="21"/>
        </w:rPr>
      </w:pPr>
      <w:r>
        <w:rPr>
          <w:rFonts w:ascii="宋体" w:hAnsi="宋体" w:hint="eastAsia"/>
          <w:szCs w:val="21"/>
        </w:rPr>
        <w:t>注：1、按照基本技术要求详细填列。</w:t>
      </w:r>
    </w:p>
    <w:p w:rsidR="00762A15" w:rsidRDefault="00784A24">
      <w:pPr>
        <w:ind w:firstLineChars="200" w:firstLine="420"/>
        <w:rPr>
          <w:rFonts w:ascii="宋体" w:hAnsi="宋体"/>
          <w:szCs w:val="21"/>
        </w:rPr>
      </w:pPr>
      <w:r>
        <w:rPr>
          <w:rFonts w:ascii="宋体" w:hAnsi="宋体" w:hint="eastAsia"/>
          <w:szCs w:val="21"/>
        </w:rPr>
        <w:t>2、行数不够，可自行添加。</w:t>
      </w:r>
    </w:p>
    <w:p w:rsidR="00762A15" w:rsidRDefault="00762A15">
      <w:pPr>
        <w:jc w:val="left"/>
        <w:rPr>
          <w:rFonts w:ascii="黑体" w:eastAsia="黑体" w:hAnsi="Arial"/>
          <w:b/>
          <w:sz w:val="36"/>
        </w:rPr>
      </w:pPr>
    </w:p>
    <w:p w:rsidR="00762A15" w:rsidRDefault="00762A15">
      <w:pPr>
        <w:jc w:val="left"/>
        <w:rPr>
          <w:rFonts w:ascii="黑体" w:eastAsia="黑体" w:hAnsi="Arial"/>
          <w:b/>
          <w:sz w:val="36"/>
        </w:rPr>
      </w:pPr>
    </w:p>
    <w:p w:rsidR="00762A15" w:rsidRDefault="00762A15">
      <w:pPr>
        <w:jc w:val="left"/>
        <w:rPr>
          <w:rFonts w:ascii="黑体" w:eastAsia="黑体" w:hAnsi="Arial"/>
          <w:b/>
          <w:sz w:val="36"/>
        </w:rPr>
      </w:pPr>
    </w:p>
    <w:p w:rsidR="00762A15" w:rsidRDefault="00762A15">
      <w:pPr>
        <w:jc w:val="left"/>
        <w:rPr>
          <w:rFonts w:ascii="黑体" w:eastAsia="黑体" w:hAnsi="Arial"/>
          <w:b/>
          <w:sz w:val="36"/>
        </w:rPr>
      </w:pPr>
    </w:p>
    <w:p w:rsidR="00762A15" w:rsidRDefault="00762A15">
      <w:pPr>
        <w:jc w:val="left"/>
        <w:rPr>
          <w:rFonts w:ascii="黑体" w:eastAsia="黑体" w:hAnsi="Arial"/>
          <w:b/>
          <w:sz w:val="36"/>
        </w:rPr>
      </w:pPr>
    </w:p>
    <w:p w:rsidR="00762A15" w:rsidRDefault="00762A15">
      <w:pPr>
        <w:spacing w:line="460" w:lineRule="exact"/>
        <w:rPr>
          <w:rFonts w:ascii="宋体" w:hAnsi="宋体"/>
          <w:bCs/>
          <w:sz w:val="24"/>
        </w:rPr>
      </w:pPr>
    </w:p>
    <w:p w:rsidR="00762A15" w:rsidRDefault="00762A15">
      <w:pPr>
        <w:spacing w:line="460" w:lineRule="exact"/>
        <w:rPr>
          <w:rFonts w:ascii="宋体" w:eastAsia="微软雅黑" w:hAnsi="宋体"/>
          <w:bCs/>
          <w:sz w:val="24"/>
        </w:rPr>
      </w:pPr>
    </w:p>
    <w:p w:rsidR="00762A15" w:rsidRDefault="00762A15">
      <w:pPr>
        <w:spacing w:line="460" w:lineRule="exact"/>
        <w:rPr>
          <w:rFonts w:ascii="宋体" w:hAnsi="宋体"/>
          <w:bCs/>
          <w:sz w:val="24"/>
        </w:rPr>
      </w:pPr>
    </w:p>
    <w:p w:rsidR="00762A15" w:rsidRDefault="00784A24" w:rsidP="00117D1E">
      <w:pPr>
        <w:spacing w:afterLines="100" w:line="360" w:lineRule="auto"/>
        <w:jc w:val="center"/>
        <w:rPr>
          <w:rFonts w:ascii="宋体" w:hAnsi="宋体"/>
          <w:b/>
          <w:szCs w:val="21"/>
        </w:rPr>
      </w:pPr>
      <w:r>
        <w:rPr>
          <w:rFonts w:ascii="宋体" w:hAnsi="宋体" w:hint="eastAsia"/>
          <w:b/>
          <w:sz w:val="32"/>
          <w:szCs w:val="32"/>
        </w:rPr>
        <w:br w:type="page"/>
      </w:r>
      <w:r>
        <w:rPr>
          <w:rFonts w:ascii="宋体" w:hAnsi="宋体" w:hint="eastAsia"/>
          <w:b/>
          <w:szCs w:val="21"/>
        </w:rPr>
        <w:lastRenderedPageBreak/>
        <w:t>七、商务条款响应及偏离表</w:t>
      </w:r>
    </w:p>
    <w:p w:rsidR="00762A15" w:rsidRDefault="00784A24" w:rsidP="00117D1E">
      <w:pPr>
        <w:spacing w:afterLines="100" w:line="360" w:lineRule="auto"/>
        <w:rPr>
          <w:rFonts w:ascii="宋体" w:hAnsi="宋体"/>
          <w:szCs w:val="21"/>
        </w:rPr>
      </w:pPr>
      <w:r>
        <w:rPr>
          <w:rFonts w:ascii="宋体" w:hAnsi="宋体" w:hint="eastAsia"/>
          <w:szCs w:val="21"/>
        </w:rPr>
        <w:t>投标人全称（加盖公章）：</w:t>
      </w:r>
    </w:p>
    <w:tbl>
      <w:tblPr>
        <w:tblW w:w="0" w:type="auto"/>
        <w:tblBorders>
          <w:top w:val="single" w:sz="4" w:space="0" w:color="auto"/>
          <w:left w:val="single" w:sz="4" w:space="0" w:color="auto"/>
          <w:bottom w:val="single" w:sz="4" w:space="0" w:color="auto"/>
          <w:right w:val="single" w:sz="4" w:space="0" w:color="auto"/>
        </w:tblBorders>
        <w:tblLayout w:type="fixed"/>
        <w:tblLook w:val="04A0"/>
      </w:tblPr>
      <w:tblGrid>
        <w:gridCol w:w="1547"/>
        <w:gridCol w:w="2698"/>
        <w:gridCol w:w="1259"/>
        <w:gridCol w:w="3018"/>
      </w:tblGrid>
      <w:tr w:rsidR="00762A15">
        <w:trPr>
          <w:trHeight w:val="642"/>
        </w:trPr>
        <w:tc>
          <w:tcPr>
            <w:tcW w:w="1547" w:type="dxa"/>
            <w:tcBorders>
              <w:top w:val="single" w:sz="4" w:space="0" w:color="auto"/>
              <w:left w:val="single" w:sz="4" w:space="0" w:color="auto"/>
              <w:bottom w:val="single" w:sz="4" w:space="0" w:color="auto"/>
              <w:right w:val="single" w:sz="4" w:space="0" w:color="auto"/>
            </w:tcBorders>
          </w:tcPr>
          <w:p w:rsidR="00762A15" w:rsidRDefault="00784A24" w:rsidP="00117D1E">
            <w:pPr>
              <w:adjustRightInd w:val="0"/>
              <w:snapToGrid w:val="0"/>
              <w:spacing w:beforeLines="50" w:after="200" w:line="220" w:lineRule="atLeast"/>
              <w:rPr>
                <w:rFonts w:ascii="仿宋_GB2312" w:eastAsia="仿宋_GB2312" w:hAnsi="宋体"/>
                <w:szCs w:val="21"/>
              </w:rPr>
            </w:pPr>
            <w:r>
              <w:rPr>
                <w:rFonts w:ascii="仿宋_GB2312" w:hAnsi="宋体" w:hint="eastAsia"/>
                <w:szCs w:val="21"/>
              </w:rPr>
              <w:t>项目</w:t>
            </w:r>
          </w:p>
        </w:tc>
        <w:tc>
          <w:tcPr>
            <w:tcW w:w="2698" w:type="dxa"/>
            <w:tcBorders>
              <w:top w:val="single" w:sz="4" w:space="0" w:color="auto"/>
              <w:left w:val="single" w:sz="4" w:space="0" w:color="auto"/>
              <w:bottom w:val="single" w:sz="4" w:space="0" w:color="auto"/>
              <w:right w:val="single" w:sz="4" w:space="0" w:color="auto"/>
            </w:tcBorders>
          </w:tcPr>
          <w:p w:rsidR="00762A15" w:rsidRDefault="00784A24" w:rsidP="00117D1E">
            <w:pPr>
              <w:adjustRightInd w:val="0"/>
              <w:snapToGrid w:val="0"/>
              <w:spacing w:beforeLines="50" w:after="200" w:line="220" w:lineRule="atLeast"/>
              <w:rPr>
                <w:rFonts w:ascii="仿宋_GB2312" w:eastAsia="仿宋_GB2312" w:hAnsi="宋体"/>
                <w:szCs w:val="21"/>
              </w:rPr>
            </w:pPr>
            <w:r>
              <w:rPr>
                <w:rFonts w:ascii="仿宋_GB2312" w:hAnsi="宋体" w:hint="eastAsia"/>
                <w:szCs w:val="21"/>
              </w:rPr>
              <w:t>招标文件要求</w:t>
            </w:r>
          </w:p>
        </w:tc>
        <w:tc>
          <w:tcPr>
            <w:tcW w:w="1259" w:type="dxa"/>
            <w:tcBorders>
              <w:top w:val="single" w:sz="4" w:space="0" w:color="auto"/>
              <w:left w:val="single" w:sz="4" w:space="0" w:color="auto"/>
              <w:bottom w:val="single" w:sz="4" w:space="0" w:color="auto"/>
              <w:right w:val="single" w:sz="4" w:space="0" w:color="auto"/>
            </w:tcBorders>
          </w:tcPr>
          <w:p w:rsidR="00762A15" w:rsidRDefault="00784A24" w:rsidP="00117D1E">
            <w:pPr>
              <w:adjustRightInd w:val="0"/>
              <w:snapToGrid w:val="0"/>
              <w:spacing w:beforeLines="50" w:after="200" w:line="220" w:lineRule="atLeast"/>
              <w:rPr>
                <w:rFonts w:ascii="仿宋_GB2312" w:eastAsia="仿宋_GB2312" w:hAnsi="宋体"/>
                <w:szCs w:val="21"/>
              </w:rPr>
            </w:pPr>
            <w:r>
              <w:rPr>
                <w:rFonts w:ascii="仿宋_GB2312" w:hAnsi="宋体" w:hint="eastAsia"/>
                <w:szCs w:val="21"/>
              </w:rPr>
              <w:t>是否响应</w:t>
            </w:r>
          </w:p>
        </w:tc>
        <w:tc>
          <w:tcPr>
            <w:tcW w:w="3018" w:type="dxa"/>
            <w:tcBorders>
              <w:top w:val="single" w:sz="4" w:space="0" w:color="auto"/>
              <w:left w:val="single" w:sz="4" w:space="0" w:color="auto"/>
              <w:bottom w:val="single" w:sz="4" w:space="0" w:color="auto"/>
              <w:right w:val="single" w:sz="4" w:space="0" w:color="auto"/>
            </w:tcBorders>
          </w:tcPr>
          <w:p w:rsidR="00762A15" w:rsidRDefault="00784A24" w:rsidP="00117D1E">
            <w:pPr>
              <w:adjustRightInd w:val="0"/>
              <w:snapToGrid w:val="0"/>
              <w:spacing w:beforeLines="50" w:after="200" w:line="220" w:lineRule="atLeast"/>
              <w:rPr>
                <w:rFonts w:ascii="仿宋_GB2312" w:eastAsia="仿宋_GB2312" w:hAnsi="宋体"/>
                <w:szCs w:val="21"/>
              </w:rPr>
            </w:pPr>
            <w:r>
              <w:rPr>
                <w:rFonts w:ascii="仿宋_GB2312" w:hAnsi="宋体" w:hint="eastAsia"/>
                <w:szCs w:val="21"/>
              </w:rPr>
              <w:t>投标人的承诺或说明</w:t>
            </w:r>
          </w:p>
        </w:tc>
      </w:tr>
      <w:tr w:rsidR="00762A15">
        <w:trPr>
          <w:trHeight w:val="469"/>
        </w:trPr>
        <w:tc>
          <w:tcPr>
            <w:tcW w:w="1547" w:type="dxa"/>
            <w:tcBorders>
              <w:top w:val="single" w:sz="4" w:space="0" w:color="auto"/>
              <w:left w:val="single" w:sz="4" w:space="0" w:color="auto"/>
              <w:bottom w:val="single" w:sz="4" w:space="0" w:color="auto"/>
              <w:right w:val="single" w:sz="4" w:space="0" w:color="auto"/>
            </w:tcBorders>
          </w:tcPr>
          <w:p w:rsidR="00762A15" w:rsidRDefault="00784A24" w:rsidP="00117D1E">
            <w:pPr>
              <w:adjustRightInd w:val="0"/>
              <w:snapToGrid w:val="0"/>
              <w:spacing w:beforeLines="50" w:after="200" w:line="220" w:lineRule="atLeast"/>
              <w:rPr>
                <w:rFonts w:ascii="仿宋_GB2312" w:eastAsia="仿宋_GB2312" w:hAnsi="宋体"/>
                <w:szCs w:val="21"/>
              </w:rPr>
            </w:pPr>
            <w:r>
              <w:rPr>
                <w:rFonts w:ascii="仿宋_GB2312" w:hAnsi="宋体" w:hint="eastAsia"/>
                <w:szCs w:val="21"/>
              </w:rPr>
              <w:t>质保期</w:t>
            </w:r>
          </w:p>
        </w:tc>
        <w:tc>
          <w:tcPr>
            <w:tcW w:w="2698" w:type="dxa"/>
            <w:tcBorders>
              <w:top w:val="single" w:sz="4" w:space="0" w:color="auto"/>
              <w:left w:val="single" w:sz="4" w:space="0" w:color="auto"/>
              <w:bottom w:val="single" w:sz="4" w:space="0" w:color="auto"/>
              <w:right w:val="single" w:sz="4" w:space="0" w:color="auto"/>
            </w:tcBorders>
          </w:tcPr>
          <w:p w:rsidR="00762A15" w:rsidRDefault="00762A15" w:rsidP="00117D1E">
            <w:pPr>
              <w:adjustRightInd w:val="0"/>
              <w:snapToGrid w:val="0"/>
              <w:spacing w:beforeLines="50" w:after="200" w:line="220" w:lineRule="atLeast"/>
              <w:rPr>
                <w:rFonts w:ascii="仿宋_GB2312" w:eastAsia="仿宋_GB2312" w:hAnsi="宋体"/>
                <w:szCs w:val="21"/>
              </w:rPr>
            </w:pPr>
          </w:p>
        </w:tc>
        <w:tc>
          <w:tcPr>
            <w:tcW w:w="1259" w:type="dxa"/>
            <w:tcBorders>
              <w:top w:val="single" w:sz="4" w:space="0" w:color="auto"/>
              <w:left w:val="single" w:sz="4" w:space="0" w:color="auto"/>
              <w:bottom w:val="single" w:sz="4" w:space="0" w:color="auto"/>
              <w:right w:val="single" w:sz="4" w:space="0" w:color="auto"/>
            </w:tcBorders>
          </w:tcPr>
          <w:p w:rsidR="00762A15" w:rsidRDefault="00762A15" w:rsidP="00117D1E">
            <w:pPr>
              <w:adjustRightInd w:val="0"/>
              <w:snapToGrid w:val="0"/>
              <w:spacing w:beforeLines="50" w:after="200" w:line="220" w:lineRule="atLeast"/>
              <w:rPr>
                <w:rFonts w:ascii="仿宋_GB2312" w:eastAsia="仿宋_GB2312" w:hAnsi="宋体"/>
                <w:szCs w:val="21"/>
              </w:rPr>
            </w:pPr>
          </w:p>
        </w:tc>
        <w:tc>
          <w:tcPr>
            <w:tcW w:w="3018" w:type="dxa"/>
            <w:tcBorders>
              <w:top w:val="single" w:sz="4" w:space="0" w:color="auto"/>
              <w:left w:val="single" w:sz="4" w:space="0" w:color="auto"/>
              <w:bottom w:val="single" w:sz="4" w:space="0" w:color="auto"/>
              <w:right w:val="single" w:sz="4" w:space="0" w:color="auto"/>
            </w:tcBorders>
          </w:tcPr>
          <w:p w:rsidR="00762A15" w:rsidRDefault="00762A15" w:rsidP="00117D1E">
            <w:pPr>
              <w:adjustRightInd w:val="0"/>
              <w:snapToGrid w:val="0"/>
              <w:spacing w:beforeLines="50" w:after="200" w:line="220" w:lineRule="atLeast"/>
              <w:rPr>
                <w:rFonts w:ascii="仿宋_GB2312" w:eastAsia="仿宋_GB2312" w:hAnsi="宋体"/>
                <w:szCs w:val="21"/>
              </w:rPr>
            </w:pPr>
          </w:p>
        </w:tc>
      </w:tr>
      <w:tr w:rsidR="00762A15">
        <w:trPr>
          <w:trHeight w:val="719"/>
        </w:trPr>
        <w:tc>
          <w:tcPr>
            <w:tcW w:w="1547" w:type="dxa"/>
            <w:tcBorders>
              <w:top w:val="single" w:sz="4" w:space="0" w:color="auto"/>
              <w:left w:val="single" w:sz="4" w:space="0" w:color="auto"/>
              <w:bottom w:val="single" w:sz="4" w:space="0" w:color="auto"/>
              <w:right w:val="single" w:sz="4" w:space="0" w:color="auto"/>
            </w:tcBorders>
          </w:tcPr>
          <w:p w:rsidR="00762A15" w:rsidRDefault="00784A24" w:rsidP="00117D1E">
            <w:pPr>
              <w:adjustRightInd w:val="0"/>
              <w:snapToGrid w:val="0"/>
              <w:spacing w:beforeLines="50" w:after="200" w:line="220" w:lineRule="atLeast"/>
              <w:rPr>
                <w:rFonts w:ascii="仿宋_GB2312" w:eastAsia="仿宋_GB2312" w:hAnsi="宋体"/>
                <w:szCs w:val="21"/>
              </w:rPr>
            </w:pPr>
            <w:r>
              <w:rPr>
                <w:rFonts w:ascii="仿宋_GB2312" w:hint="eastAsia"/>
                <w:szCs w:val="21"/>
              </w:rPr>
              <w:t>售后技术服务要求</w:t>
            </w:r>
          </w:p>
        </w:tc>
        <w:tc>
          <w:tcPr>
            <w:tcW w:w="2698" w:type="dxa"/>
            <w:tcBorders>
              <w:top w:val="single" w:sz="4" w:space="0" w:color="auto"/>
              <w:left w:val="single" w:sz="4" w:space="0" w:color="auto"/>
              <w:bottom w:val="single" w:sz="4" w:space="0" w:color="auto"/>
              <w:right w:val="single" w:sz="4" w:space="0" w:color="auto"/>
            </w:tcBorders>
          </w:tcPr>
          <w:p w:rsidR="00762A15" w:rsidRDefault="00762A15" w:rsidP="00117D1E">
            <w:pPr>
              <w:adjustRightInd w:val="0"/>
              <w:snapToGrid w:val="0"/>
              <w:spacing w:beforeLines="50" w:after="200" w:line="220" w:lineRule="atLeast"/>
              <w:rPr>
                <w:rFonts w:ascii="仿宋_GB2312" w:eastAsia="仿宋_GB2312" w:hAnsi="宋体"/>
                <w:szCs w:val="21"/>
              </w:rPr>
            </w:pPr>
          </w:p>
        </w:tc>
        <w:tc>
          <w:tcPr>
            <w:tcW w:w="1259" w:type="dxa"/>
            <w:tcBorders>
              <w:top w:val="single" w:sz="4" w:space="0" w:color="auto"/>
              <w:left w:val="single" w:sz="4" w:space="0" w:color="auto"/>
              <w:bottom w:val="single" w:sz="4" w:space="0" w:color="auto"/>
              <w:right w:val="single" w:sz="4" w:space="0" w:color="auto"/>
            </w:tcBorders>
          </w:tcPr>
          <w:p w:rsidR="00762A15" w:rsidRDefault="00762A15" w:rsidP="00117D1E">
            <w:pPr>
              <w:adjustRightInd w:val="0"/>
              <w:snapToGrid w:val="0"/>
              <w:spacing w:beforeLines="50" w:after="200" w:line="220" w:lineRule="atLeast"/>
              <w:rPr>
                <w:rFonts w:ascii="仿宋_GB2312" w:eastAsia="仿宋_GB2312" w:hAnsi="宋体"/>
                <w:szCs w:val="21"/>
              </w:rPr>
            </w:pPr>
          </w:p>
        </w:tc>
        <w:tc>
          <w:tcPr>
            <w:tcW w:w="3018" w:type="dxa"/>
            <w:tcBorders>
              <w:top w:val="single" w:sz="4" w:space="0" w:color="auto"/>
              <w:left w:val="single" w:sz="4" w:space="0" w:color="auto"/>
              <w:bottom w:val="single" w:sz="4" w:space="0" w:color="auto"/>
              <w:right w:val="single" w:sz="4" w:space="0" w:color="auto"/>
            </w:tcBorders>
          </w:tcPr>
          <w:p w:rsidR="00762A15" w:rsidRDefault="00762A15" w:rsidP="00117D1E">
            <w:pPr>
              <w:adjustRightInd w:val="0"/>
              <w:snapToGrid w:val="0"/>
              <w:spacing w:beforeLines="50" w:after="200" w:line="220" w:lineRule="atLeast"/>
              <w:rPr>
                <w:rFonts w:ascii="仿宋_GB2312" w:eastAsia="仿宋_GB2312" w:hAnsi="宋体"/>
                <w:szCs w:val="21"/>
              </w:rPr>
            </w:pPr>
          </w:p>
        </w:tc>
      </w:tr>
      <w:tr w:rsidR="00762A15">
        <w:trPr>
          <w:trHeight w:val="540"/>
        </w:trPr>
        <w:tc>
          <w:tcPr>
            <w:tcW w:w="1547" w:type="dxa"/>
            <w:tcBorders>
              <w:top w:val="single" w:sz="4" w:space="0" w:color="auto"/>
              <w:left w:val="single" w:sz="4" w:space="0" w:color="auto"/>
              <w:bottom w:val="single" w:sz="4" w:space="0" w:color="auto"/>
              <w:right w:val="single" w:sz="4" w:space="0" w:color="auto"/>
            </w:tcBorders>
          </w:tcPr>
          <w:p w:rsidR="00762A15" w:rsidRDefault="00784A24" w:rsidP="00117D1E">
            <w:pPr>
              <w:adjustRightInd w:val="0"/>
              <w:snapToGrid w:val="0"/>
              <w:spacing w:beforeLines="50" w:after="200" w:line="220" w:lineRule="atLeast"/>
              <w:rPr>
                <w:rFonts w:ascii="仿宋_GB2312" w:eastAsia="仿宋_GB2312" w:hAnsi="宋体"/>
                <w:szCs w:val="21"/>
              </w:rPr>
            </w:pPr>
            <w:r>
              <w:rPr>
                <w:rFonts w:ascii="仿宋_GB2312" w:hint="eastAsia"/>
                <w:szCs w:val="21"/>
              </w:rPr>
              <w:t>交货时间</w:t>
            </w:r>
          </w:p>
        </w:tc>
        <w:tc>
          <w:tcPr>
            <w:tcW w:w="2698" w:type="dxa"/>
            <w:tcBorders>
              <w:top w:val="single" w:sz="4" w:space="0" w:color="auto"/>
              <w:left w:val="single" w:sz="4" w:space="0" w:color="auto"/>
              <w:bottom w:val="single" w:sz="4" w:space="0" w:color="auto"/>
              <w:right w:val="single" w:sz="4" w:space="0" w:color="auto"/>
            </w:tcBorders>
          </w:tcPr>
          <w:p w:rsidR="00762A15" w:rsidRDefault="00784A24" w:rsidP="00117D1E">
            <w:pPr>
              <w:adjustRightInd w:val="0"/>
              <w:snapToGrid w:val="0"/>
              <w:spacing w:beforeLines="50" w:after="200" w:line="220" w:lineRule="atLeast"/>
              <w:rPr>
                <w:rFonts w:ascii="仿宋_GB2312" w:eastAsia="仿宋_GB2312" w:hAnsi="宋体"/>
                <w:szCs w:val="21"/>
              </w:rPr>
            </w:pPr>
            <w:r>
              <w:rPr>
                <w:rFonts w:ascii="仿宋_GB2312" w:hAnsi="宋体" w:hint="eastAsia"/>
                <w:szCs w:val="21"/>
              </w:rPr>
              <w:t>合同签订后天内</w:t>
            </w:r>
          </w:p>
        </w:tc>
        <w:tc>
          <w:tcPr>
            <w:tcW w:w="1259" w:type="dxa"/>
            <w:tcBorders>
              <w:top w:val="single" w:sz="4" w:space="0" w:color="auto"/>
              <w:left w:val="single" w:sz="4" w:space="0" w:color="auto"/>
              <w:bottom w:val="single" w:sz="4" w:space="0" w:color="auto"/>
              <w:right w:val="single" w:sz="4" w:space="0" w:color="auto"/>
            </w:tcBorders>
          </w:tcPr>
          <w:p w:rsidR="00762A15" w:rsidRDefault="00762A15" w:rsidP="00117D1E">
            <w:pPr>
              <w:adjustRightInd w:val="0"/>
              <w:snapToGrid w:val="0"/>
              <w:spacing w:beforeLines="50" w:after="200" w:line="220" w:lineRule="atLeast"/>
              <w:ind w:left="43"/>
              <w:rPr>
                <w:rFonts w:ascii="仿宋_GB2312" w:eastAsia="仿宋_GB2312" w:hAnsi="宋体"/>
                <w:szCs w:val="21"/>
              </w:rPr>
            </w:pPr>
          </w:p>
        </w:tc>
        <w:tc>
          <w:tcPr>
            <w:tcW w:w="3018" w:type="dxa"/>
            <w:tcBorders>
              <w:top w:val="single" w:sz="4" w:space="0" w:color="auto"/>
              <w:left w:val="single" w:sz="4" w:space="0" w:color="auto"/>
              <w:bottom w:val="single" w:sz="4" w:space="0" w:color="auto"/>
              <w:right w:val="single" w:sz="4" w:space="0" w:color="auto"/>
            </w:tcBorders>
          </w:tcPr>
          <w:p w:rsidR="00762A15" w:rsidRDefault="00762A15" w:rsidP="00117D1E">
            <w:pPr>
              <w:adjustRightInd w:val="0"/>
              <w:snapToGrid w:val="0"/>
              <w:spacing w:beforeLines="50" w:after="200" w:line="220" w:lineRule="atLeast"/>
              <w:ind w:left="43"/>
              <w:rPr>
                <w:rFonts w:ascii="仿宋_GB2312" w:eastAsia="仿宋_GB2312" w:hAnsi="宋体"/>
                <w:szCs w:val="21"/>
              </w:rPr>
            </w:pPr>
          </w:p>
        </w:tc>
      </w:tr>
      <w:tr w:rsidR="00762A15">
        <w:trPr>
          <w:trHeight w:val="440"/>
        </w:trPr>
        <w:tc>
          <w:tcPr>
            <w:tcW w:w="1547" w:type="dxa"/>
            <w:tcBorders>
              <w:top w:val="single" w:sz="4" w:space="0" w:color="auto"/>
              <w:left w:val="single" w:sz="4" w:space="0" w:color="auto"/>
              <w:bottom w:val="single" w:sz="4" w:space="0" w:color="auto"/>
              <w:right w:val="single" w:sz="4" w:space="0" w:color="auto"/>
            </w:tcBorders>
          </w:tcPr>
          <w:p w:rsidR="00762A15" w:rsidRDefault="00784A24" w:rsidP="00117D1E">
            <w:pPr>
              <w:adjustRightInd w:val="0"/>
              <w:snapToGrid w:val="0"/>
              <w:spacing w:beforeLines="50" w:after="200" w:line="220" w:lineRule="atLeast"/>
              <w:rPr>
                <w:rFonts w:ascii="仿宋_GB2312" w:hAnsi="Tahoma"/>
                <w:szCs w:val="21"/>
              </w:rPr>
            </w:pPr>
            <w:r>
              <w:rPr>
                <w:rFonts w:ascii="仿宋_GB2312" w:hint="eastAsia"/>
                <w:szCs w:val="21"/>
              </w:rPr>
              <w:t>交货方式</w:t>
            </w:r>
          </w:p>
        </w:tc>
        <w:tc>
          <w:tcPr>
            <w:tcW w:w="2698" w:type="dxa"/>
            <w:tcBorders>
              <w:top w:val="single" w:sz="4" w:space="0" w:color="auto"/>
              <w:left w:val="single" w:sz="4" w:space="0" w:color="auto"/>
              <w:bottom w:val="single" w:sz="4" w:space="0" w:color="auto"/>
              <w:right w:val="single" w:sz="4" w:space="0" w:color="auto"/>
            </w:tcBorders>
          </w:tcPr>
          <w:p w:rsidR="00762A15" w:rsidRDefault="00762A15" w:rsidP="00117D1E">
            <w:pPr>
              <w:spacing w:beforeLines="50" w:line="220" w:lineRule="atLeast"/>
              <w:rPr>
                <w:rFonts w:ascii="仿宋_GB2312" w:eastAsia="微软雅黑" w:hAnsi="宋体"/>
                <w:szCs w:val="21"/>
              </w:rPr>
            </w:pPr>
          </w:p>
          <w:p w:rsidR="00762A15" w:rsidRDefault="00762A15" w:rsidP="00117D1E">
            <w:pPr>
              <w:adjustRightInd w:val="0"/>
              <w:snapToGrid w:val="0"/>
              <w:spacing w:beforeLines="50" w:after="200" w:line="220" w:lineRule="atLeast"/>
              <w:rPr>
                <w:rFonts w:ascii="仿宋_GB2312" w:hAnsi="宋体"/>
                <w:szCs w:val="21"/>
              </w:rPr>
            </w:pPr>
          </w:p>
        </w:tc>
        <w:tc>
          <w:tcPr>
            <w:tcW w:w="1259" w:type="dxa"/>
            <w:tcBorders>
              <w:top w:val="single" w:sz="4" w:space="0" w:color="auto"/>
              <w:left w:val="single" w:sz="4" w:space="0" w:color="auto"/>
              <w:bottom w:val="single" w:sz="4" w:space="0" w:color="auto"/>
              <w:right w:val="single" w:sz="4" w:space="0" w:color="auto"/>
            </w:tcBorders>
          </w:tcPr>
          <w:p w:rsidR="00762A15" w:rsidRDefault="00762A15" w:rsidP="00117D1E">
            <w:pPr>
              <w:adjustRightInd w:val="0"/>
              <w:snapToGrid w:val="0"/>
              <w:spacing w:beforeLines="50" w:after="200" w:line="220" w:lineRule="atLeast"/>
              <w:ind w:left="43"/>
              <w:rPr>
                <w:rFonts w:ascii="仿宋_GB2312" w:eastAsia="仿宋_GB2312" w:hAnsi="宋体"/>
                <w:szCs w:val="21"/>
              </w:rPr>
            </w:pPr>
          </w:p>
        </w:tc>
        <w:tc>
          <w:tcPr>
            <w:tcW w:w="3018" w:type="dxa"/>
            <w:tcBorders>
              <w:top w:val="single" w:sz="4" w:space="0" w:color="auto"/>
              <w:left w:val="single" w:sz="4" w:space="0" w:color="auto"/>
              <w:bottom w:val="single" w:sz="4" w:space="0" w:color="auto"/>
              <w:right w:val="single" w:sz="4" w:space="0" w:color="auto"/>
            </w:tcBorders>
          </w:tcPr>
          <w:p w:rsidR="00762A15" w:rsidRDefault="00762A15" w:rsidP="00117D1E">
            <w:pPr>
              <w:adjustRightInd w:val="0"/>
              <w:snapToGrid w:val="0"/>
              <w:spacing w:beforeLines="50" w:after="200" w:line="220" w:lineRule="atLeast"/>
              <w:ind w:left="43"/>
              <w:rPr>
                <w:rFonts w:ascii="仿宋_GB2312" w:eastAsia="仿宋_GB2312" w:hAnsi="宋体"/>
                <w:szCs w:val="21"/>
              </w:rPr>
            </w:pPr>
          </w:p>
        </w:tc>
      </w:tr>
      <w:tr w:rsidR="00762A15">
        <w:trPr>
          <w:trHeight w:val="460"/>
        </w:trPr>
        <w:tc>
          <w:tcPr>
            <w:tcW w:w="1547" w:type="dxa"/>
            <w:tcBorders>
              <w:top w:val="single" w:sz="4" w:space="0" w:color="auto"/>
              <w:left w:val="single" w:sz="4" w:space="0" w:color="auto"/>
              <w:bottom w:val="single" w:sz="4" w:space="0" w:color="auto"/>
              <w:right w:val="single" w:sz="4" w:space="0" w:color="auto"/>
            </w:tcBorders>
          </w:tcPr>
          <w:p w:rsidR="00762A15" w:rsidRDefault="00784A24" w:rsidP="00117D1E">
            <w:pPr>
              <w:adjustRightInd w:val="0"/>
              <w:snapToGrid w:val="0"/>
              <w:spacing w:beforeLines="50" w:after="200" w:line="220" w:lineRule="atLeast"/>
              <w:rPr>
                <w:rFonts w:ascii="仿宋_GB2312" w:hAnsi="Tahoma"/>
                <w:szCs w:val="21"/>
              </w:rPr>
            </w:pPr>
            <w:r>
              <w:rPr>
                <w:rFonts w:ascii="仿宋_GB2312" w:hint="eastAsia"/>
                <w:szCs w:val="21"/>
              </w:rPr>
              <w:t>交货地点</w:t>
            </w:r>
          </w:p>
        </w:tc>
        <w:tc>
          <w:tcPr>
            <w:tcW w:w="2698" w:type="dxa"/>
            <w:tcBorders>
              <w:top w:val="single" w:sz="4" w:space="0" w:color="auto"/>
              <w:left w:val="single" w:sz="4" w:space="0" w:color="auto"/>
              <w:bottom w:val="single" w:sz="4" w:space="0" w:color="auto"/>
              <w:right w:val="single" w:sz="4" w:space="0" w:color="auto"/>
            </w:tcBorders>
          </w:tcPr>
          <w:p w:rsidR="00762A15" w:rsidRDefault="00762A15" w:rsidP="00117D1E">
            <w:pPr>
              <w:spacing w:beforeLines="50" w:line="220" w:lineRule="atLeast"/>
              <w:rPr>
                <w:rFonts w:ascii="仿宋_GB2312" w:eastAsia="微软雅黑" w:hAnsi="宋体"/>
                <w:szCs w:val="21"/>
              </w:rPr>
            </w:pPr>
          </w:p>
          <w:p w:rsidR="00762A15" w:rsidRDefault="00762A15" w:rsidP="00117D1E">
            <w:pPr>
              <w:adjustRightInd w:val="0"/>
              <w:snapToGrid w:val="0"/>
              <w:spacing w:beforeLines="50" w:after="200" w:line="220" w:lineRule="atLeast"/>
              <w:rPr>
                <w:rFonts w:ascii="仿宋_GB2312" w:hAnsi="宋体"/>
                <w:szCs w:val="21"/>
              </w:rPr>
            </w:pPr>
          </w:p>
        </w:tc>
        <w:tc>
          <w:tcPr>
            <w:tcW w:w="1259" w:type="dxa"/>
            <w:tcBorders>
              <w:top w:val="single" w:sz="4" w:space="0" w:color="auto"/>
              <w:left w:val="single" w:sz="4" w:space="0" w:color="auto"/>
              <w:bottom w:val="single" w:sz="4" w:space="0" w:color="auto"/>
              <w:right w:val="single" w:sz="4" w:space="0" w:color="auto"/>
            </w:tcBorders>
          </w:tcPr>
          <w:p w:rsidR="00762A15" w:rsidRDefault="00762A15" w:rsidP="00117D1E">
            <w:pPr>
              <w:adjustRightInd w:val="0"/>
              <w:snapToGrid w:val="0"/>
              <w:spacing w:beforeLines="50" w:after="200" w:line="220" w:lineRule="atLeast"/>
              <w:ind w:left="43"/>
              <w:rPr>
                <w:rFonts w:ascii="仿宋_GB2312" w:eastAsia="仿宋_GB2312" w:hAnsi="宋体"/>
                <w:szCs w:val="21"/>
              </w:rPr>
            </w:pPr>
          </w:p>
        </w:tc>
        <w:tc>
          <w:tcPr>
            <w:tcW w:w="3018" w:type="dxa"/>
            <w:tcBorders>
              <w:top w:val="single" w:sz="4" w:space="0" w:color="auto"/>
              <w:left w:val="single" w:sz="4" w:space="0" w:color="auto"/>
              <w:bottom w:val="single" w:sz="4" w:space="0" w:color="auto"/>
              <w:right w:val="single" w:sz="4" w:space="0" w:color="auto"/>
            </w:tcBorders>
          </w:tcPr>
          <w:p w:rsidR="00762A15" w:rsidRDefault="00762A15" w:rsidP="00117D1E">
            <w:pPr>
              <w:adjustRightInd w:val="0"/>
              <w:snapToGrid w:val="0"/>
              <w:spacing w:beforeLines="50" w:after="200" w:line="220" w:lineRule="atLeast"/>
              <w:ind w:left="43"/>
              <w:rPr>
                <w:rFonts w:ascii="仿宋_GB2312" w:eastAsia="仿宋_GB2312" w:hAnsi="宋体"/>
                <w:szCs w:val="21"/>
              </w:rPr>
            </w:pPr>
          </w:p>
        </w:tc>
      </w:tr>
      <w:tr w:rsidR="00762A15">
        <w:trPr>
          <w:trHeight w:val="820"/>
        </w:trPr>
        <w:tc>
          <w:tcPr>
            <w:tcW w:w="1547" w:type="dxa"/>
            <w:tcBorders>
              <w:top w:val="single" w:sz="4" w:space="0" w:color="auto"/>
              <w:left w:val="single" w:sz="4" w:space="0" w:color="auto"/>
              <w:bottom w:val="single" w:sz="4" w:space="0" w:color="auto"/>
              <w:right w:val="single" w:sz="4" w:space="0" w:color="auto"/>
            </w:tcBorders>
          </w:tcPr>
          <w:p w:rsidR="00762A15" w:rsidRDefault="00784A24" w:rsidP="00117D1E">
            <w:pPr>
              <w:adjustRightInd w:val="0"/>
              <w:snapToGrid w:val="0"/>
              <w:spacing w:beforeLines="50" w:after="200" w:line="220" w:lineRule="atLeast"/>
              <w:rPr>
                <w:rFonts w:ascii="仿宋_GB2312" w:eastAsia="仿宋_GB2312" w:hAnsi="宋体"/>
                <w:szCs w:val="21"/>
              </w:rPr>
            </w:pPr>
            <w:r>
              <w:rPr>
                <w:rFonts w:ascii="仿宋_GB2312" w:hAnsi="宋体" w:hint="eastAsia"/>
                <w:szCs w:val="21"/>
              </w:rPr>
              <w:t>付款方式</w:t>
            </w:r>
          </w:p>
        </w:tc>
        <w:tc>
          <w:tcPr>
            <w:tcW w:w="2698" w:type="dxa"/>
            <w:tcBorders>
              <w:top w:val="single" w:sz="4" w:space="0" w:color="auto"/>
              <w:left w:val="single" w:sz="4" w:space="0" w:color="auto"/>
              <w:bottom w:val="single" w:sz="4" w:space="0" w:color="auto"/>
              <w:right w:val="single" w:sz="4" w:space="0" w:color="auto"/>
            </w:tcBorders>
          </w:tcPr>
          <w:p w:rsidR="00762A15" w:rsidRDefault="00762A15" w:rsidP="00117D1E">
            <w:pPr>
              <w:adjustRightInd w:val="0"/>
              <w:snapToGrid w:val="0"/>
              <w:spacing w:beforeLines="50" w:after="200" w:line="220" w:lineRule="atLeast"/>
              <w:rPr>
                <w:rFonts w:ascii="仿宋_GB2312" w:eastAsia="仿宋_GB2312" w:hAnsi="宋体"/>
                <w:sz w:val="24"/>
                <w:szCs w:val="20"/>
              </w:rPr>
            </w:pPr>
          </w:p>
        </w:tc>
        <w:tc>
          <w:tcPr>
            <w:tcW w:w="1259" w:type="dxa"/>
            <w:tcBorders>
              <w:top w:val="single" w:sz="4" w:space="0" w:color="auto"/>
              <w:left w:val="single" w:sz="4" w:space="0" w:color="auto"/>
              <w:bottom w:val="single" w:sz="4" w:space="0" w:color="auto"/>
              <w:right w:val="single" w:sz="4" w:space="0" w:color="auto"/>
            </w:tcBorders>
          </w:tcPr>
          <w:p w:rsidR="00762A15" w:rsidRDefault="00762A15" w:rsidP="00117D1E">
            <w:pPr>
              <w:adjustRightInd w:val="0"/>
              <w:snapToGrid w:val="0"/>
              <w:spacing w:beforeLines="50" w:after="200" w:line="220" w:lineRule="atLeast"/>
              <w:rPr>
                <w:rFonts w:ascii="仿宋_GB2312" w:eastAsia="仿宋_GB2312" w:hAnsi="宋体"/>
                <w:sz w:val="24"/>
                <w:szCs w:val="20"/>
              </w:rPr>
            </w:pPr>
          </w:p>
        </w:tc>
        <w:tc>
          <w:tcPr>
            <w:tcW w:w="3018" w:type="dxa"/>
            <w:tcBorders>
              <w:top w:val="single" w:sz="4" w:space="0" w:color="auto"/>
              <w:left w:val="single" w:sz="4" w:space="0" w:color="auto"/>
              <w:bottom w:val="single" w:sz="4" w:space="0" w:color="auto"/>
              <w:right w:val="single" w:sz="4" w:space="0" w:color="auto"/>
            </w:tcBorders>
          </w:tcPr>
          <w:p w:rsidR="00762A15" w:rsidRDefault="00762A15" w:rsidP="00117D1E">
            <w:pPr>
              <w:adjustRightInd w:val="0"/>
              <w:snapToGrid w:val="0"/>
              <w:spacing w:beforeLines="50" w:after="200" w:line="220" w:lineRule="atLeast"/>
              <w:rPr>
                <w:rFonts w:ascii="仿宋_GB2312" w:eastAsia="仿宋_GB2312" w:hAnsi="宋体"/>
                <w:sz w:val="24"/>
                <w:szCs w:val="20"/>
              </w:rPr>
            </w:pPr>
          </w:p>
        </w:tc>
      </w:tr>
      <w:tr w:rsidR="00762A15">
        <w:trPr>
          <w:trHeight w:val="340"/>
        </w:trPr>
        <w:tc>
          <w:tcPr>
            <w:tcW w:w="1547" w:type="dxa"/>
            <w:tcBorders>
              <w:top w:val="single" w:sz="4" w:space="0" w:color="auto"/>
              <w:left w:val="single" w:sz="4" w:space="0" w:color="auto"/>
              <w:bottom w:val="single" w:sz="4" w:space="0" w:color="auto"/>
              <w:right w:val="single" w:sz="4" w:space="0" w:color="auto"/>
            </w:tcBorders>
          </w:tcPr>
          <w:p w:rsidR="00762A15" w:rsidRDefault="00784A24" w:rsidP="00117D1E">
            <w:pPr>
              <w:adjustRightInd w:val="0"/>
              <w:snapToGrid w:val="0"/>
              <w:spacing w:beforeLines="50" w:after="200" w:line="220" w:lineRule="atLeast"/>
              <w:rPr>
                <w:rFonts w:ascii="宋体" w:hAnsi="宋体"/>
                <w:szCs w:val="21"/>
              </w:rPr>
            </w:pPr>
            <w:r>
              <w:rPr>
                <w:rFonts w:ascii="宋体" w:hAnsi="宋体" w:hint="eastAsia"/>
                <w:szCs w:val="21"/>
              </w:rPr>
              <w:t>投标货币</w:t>
            </w:r>
          </w:p>
        </w:tc>
        <w:tc>
          <w:tcPr>
            <w:tcW w:w="2698" w:type="dxa"/>
            <w:tcBorders>
              <w:top w:val="single" w:sz="4" w:space="0" w:color="auto"/>
              <w:left w:val="single" w:sz="4" w:space="0" w:color="auto"/>
              <w:bottom w:val="single" w:sz="4" w:space="0" w:color="auto"/>
              <w:right w:val="single" w:sz="4" w:space="0" w:color="auto"/>
            </w:tcBorders>
          </w:tcPr>
          <w:p w:rsidR="00762A15" w:rsidRDefault="00762A15" w:rsidP="00117D1E">
            <w:pPr>
              <w:spacing w:beforeLines="50" w:line="220" w:lineRule="atLeast"/>
              <w:rPr>
                <w:rFonts w:ascii="仿宋_GB2312" w:eastAsia="仿宋_GB2312" w:hAnsi="宋体"/>
                <w:sz w:val="24"/>
                <w:szCs w:val="20"/>
              </w:rPr>
            </w:pPr>
          </w:p>
          <w:p w:rsidR="00762A15" w:rsidRDefault="00762A15" w:rsidP="00117D1E">
            <w:pPr>
              <w:adjustRightInd w:val="0"/>
              <w:snapToGrid w:val="0"/>
              <w:spacing w:beforeLines="50" w:after="200" w:line="220" w:lineRule="atLeast"/>
              <w:rPr>
                <w:rFonts w:ascii="仿宋_GB2312" w:eastAsia="仿宋_GB2312" w:hAnsi="宋体"/>
                <w:sz w:val="24"/>
                <w:szCs w:val="20"/>
              </w:rPr>
            </w:pPr>
          </w:p>
        </w:tc>
        <w:tc>
          <w:tcPr>
            <w:tcW w:w="1259" w:type="dxa"/>
            <w:tcBorders>
              <w:top w:val="single" w:sz="4" w:space="0" w:color="auto"/>
              <w:left w:val="single" w:sz="4" w:space="0" w:color="auto"/>
              <w:bottom w:val="single" w:sz="4" w:space="0" w:color="auto"/>
              <w:right w:val="single" w:sz="4" w:space="0" w:color="auto"/>
            </w:tcBorders>
          </w:tcPr>
          <w:p w:rsidR="00762A15" w:rsidRDefault="00762A15" w:rsidP="00117D1E">
            <w:pPr>
              <w:adjustRightInd w:val="0"/>
              <w:snapToGrid w:val="0"/>
              <w:spacing w:beforeLines="50" w:after="200" w:line="220" w:lineRule="atLeast"/>
              <w:rPr>
                <w:rFonts w:ascii="仿宋_GB2312" w:eastAsia="仿宋_GB2312" w:hAnsi="宋体"/>
                <w:sz w:val="24"/>
                <w:szCs w:val="20"/>
              </w:rPr>
            </w:pPr>
          </w:p>
        </w:tc>
        <w:tc>
          <w:tcPr>
            <w:tcW w:w="3018" w:type="dxa"/>
            <w:tcBorders>
              <w:top w:val="single" w:sz="4" w:space="0" w:color="auto"/>
              <w:left w:val="single" w:sz="4" w:space="0" w:color="auto"/>
              <w:bottom w:val="single" w:sz="4" w:space="0" w:color="auto"/>
              <w:right w:val="single" w:sz="4" w:space="0" w:color="auto"/>
            </w:tcBorders>
          </w:tcPr>
          <w:p w:rsidR="00762A15" w:rsidRDefault="00762A15" w:rsidP="00117D1E">
            <w:pPr>
              <w:adjustRightInd w:val="0"/>
              <w:snapToGrid w:val="0"/>
              <w:spacing w:beforeLines="50" w:after="200" w:line="220" w:lineRule="atLeast"/>
              <w:rPr>
                <w:rFonts w:ascii="仿宋_GB2312" w:eastAsia="仿宋_GB2312" w:hAnsi="宋体"/>
                <w:sz w:val="24"/>
                <w:szCs w:val="20"/>
              </w:rPr>
            </w:pPr>
          </w:p>
        </w:tc>
      </w:tr>
      <w:tr w:rsidR="00762A15">
        <w:trPr>
          <w:trHeight w:val="400"/>
        </w:trPr>
        <w:tc>
          <w:tcPr>
            <w:tcW w:w="1547" w:type="dxa"/>
            <w:tcBorders>
              <w:top w:val="single" w:sz="4" w:space="0" w:color="auto"/>
              <w:left w:val="single" w:sz="4" w:space="0" w:color="auto"/>
              <w:bottom w:val="single" w:sz="4" w:space="0" w:color="auto"/>
              <w:right w:val="single" w:sz="4" w:space="0" w:color="auto"/>
            </w:tcBorders>
          </w:tcPr>
          <w:p w:rsidR="00762A15" w:rsidRDefault="00784A24" w:rsidP="00117D1E">
            <w:pPr>
              <w:adjustRightInd w:val="0"/>
              <w:snapToGrid w:val="0"/>
              <w:spacing w:beforeLines="50" w:after="200" w:line="220" w:lineRule="atLeast"/>
              <w:rPr>
                <w:rFonts w:ascii="仿宋_GB2312" w:hAnsi="Tahoma"/>
                <w:szCs w:val="21"/>
              </w:rPr>
            </w:pPr>
            <w:r>
              <w:rPr>
                <w:rFonts w:ascii="仿宋_GB2312" w:hint="eastAsia"/>
                <w:szCs w:val="21"/>
              </w:rPr>
              <w:t>备品备件及耗材等要求</w:t>
            </w:r>
          </w:p>
        </w:tc>
        <w:tc>
          <w:tcPr>
            <w:tcW w:w="2698" w:type="dxa"/>
            <w:tcBorders>
              <w:top w:val="single" w:sz="4" w:space="0" w:color="auto"/>
              <w:left w:val="single" w:sz="4" w:space="0" w:color="auto"/>
              <w:bottom w:val="single" w:sz="4" w:space="0" w:color="auto"/>
              <w:right w:val="single" w:sz="4" w:space="0" w:color="auto"/>
            </w:tcBorders>
          </w:tcPr>
          <w:p w:rsidR="00762A15" w:rsidRDefault="00762A15" w:rsidP="00117D1E">
            <w:pPr>
              <w:adjustRightInd w:val="0"/>
              <w:snapToGrid w:val="0"/>
              <w:spacing w:beforeLines="50" w:after="200" w:line="220" w:lineRule="atLeast"/>
              <w:rPr>
                <w:rFonts w:ascii="仿宋_GB2312" w:eastAsia="仿宋_GB2312" w:hAnsi="宋体"/>
                <w:szCs w:val="21"/>
              </w:rPr>
            </w:pPr>
          </w:p>
        </w:tc>
        <w:tc>
          <w:tcPr>
            <w:tcW w:w="1259" w:type="dxa"/>
            <w:tcBorders>
              <w:top w:val="single" w:sz="4" w:space="0" w:color="auto"/>
              <w:left w:val="single" w:sz="4" w:space="0" w:color="auto"/>
              <w:bottom w:val="single" w:sz="4" w:space="0" w:color="auto"/>
              <w:right w:val="single" w:sz="4" w:space="0" w:color="auto"/>
            </w:tcBorders>
          </w:tcPr>
          <w:p w:rsidR="00762A15" w:rsidRDefault="00762A15" w:rsidP="00117D1E">
            <w:pPr>
              <w:adjustRightInd w:val="0"/>
              <w:snapToGrid w:val="0"/>
              <w:spacing w:beforeLines="50" w:after="200" w:line="220" w:lineRule="atLeast"/>
              <w:rPr>
                <w:rFonts w:ascii="仿宋_GB2312" w:eastAsia="仿宋_GB2312" w:hAnsi="宋体"/>
                <w:szCs w:val="21"/>
              </w:rPr>
            </w:pPr>
          </w:p>
        </w:tc>
        <w:tc>
          <w:tcPr>
            <w:tcW w:w="3018" w:type="dxa"/>
            <w:tcBorders>
              <w:top w:val="single" w:sz="4" w:space="0" w:color="auto"/>
              <w:left w:val="single" w:sz="4" w:space="0" w:color="auto"/>
              <w:bottom w:val="single" w:sz="4" w:space="0" w:color="auto"/>
              <w:right w:val="single" w:sz="4" w:space="0" w:color="auto"/>
            </w:tcBorders>
          </w:tcPr>
          <w:p w:rsidR="00762A15" w:rsidRDefault="00762A15" w:rsidP="00117D1E">
            <w:pPr>
              <w:adjustRightInd w:val="0"/>
              <w:snapToGrid w:val="0"/>
              <w:spacing w:beforeLines="50" w:after="200" w:line="220" w:lineRule="atLeast"/>
              <w:rPr>
                <w:rFonts w:ascii="仿宋_GB2312" w:eastAsia="仿宋_GB2312" w:hAnsi="宋体"/>
                <w:szCs w:val="21"/>
              </w:rPr>
            </w:pPr>
          </w:p>
        </w:tc>
      </w:tr>
      <w:tr w:rsidR="00762A15">
        <w:tc>
          <w:tcPr>
            <w:tcW w:w="1547" w:type="dxa"/>
            <w:tcBorders>
              <w:top w:val="single" w:sz="4" w:space="0" w:color="auto"/>
              <w:left w:val="single" w:sz="4" w:space="0" w:color="auto"/>
              <w:bottom w:val="single" w:sz="4" w:space="0" w:color="auto"/>
              <w:right w:val="single" w:sz="4" w:space="0" w:color="auto"/>
            </w:tcBorders>
          </w:tcPr>
          <w:p w:rsidR="00762A15" w:rsidRDefault="00784A24" w:rsidP="00117D1E">
            <w:pPr>
              <w:adjustRightInd w:val="0"/>
              <w:snapToGrid w:val="0"/>
              <w:spacing w:beforeLines="50" w:after="200" w:line="220" w:lineRule="atLeast"/>
              <w:rPr>
                <w:rFonts w:ascii="仿宋_GB2312" w:eastAsia="仿宋_GB2312" w:hAnsi="宋体"/>
                <w:szCs w:val="21"/>
              </w:rPr>
            </w:pPr>
            <w:r>
              <w:rPr>
                <w:rFonts w:ascii="仿宋_GB2312" w:hAnsi="宋体" w:hint="eastAsia"/>
                <w:szCs w:val="21"/>
              </w:rPr>
              <w:t>其他</w:t>
            </w:r>
          </w:p>
        </w:tc>
        <w:tc>
          <w:tcPr>
            <w:tcW w:w="2698" w:type="dxa"/>
            <w:tcBorders>
              <w:top w:val="single" w:sz="4" w:space="0" w:color="auto"/>
              <w:left w:val="single" w:sz="4" w:space="0" w:color="auto"/>
              <w:bottom w:val="single" w:sz="4" w:space="0" w:color="auto"/>
              <w:right w:val="single" w:sz="4" w:space="0" w:color="auto"/>
            </w:tcBorders>
          </w:tcPr>
          <w:p w:rsidR="00762A15" w:rsidRDefault="00762A15" w:rsidP="00117D1E">
            <w:pPr>
              <w:adjustRightInd w:val="0"/>
              <w:snapToGrid w:val="0"/>
              <w:spacing w:beforeLines="50" w:after="200" w:line="220" w:lineRule="atLeast"/>
              <w:rPr>
                <w:rFonts w:ascii="仿宋_GB2312" w:eastAsia="仿宋_GB2312" w:hAnsi="宋体"/>
                <w:szCs w:val="21"/>
              </w:rPr>
            </w:pPr>
          </w:p>
        </w:tc>
        <w:tc>
          <w:tcPr>
            <w:tcW w:w="1259" w:type="dxa"/>
            <w:tcBorders>
              <w:top w:val="single" w:sz="4" w:space="0" w:color="auto"/>
              <w:left w:val="single" w:sz="4" w:space="0" w:color="auto"/>
              <w:bottom w:val="single" w:sz="4" w:space="0" w:color="auto"/>
              <w:right w:val="single" w:sz="4" w:space="0" w:color="auto"/>
            </w:tcBorders>
          </w:tcPr>
          <w:p w:rsidR="00762A15" w:rsidRDefault="00762A15" w:rsidP="00117D1E">
            <w:pPr>
              <w:adjustRightInd w:val="0"/>
              <w:snapToGrid w:val="0"/>
              <w:spacing w:beforeLines="50" w:after="200" w:line="220" w:lineRule="atLeast"/>
              <w:rPr>
                <w:rFonts w:ascii="仿宋_GB2312" w:eastAsia="仿宋_GB2312" w:hAnsi="宋体"/>
                <w:szCs w:val="21"/>
              </w:rPr>
            </w:pPr>
          </w:p>
        </w:tc>
        <w:tc>
          <w:tcPr>
            <w:tcW w:w="3018" w:type="dxa"/>
            <w:tcBorders>
              <w:top w:val="single" w:sz="4" w:space="0" w:color="auto"/>
              <w:left w:val="single" w:sz="4" w:space="0" w:color="auto"/>
              <w:bottom w:val="single" w:sz="4" w:space="0" w:color="auto"/>
              <w:right w:val="single" w:sz="4" w:space="0" w:color="auto"/>
            </w:tcBorders>
          </w:tcPr>
          <w:p w:rsidR="00762A15" w:rsidRDefault="00762A15" w:rsidP="00117D1E">
            <w:pPr>
              <w:adjustRightInd w:val="0"/>
              <w:snapToGrid w:val="0"/>
              <w:spacing w:beforeLines="50" w:after="200" w:line="220" w:lineRule="atLeast"/>
              <w:rPr>
                <w:rFonts w:ascii="仿宋_GB2312" w:eastAsia="仿宋_GB2312" w:hAnsi="宋体"/>
                <w:szCs w:val="21"/>
              </w:rPr>
            </w:pPr>
          </w:p>
        </w:tc>
      </w:tr>
    </w:tbl>
    <w:p w:rsidR="00762A15" w:rsidRDefault="00784A24" w:rsidP="00117D1E">
      <w:pPr>
        <w:spacing w:beforeLines="100" w:line="360" w:lineRule="auto"/>
        <w:rPr>
          <w:rFonts w:ascii="宋体" w:eastAsia="微软雅黑" w:hAnsi="宋体"/>
          <w:szCs w:val="21"/>
        </w:rPr>
      </w:pPr>
      <w:r>
        <w:rPr>
          <w:rFonts w:ascii="宋体" w:hAnsi="宋体" w:hint="eastAsia"/>
          <w:szCs w:val="21"/>
        </w:rPr>
        <w:t>法定代表人或授权代表签字：</w:t>
      </w:r>
    </w:p>
    <w:p w:rsidR="00762A15" w:rsidRDefault="00762A15"/>
    <w:p w:rsidR="00762A15" w:rsidRDefault="00762A15"/>
    <w:p w:rsidR="00762A15" w:rsidRDefault="00762A15"/>
    <w:p w:rsidR="00762A15" w:rsidRDefault="00762A15"/>
    <w:p w:rsidR="00762A15" w:rsidRDefault="00762A15">
      <w:pPr>
        <w:pStyle w:val="Default"/>
      </w:pPr>
    </w:p>
    <w:p w:rsidR="00762A15" w:rsidRDefault="00762A15">
      <w:pPr>
        <w:pStyle w:val="Default"/>
      </w:pPr>
    </w:p>
    <w:p w:rsidR="00762A15" w:rsidRDefault="00762A15">
      <w:pPr>
        <w:pStyle w:val="Default"/>
      </w:pPr>
    </w:p>
    <w:p w:rsidR="00762A15" w:rsidRDefault="00762A15"/>
    <w:p w:rsidR="00762A15" w:rsidRDefault="00762A15">
      <w:pPr>
        <w:spacing w:line="360" w:lineRule="auto"/>
        <w:ind w:firstLineChars="100" w:firstLine="211"/>
        <w:jc w:val="center"/>
        <w:rPr>
          <w:rFonts w:ascii="宋体" w:hAnsi="宋体"/>
          <w:b/>
          <w:szCs w:val="21"/>
        </w:rPr>
      </w:pPr>
    </w:p>
    <w:p w:rsidR="00762A15" w:rsidRDefault="00784A24">
      <w:pPr>
        <w:spacing w:line="360" w:lineRule="auto"/>
        <w:ind w:firstLineChars="100" w:firstLine="211"/>
        <w:jc w:val="center"/>
        <w:rPr>
          <w:rFonts w:ascii="宋体" w:hAnsi="宋体"/>
          <w:b/>
          <w:szCs w:val="21"/>
        </w:rPr>
      </w:pPr>
      <w:r>
        <w:rPr>
          <w:rFonts w:ascii="宋体" w:hAnsi="宋体" w:hint="eastAsia"/>
          <w:b/>
          <w:szCs w:val="21"/>
        </w:rPr>
        <w:lastRenderedPageBreak/>
        <w:t>企业声明函</w:t>
      </w:r>
    </w:p>
    <w:p w:rsidR="00762A15" w:rsidRDefault="00784A24">
      <w:pPr>
        <w:spacing w:line="360" w:lineRule="auto"/>
        <w:ind w:firstLineChars="150" w:firstLine="315"/>
        <w:rPr>
          <w:rFonts w:ascii="宋体" w:hAnsi="宋体"/>
          <w:szCs w:val="21"/>
        </w:rPr>
      </w:pPr>
      <w:r>
        <w:rPr>
          <w:rFonts w:ascii="宋体" w:hAnsi="宋体" w:hint="eastAsia"/>
          <w:szCs w:val="21"/>
        </w:rPr>
        <w:t>本公司郑重声明，根据《政府采购促进中小企业发展暂行办法》</w:t>
      </w:r>
      <w:r>
        <w:rPr>
          <w:rFonts w:ascii="宋体" w:hAnsi="宋体"/>
          <w:szCs w:val="21"/>
        </w:rPr>
        <w:t>(</w:t>
      </w:r>
      <w:r>
        <w:rPr>
          <w:rFonts w:ascii="宋体" w:hAnsi="宋体" w:hint="eastAsia"/>
          <w:szCs w:val="21"/>
        </w:rPr>
        <w:t>财库</w:t>
      </w:r>
      <w:r>
        <w:rPr>
          <w:rFonts w:ascii="宋体" w:hAnsi="宋体"/>
          <w:szCs w:val="21"/>
        </w:rPr>
        <w:t>[2011]181</w:t>
      </w:r>
      <w:r>
        <w:rPr>
          <w:rFonts w:ascii="宋体" w:hAnsi="宋体" w:hint="eastAsia"/>
          <w:szCs w:val="21"/>
        </w:rPr>
        <w:t>号</w:t>
      </w:r>
      <w:r>
        <w:rPr>
          <w:rFonts w:ascii="宋体" w:hAnsi="宋体"/>
          <w:szCs w:val="21"/>
        </w:rPr>
        <w:t>)</w:t>
      </w:r>
      <w:r>
        <w:rPr>
          <w:rFonts w:ascii="宋体" w:hAnsi="宋体" w:hint="eastAsia"/>
          <w:szCs w:val="21"/>
        </w:rPr>
        <w:t>的规定，本公司为</w:t>
      </w:r>
      <w:r>
        <w:rPr>
          <w:rFonts w:ascii="宋体" w:hAnsi="宋体"/>
          <w:szCs w:val="21"/>
        </w:rPr>
        <w:t xml:space="preserve"> (</w:t>
      </w:r>
      <w:r>
        <w:rPr>
          <w:rFonts w:ascii="宋体" w:hAnsi="宋体" w:hint="eastAsia"/>
          <w:szCs w:val="21"/>
        </w:rPr>
        <w:t>请填写：小型、微型</w:t>
      </w:r>
      <w:r>
        <w:rPr>
          <w:rFonts w:ascii="宋体" w:hAnsi="宋体"/>
          <w:szCs w:val="21"/>
        </w:rPr>
        <w:t>)</w:t>
      </w:r>
      <w:r>
        <w:rPr>
          <w:rFonts w:ascii="宋体" w:hAnsi="宋体" w:hint="eastAsia"/>
          <w:szCs w:val="21"/>
        </w:rPr>
        <w:t>企业。即，本公司同时满足以下条件：</w:t>
      </w:r>
    </w:p>
    <w:p w:rsidR="00762A15" w:rsidRDefault="00784A24">
      <w:pPr>
        <w:spacing w:line="360" w:lineRule="auto"/>
        <w:ind w:firstLineChars="150" w:firstLine="315"/>
        <w:rPr>
          <w:rFonts w:ascii="宋体" w:hAnsi="宋体"/>
          <w:szCs w:val="21"/>
        </w:rPr>
      </w:pPr>
      <w:r>
        <w:rPr>
          <w:rFonts w:ascii="宋体" w:hAnsi="宋体"/>
          <w:szCs w:val="21"/>
        </w:rPr>
        <w:t>1</w:t>
      </w:r>
      <w:r>
        <w:rPr>
          <w:rFonts w:ascii="宋体" w:hAnsi="宋体" w:hint="eastAsia"/>
          <w:szCs w:val="21"/>
        </w:rPr>
        <w:t>、根据《工业和信息化部、国家统计局、国家发展和改革委员会、财政部关于印发中小企业划型标准规定的通知》</w:t>
      </w:r>
      <w:r>
        <w:rPr>
          <w:rFonts w:ascii="宋体" w:hAnsi="宋体"/>
          <w:szCs w:val="21"/>
        </w:rPr>
        <w:t>(</w:t>
      </w:r>
      <w:r>
        <w:rPr>
          <w:rFonts w:ascii="宋体" w:hAnsi="宋体" w:hint="eastAsia"/>
          <w:szCs w:val="21"/>
        </w:rPr>
        <w:t>工信部联企业</w:t>
      </w:r>
      <w:r>
        <w:rPr>
          <w:rFonts w:ascii="宋体" w:hAnsi="宋体"/>
          <w:szCs w:val="21"/>
        </w:rPr>
        <w:t>[2011]300</w:t>
      </w:r>
      <w:r>
        <w:rPr>
          <w:rFonts w:ascii="宋体" w:hAnsi="宋体" w:hint="eastAsia"/>
          <w:szCs w:val="21"/>
        </w:rPr>
        <w:t>号</w:t>
      </w:r>
      <w:r>
        <w:rPr>
          <w:rFonts w:ascii="宋体" w:hAnsi="宋体"/>
          <w:szCs w:val="21"/>
        </w:rPr>
        <w:t>)</w:t>
      </w:r>
      <w:r>
        <w:rPr>
          <w:rFonts w:ascii="宋体" w:hAnsi="宋体" w:hint="eastAsia"/>
          <w:szCs w:val="21"/>
        </w:rPr>
        <w:t>规定的划分标准，本公司为</w:t>
      </w:r>
      <w:r>
        <w:rPr>
          <w:rFonts w:ascii="宋体" w:hAnsi="宋体"/>
          <w:szCs w:val="21"/>
        </w:rPr>
        <w:t xml:space="preserve">         (</w:t>
      </w:r>
      <w:r>
        <w:rPr>
          <w:rFonts w:ascii="宋体" w:hAnsi="宋体" w:hint="eastAsia"/>
          <w:szCs w:val="21"/>
        </w:rPr>
        <w:t>请填写：小型、微型</w:t>
      </w:r>
      <w:r>
        <w:rPr>
          <w:rFonts w:ascii="宋体" w:hAnsi="宋体"/>
          <w:szCs w:val="21"/>
        </w:rPr>
        <w:t>)</w:t>
      </w:r>
      <w:r>
        <w:rPr>
          <w:rFonts w:ascii="宋体" w:hAnsi="宋体" w:hint="eastAsia"/>
          <w:szCs w:val="21"/>
        </w:rPr>
        <w:t>企业。</w:t>
      </w:r>
    </w:p>
    <w:p w:rsidR="00762A15" w:rsidRDefault="00784A24">
      <w:pPr>
        <w:spacing w:line="360" w:lineRule="auto"/>
        <w:ind w:firstLineChars="150" w:firstLine="315"/>
        <w:rPr>
          <w:rFonts w:ascii="宋体" w:hAnsi="宋体"/>
          <w:szCs w:val="21"/>
        </w:rPr>
      </w:pPr>
      <w:r>
        <w:rPr>
          <w:rFonts w:ascii="宋体" w:hAnsi="宋体"/>
          <w:szCs w:val="21"/>
        </w:rPr>
        <w:t>2</w:t>
      </w:r>
      <w:r>
        <w:rPr>
          <w:rFonts w:ascii="宋体" w:hAnsi="宋体" w:hint="eastAsia"/>
          <w:szCs w:val="21"/>
        </w:rPr>
        <w:t>、本公司参加扬州市职业大学项目政府采购活动提供本企业制造的货物，由本企业承担工程、提供服务，或者提供其他</w:t>
      </w:r>
      <w:r>
        <w:rPr>
          <w:rFonts w:ascii="宋体" w:hAnsi="宋体"/>
          <w:szCs w:val="21"/>
        </w:rPr>
        <w:t>(</w:t>
      </w:r>
      <w:r>
        <w:rPr>
          <w:rFonts w:ascii="宋体" w:hAnsi="宋体" w:hint="eastAsia"/>
          <w:szCs w:val="21"/>
        </w:rPr>
        <w:t>请填写：小型、微型</w:t>
      </w:r>
      <w:r>
        <w:rPr>
          <w:rFonts w:ascii="宋体" w:hAnsi="宋体"/>
          <w:szCs w:val="21"/>
        </w:rPr>
        <w:t>)</w:t>
      </w:r>
      <w:r>
        <w:rPr>
          <w:rFonts w:ascii="宋体" w:hAnsi="宋体" w:hint="eastAsia"/>
          <w:szCs w:val="21"/>
        </w:rPr>
        <w:t>企业制造的货物。本条所称货物不包括使用大型企业注册商标的货物。</w:t>
      </w:r>
    </w:p>
    <w:p w:rsidR="00762A15" w:rsidRDefault="00784A24">
      <w:pPr>
        <w:spacing w:line="360" w:lineRule="auto"/>
        <w:ind w:firstLineChars="150" w:firstLine="315"/>
        <w:rPr>
          <w:rFonts w:ascii="宋体" w:hAnsi="宋体"/>
          <w:szCs w:val="21"/>
        </w:rPr>
      </w:pPr>
      <w:r>
        <w:rPr>
          <w:rFonts w:ascii="宋体" w:hAnsi="宋体"/>
          <w:szCs w:val="21"/>
        </w:rPr>
        <w:t>3</w:t>
      </w:r>
      <w:r>
        <w:rPr>
          <w:rFonts w:ascii="宋体" w:hAnsi="宋体" w:hint="eastAsia"/>
          <w:szCs w:val="21"/>
        </w:rPr>
        <w:t>、本公司在本次政府采购活动中提供的小微型企业产品报价合计为人民币（大写）圆整（￥：）。</w:t>
      </w:r>
    </w:p>
    <w:p w:rsidR="00762A15" w:rsidRDefault="00784A24">
      <w:pPr>
        <w:spacing w:line="360" w:lineRule="auto"/>
        <w:ind w:firstLineChars="150" w:firstLine="315"/>
        <w:rPr>
          <w:rFonts w:ascii="宋体" w:hAnsi="宋体"/>
          <w:szCs w:val="21"/>
        </w:rPr>
      </w:pPr>
      <w:r>
        <w:rPr>
          <w:rFonts w:ascii="宋体" w:hAnsi="宋体" w:hint="eastAsia"/>
          <w:szCs w:val="21"/>
        </w:rPr>
        <w:t>本公司对上述声明的真实性负责。如有虚假，将依法承担相应责任。</w:t>
      </w:r>
    </w:p>
    <w:p w:rsidR="00762A15" w:rsidRDefault="00784A24">
      <w:pPr>
        <w:spacing w:line="360" w:lineRule="auto"/>
        <w:ind w:firstLineChars="100" w:firstLine="210"/>
        <w:rPr>
          <w:rFonts w:ascii="宋体" w:hAnsi="宋体"/>
          <w:szCs w:val="21"/>
        </w:rPr>
      </w:pPr>
      <w:r>
        <w:rPr>
          <w:rFonts w:ascii="宋体" w:hAnsi="宋体" w:hint="eastAsia"/>
          <w:szCs w:val="21"/>
        </w:rPr>
        <w:t>企业名称</w:t>
      </w:r>
      <w:r>
        <w:rPr>
          <w:rFonts w:ascii="宋体" w:hAnsi="宋体"/>
          <w:szCs w:val="21"/>
        </w:rPr>
        <w:t>(</w:t>
      </w:r>
      <w:r>
        <w:rPr>
          <w:rFonts w:ascii="宋体" w:hAnsi="宋体" w:hint="eastAsia"/>
          <w:szCs w:val="21"/>
        </w:rPr>
        <w:t>盖章</w:t>
      </w:r>
      <w:r>
        <w:rPr>
          <w:rFonts w:ascii="宋体" w:hAnsi="宋体"/>
          <w:szCs w:val="21"/>
        </w:rPr>
        <w:t>)</w:t>
      </w:r>
      <w:r>
        <w:rPr>
          <w:rFonts w:ascii="宋体" w:hAnsi="宋体" w:hint="eastAsia"/>
          <w:szCs w:val="21"/>
        </w:rPr>
        <w:t>：</w:t>
      </w:r>
    </w:p>
    <w:p w:rsidR="00762A15" w:rsidRDefault="00784A24">
      <w:pPr>
        <w:spacing w:line="360" w:lineRule="auto"/>
        <w:ind w:firstLineChars="100" w:firstLine="210"/>
        <w:rPr>
          <w:rFonts w:ascii="宋体" w:hAnsi="宋体"/>
          <w:szCs w:val="21"/>
        </w:rPr>
      </w:pPr>
      <w:r>
        <w:rPr>
          <w:rFonts w:ascii="宋体" w:hAnsi="宋体" w:hint="eastAsia"/>
          <w:szCs w:val="21"/>
        </w:rPr>
        <w:t>日期：</w:t>
      </w:r>
    </w:p>
    <w:p w:rsidR="00762A15" w:rsidRDefault="00784A24">
      <w:r>
        <w:rPr>
          <w:rFonts w:ascii="宋体" w:hAnsi="宋体" w:hint="eastAsia"/>
          <w:szCs w:val="21"/>
        </w:rPr>
        <w:t>注：供应商如不提供此声明函，价格将不做相应扣除。</w:t>
      </w:r>
    </w:p>
    <w:p w:rsidR="00762A15" w:rsidRDefault="00762A15"/>
    <w:p w:rsidR="00762A15" w:rsidRDefault="00762A15">
      <w:pPr>
        <w:jc w:val="center"/>
        <w:rPr>
          <w:rFonts w:ascii="楷体_GB2312" w:eastAsia="楷体_GB2312" w:hAnsi="宋体"/>
          <w:b/>
          <w:sz w:val="44"/>
          <w:szCs w:val="44"/>
        </w:rPr>
      </w:pPr>
    </w:p>
    <w:p w:rsidR="00762A15" w:rsidRDefault="00762A15">
      <w:pPr>
        <w:jc w:val="center"/>
        <w:rPr>
          <w:rFonts w:ascii="楷体_GB2312" w:eastAsia="楷体_GB2312" w:hAnsi="宋体"/>
          <w:b/>
          <w:sz w:val="44"/>
          <w:szCs w:val="44"/>
        </w:rPr>
      </w:pPr>
    </w:p>
    <w:p w:rsidR="00762A15" w:rsidRDefault="00762A15">
      <w:pPr>
        <w:jc w:val="center"/>
        <w:rPr>
          <w:rFonts w:ascii="楷体_GB2312" w:eastAsia="楷体_GB2312" w:hAnsi="宋体"/>
          <w:b/>
          <w:sz w:val="44"/>
          <w:szCs w:val="44"/>
        </w:rPr>
      </w:pPr>
    </w:p>
    <w:p w:rsidR="00762A15" w:rsidRDefault="00762A15">
      <w:pPr>
        <w:jc w:val="center"/>
        <w:rPr>
          <w:rFonts w:ascii="楷体_GB2312" w:eastAsia="楷体_GB2312" w:hAnsi="宋体"/>
          <w:b/>
          <w:sz w:val="44"/>
          <w:szCs w:val="44"/>
        </w:rPr>
      </w:pPr>
    </w:p>
    <w:p w:rsidR="00762A15" w:rsidRDefault="00762A15">
      <w:pPr>
        <w:jc w:val="center"/>
        <w:rPr>
          <w:rFonts w:ascii="楷体_GB2312" w:eastAsia="楷体_GB2312" w:hAnsi="宋体"/>
          <w:b/>
          <w:sz w:val="44"/>
          <w:szCs w:val="44"/>
        </w:rPr>
      </w:pPr>
    </w:p>
    <w:p w:rsidR="00762A15" w:rsidRDefault="00762A15">
      <w:pPr>
        <w:jc w:val="center"/>
        <w:rPr>
          <w:rFonts w:ascii="楷体_GB2312" w:eastAsia="楷体_GB2312" w:hAnsi="宋体"/>
          <w:b/>
          <w:sz w:val="44"/>
          <w:szCs w:val="44"/>
        </w:rPr>
      </w:pPr>
    </w:p>
    <w:p w:rsidR="00762A15" w:rsidRDefault="00762A15">
      <w:pPr>
        <w:jc w:val="center"/>
        <w:rPr>
          <w:rFonts w:ascii="楷体_GB2312" w:eastAsia="楷体_GB2312" w:hAnsi="宋体"/>
          <w:b/>
          <w:sz w:val="44"/>
          <w:szCs w:val="44"/>
        </w:rPr>
      </w:pPr>
    </w:p>
    <w:p w:rsidR="00762A15" w:rsidRDefault="00762A15">
      <w:pPr>
        <w:jc w:val="center"/>
        <w:rPr>
          <w:rFonts w:ascii="楷体_GB2312" w:eastAsia="楷体_GB2312" w:hAnsi="宋体"/>
          <w:b/>
          <w:sz w:val="44"/>
          <w:szCs w:val="44"/>
        </w:rPr>
      </w:pPr>
    </w:p>
    <w:p w:rsidR="00762A15" w:rsidRDefault="00762A15">
      <w:pPr>
        <w:jc w:val="center"/>
        <w:rPr>
          <w:rFonts w:ascii="楷体_GB2312" w:eastAsia="楷体_GB2312" w:hAnsi="宋体"/>
          <w:b/>
          <w:sz w:val="44"/>
          <w:szCs w:val="44"/>
        </w:rPr>
      </w:pPr>
    </w:p>
    <w:p w:rsidR="00762A15" w:rsidRDefault="00762A15">
      <w:pPr>
        <w:jc w:val="center"/>
        <w:rPr>
          <w:rFonts w:ascii="楷体_GB2312" w:eastAsia="楷体_GB2312" w:hAnsi="宋体"/>
          <w:b/>
          <w:sz w:val="44"/>
          <w:szCs w:val="44"/>
        </w:rPr>
      </w:pPr>
    </w:p>
    <w:p w:rsidR="00F054CF" w:rsidRDefault="00F054CF" w:rsidP="00F054CF">
      <w:pPr>
        <w:pStyle w:val="2"/>
        <w:numPr>
          <w:ilvl w:val="0"/>
          <w:numId w:val="0"/>
        </w:numPr>
        <w:ind w:left="780" w:hanging="360"/>
      </w:pPr>
    </w:p>
    <w:p w:rsidR="00F054CF" w:rsidRDefault="00F054CF" w:rsidP="00F054CF">
      <w:pPr>
        <w:pStyle w:val="2"/>
        <w:numPr>
          <w:ilvl w:val="0"/>
          <w:numId w:val="0"/>
        </w:numPr>
        <w:ind w:left="780" w:hanging="360"/>
      </w:pPr>
    </w:p>
    <w:p w:rsidR="00F054CF" w:rsidRDefault="00F054CF" w:rsidP="00F054CF">
      <w:pPr>
        <w:pStyle w:val="2"/>
        <w:numPr>
          <w:ilvl w:val="0"/>
          <w:numId w:val="0"/>
        </w:numPr>
        <w:ind w:left="780" w:hanging="360"/>
      </w:pPr>
    </w:p>
    <w:p w:rsidR="00F054CF" w:rsidRDefault="00F054CF" w:rsidP="00F054CF">
      <w:pPr>
        <w:pStyle w:val="2"/>
        <w:numPr>
          <w:ilvl w:val="0"/>
          <w:numId w:val="0"/>
        </w:numPr>
        <w:ind w:left="780" w:hanging="360"/>
      </w:pPr>
    </w:p>
    <w:p w:rsidR="00F054CF" w:rsidRDefault="00F054CF" w:rsidP="00F054CF">
      <w:pPr>
        <w:pStyle w:val="2"/>
        <w:numPr>
          <w:ilvl w:val="0"/>
          <w:numId w:val="0"/>
        </w:numPr>
        <w:ind w:left="780" w:hanging="360"/>
      </w:pPr>
    </w:p>
    <w:p w:rsidR="00F054CF" w:rsidRDefault="00F054CF" w:rsidP="00F054CF">
      <w:pPr>
        <w:pStyle w:val="2"/>
        <w:numPr>
          <w:ilvl w:val="0"/>
          <w:numId w:val="0"/>
        </w:numPr>
        <w:ind w:left="780" w:hanging="360"/>
      </w:pPr>
    </w:p>
    <w:p w:rsidR="00F054CF" w:rsidRDefault="00F054CF" w:rsidP="00F054CF">
      <w:pPr>
        <w:pStyle w:val="2"/>
        <w:numPr>
          <w:ilvl w:val="0"/>
          <w:numId w:val="0"/>
        </w:numPr>
        <w:ind w:left="780" w:hanging="360"/>
      </w:pPr>
    </w:p>
    <w:p w:rsidR="00F054CF" w:rsidRPr="00F054CF" w:rsidRDefault="00F054CF" w:rsidP="00F054CF">
      <w:pPr>
        <w:pStyle w:val="2"/>
        <w:numPr>
          <w:ilvl w:val="0"/>
          <w:numId w:val="0"/>
        </w:numPr>
        <w:ind w:left="780" w:hanging="360"/>
      </w:pPr>
    </w:p>
    <w:p w:rsidR="00762A15" w:rsidRPr="00F208E5" w:rsidRDefault="00784A24" w:rsidP="00F208E5">
      <w:pPr>
        <w:spacing w:line="360" w:lineRule="auto"/>
        <w:ind w:firstLineChars="100" w:firstLine="211"/>
        <w:jc w:val="center"/>
        <w:rPr>
          <w:rFonts w:ascii="宋体" w:hAnsi="宋体"/>
          <w:b/>
          <w:szCs w:val="21"/>
        </w:rPr>
      </w:pPr>
      <w:r w:rsidRPr="00F208E5">
        <w:rPr>
          <w:rFonts w:ascii="宋体" w:hAnsi="宋体" w:hint="eastAsia"/>
          <w:b/>
          <w:szCs w:val="21"/>
        </w:rPr>
        <w:lastRenderedPageBreak/>
        <w:t>供应商参加确认函</w:t>
      </w:r>
    </w:p>
    <w:p w:rsidR="00762A15" w:rsidRDefault="00784A24">
      <w:pPr>
        <w:rPr>
          <w:rFonts w:ascii="宋体" w:hAnsi="宋体" w:cs="宋体"/>
          <w:szCs w:val="32"/>
        </w:rPr>
      </w:pPr>
      <w:r>
        <w:rPr>
          <w:rFonts w:ascii="宋体" w:hAnsi="宋体" w:cs="宋体" w:hint="eastAsia"/>
          <w:szCs w:val="32"/>
        </w:rPr>
        <w:t>扬州市职业大学：</w:t>
      </w:r>
    </w:p>
    <w:p w:rsidR="00762A15" w:rsidRDefault="00784A24">
      <w:pPr>
        <w:rPr>
          <w:rFonts w:ascii="宋体" w:hAnsi="宋体" w:cs="宋体"/>
          <w:szCs w:val="32"/>
        </w:rPr>
      </w:pPr>
      <w:r>
        <w:rPr>
          <w:rFonts w:ascii="宋体" w:hAnsi="宋体" w:cs="宋体" w:hint="eastAsia"/>
          <w:szCs w:val="32"/>
        </w:rPr>
        <w:t xml:space="preserve">　　本单位将参加贵公司于     月     日招标的              项目。本单位已在扬州市职业大学校园网成功下载标书，特发函确认。</w:t>
      </w:r>
    </w:p>
    <w:p w:rsidR="00762A15" w:rsidRDefault="00784A24">
      <w:pPr>
        <w:ind w:left="2730" w:hangingChars="1300" w:hanging="2730"/>
        <w:rPr>
          <w:rFonts w:ascii="宋体" w:hAnsi="宋体" w:cs="宋体"/>
          <w:szCs w:val="32"/>
        </w:rPr>
      </w:pPr>
      <w:r>
        <w:rPr>
          <w:rFonts w:ascii="宋体" w:hAnsi="宋体" w:cs="宋体" w:hint="eastAsia"/>
          <w:szCs w:val="32"/>
        </w:rPr>
        <w:t xml:space="preserve">　　　　　　            　             （单位公章）</w:t>
      </w:r>
    </w:p>
    <w:p w:rsidR="00762A15" w:rsidRDefault="00784A24">
      <w:pPr>
        <w:pBdr>
          <w:bottom w:val="single" w:sz="6" w:space="1" w:color="auto"/>
        </w:pBdr>
        <w:ind w:left="3465" w:hangingChars="1650" w:hanging="3465"/>
        <w:rPr>
          <w:rFonts w:ascii="宋体" w:hAnsi="宋体" w:cs="宋体"/>
          <w:szCs w:val="32"/>
        </w:rPr>
      </w:pPr>
      <w:r>
        <w:rPr>
          <w:rFonts w:ascii="宋体" w:hAnsi="宋体" w:cs="宋体" w:hint="eastAsia"/>
          <w:szCs w:val="32"/>
        </w:rPr>
        <w:t xml:space="preserve">　　　　　　　　　　　　　    　年　　　月　　　日</w:t>
      </w:r>
    </w:p>
    <w:p w:rsidR="00762A15" w:rsidRPr="00F208E5" w:rsidRDefault="00784A24" w:rsidP="00F208E5">
      <w:pPr>
        <w:rPr>
          <w:rFonts w:ascii="宋体" w:hAnsi="宋体" w:cs="宋体"/>
          <w:szCs w:val="32"/>
        </w:rPr>
      </w:pPr>
      <w:r w:rsidRPr="00F208E5">
        <w:rPr>
          <w:rFonts w:ascii="宋体" w:hAnsi="宋体" w:cs="宋体" w:hint="eastAsia"/>
          <w:szCs w:val="32"/>
        </w:rPr>
        <w:t>附：</w:t>
      </w:r>
    </w:p>
    <w:p w:rsidR="00762A15" w:rsidRDefault="00784A24">
      <w:pPr>
        <w:ind w:left="5963" w:hangingChars="1650" w:hanging="5963"/>
        <w:jc w:val="center"/>
        <w:rPr>
          <w:rFonts w:ascii="楷体_GB2312" w:eastAsia="楷体_GB2312"/>
          <w:b/>
          <w:sz w:val="36"/>
          <w:szCs w:val="36"/>
        </w:rPr>
      </w:pPr>
      <w:r>
        <w:rPr>
          <w:rFonts w:ascii="楷体_GB2312" w:eastAsia="楷体_GB2312" w:hint="eastAsia"/>
          <w:b/>
          <w:sz w:val="36"/>
          <w:szCs w:val="36"/>
        </w:rPr>
        <w:t xml:space="preserve">     供应商联系表</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267"/>
        <w:gridCol w:w="1873"/>
        <w:gridCol w:w="2550"/>
        <w:gridCol w:w="1812"/>
      </w:tblGrid>
      <w:tr w:rsidR="00762A15">
        <w:trPr>
          <w:cantSplit/>
        </w:trPr>
        <w:tc>
          <w:tcPr>
            <w:tcW w:w="2267" w:type="dxa"/>
          </w:tcPr>
          <w:p w:rsidR="00762A15" w:rsidRDefault="00784A24">
            <w:pPr>
              <w:rPr>
                <w:rFonts w:ascii="楷体_GB2312" w:eastAsia="楷体_GB2312"/>
                <w:sz w:val="28"/>
                <w:szCs w:val="28"/>
              </w:rPr>
            </w:pPr>
            <w:r>
              <w:rPr>
                <w:rFonts w:ascii="楷体_GB2312" w:eastAsia="楷体_GB2312" w:hint="eastAsia"/>
                <w:sz w:val="28"/>
                <w:szCs w:val="28"/>
              </w:rPr>
              <w:t>单位名称</w:t>
            </w:r>
          </w:p>
        </w:tc>
        <w:tc>
          <w:tcPr>
            <w:tcW w:w="6235" w:type="dxa"/>
            <w:gridSpan w:val="3"/>
          </w:tcPr>
          <w:p w:rsidR="00762A15" w:rsidRDefault="00762A15">
            <w:pPr>
              <w:jc w:val="center"/>
              <w:rPr>
                <w:rFonts w:ascii="楷体_GB2312" w:eastAsia="楷体_GB2312"/>
                <w:sz w:val="28"/>
                <w:szCs w:val="28"/>
              </w:rPr>
            </w:pPr>
          </w:p>
        </w:tc>
      </w:tr>
      <w:tr w:rsidR="00762A15">
        <w:trPr>
          <w:cantSplit/>
        </w:trPr>
        <w:tc>
          <w:tcPr>
            <w:tcW w:w="2267" w:type="dxa"/>
          </w:tcPr>
          <w:p w:rsidR="00762A15" w:rsidRDefault="00784A24">
            <w:pPr>
              <w:rPr>
                <w:rFonts w:ascii="楷体_GB2312" w:eastAsia="楷体_GB2312"/>
                <w:sz w:val="28"/>
                <w:szCs w:val="28"/>
              </w:rPr>
            </w:pPr>
            <w:r>
              <w:rPr>
                <w:rFonts w:ascii="楷体_GB2312" w:eastAsia="楷体_GB2312" w:hint="eastAsia"/>
                <w:sz w:val="28"/>
                <w:szCs w:val="28"/>
              </w:rPr>
              <w:t>单位地址</w:t>
            </w:r>
          </w:p>
        </w:tc>
        <w:tc>
          <w:tcPr>
            <w:tcW w:w="6235" w:type="dxa"/>
            <w:gridSpan w:val="3"/>
          </w:tcPr>
          <w:p w:rsidR="00762A15" w:rsidRDefault="00762A15">
            <w:pPr>
              <w:jc w:val="center"/>
              <w:rPr>
                <w:rFonts w:ascii="楷体_GB2312" w:eastAsia="楷体_GB2312"/>
                <w:sz w:val="28"/>
                <w:szCs w:val="28"/>
              </w:rPr>
            </w:pPr>
          </w:p>
        </w:tc>
      </w:tr>
      <w:tr w:rsidR="00762A15">
        <w:trPr>
          <w:cantSplit/>
        </w:trPr>
        <w:tc>
          <w:tcPr>
            <w:tcW w:w="2267" w:type="dxa"/>
          </w:tcPr>
          <w:p w:rsidR="00762A15" w:rsidRDefault="00784A24">
            <w:pPr>
              <w:rPr>
                <w:rFonts w:ascii="楷体_GB2312" w:eastAsia="楷体_GB2312"/>
                <w:sz w:val="28"/>
                <w:szCs w:val="28"/>
              </w:rPr>
            </w:pPr>
            <w:r>
              <w:rPr>
                <w:rFonts w:ascii="楷体_GB2312" w:eastAsia="楷体_GB2312" w:hint="eastAsia"/>
                <w:sz w:val="28"/>
                <w:szCs w:val="28"/>
              </w:rPr>
              <w:t>法定代表人</w:t>
            </w:r>
          </w:p>
        </w:tc>
        <w:tc>
          <w:tcPr>
            <w:tcW w:w="1873" w:type="dxa"/>
          </w:tcPr>
          <w:p w:rsidR="00762A15" w:rsidRDefault="00762A15">
            <w:pPr>
              <w:rPr>
                <w:rFonts w:ascii="楷体_GB2312" w:eastAsia="楷体_GB2312"/>
                <w:sz w:val="28"/>
                <w:szCs w:val="28"/>
              </w:rPr>
            </w:pPr>
          </w:p>
        </w:tc>
        <w:tc>
          <w:tcPr>
            <w:tcW w:w="2550" w:type="dxa"/>
          </w:tcPr>
          <w:p w:rsidR="00762A15" w:rsidRDefault="00784A24">
            <w:pPr>
              <w:rPr>
                <w:rFonts w:ascii="楷体_GB2312" w:eastAsia="楷体_GB2312"/>
                <w:sz w:val="28"/>
                <w:szCs w:val="28"/>
              </w:rPr>
            </w:pPr>
            <w:r>
              <w:rPr>
                <w:rFonts w:ascii="楷体_GB2312" w:eastAsia="楷体_GB2312" w:hint="eastAsia"/>
                <w:sz w:val="28"/>
                <w:szCs w:val="28"/>
              </w:rPr>
              <w:t>邮    编</w:t>
            </w:r>
          </w:p>
        </w:tc>
        <w:tc>
          <w:tcPr>
            <w:tcW w:w="1812" w:type="dxa"/>
          </w:tcPr>
          <w:p w:rsidR="00762A15" w:rsidRDefault="00762A15">
            <w:pPr>
              <w:jc w:val="center"/>
              <w:rPr>
                <w:rFonts w:ascii="楷体_GB2312" w:eastAsia="楷体_GB2312"/>
                <w:sz w:val="28"/>
                <w:szCs w:val="28"/>
              </w:rPr>
            </w:pPr>
          </w:p>
        </w:tc>
      </w:tr>
      <w:tr w:rsidR="00762A15">
        <w:tc>
          <w:tcPr>
            <w:tcW w:w="2267" w:type="dxa"/>
          </w:tcPr>
          <w:p w:rsidR="00762A15" w:rsidRDefault="00784A24">
            <w:pPr>
              <w:rPr>
                <w:rFonts w:ascii="楷体_GB2312" w:eastAsia="楷体_GB2312"/>
                <w:sz w:val="28"/>
                <w:szCs w:val="28"/>
              </w:rPr>
            </w:pPr>
            <w:r>
              <w:rPr>
                <w:rFonts w:ascii="楷体_GB2312" w:eastAsia="楷体_GB2312" w:hint="eastAsia"/>
                <w:sz w:val="28"/>
                <w:szCs w:val="28"/>
              </w:rPr>
              <w:t>单位电话</w:t>
            </w:r>
          </w:p>
        </w:tc>
        <w:tc>
          <w:tcPr>
            <w:tcW w:w="1873" w:type="dxa"/>
          </w:tcPr>
          <w:p w:rsidR="00762A15" w:rsidRDefault="00762A15">
            <w:pPr>
              <w:jc w:val="center"/>
              <w:rPr>
                <w:rFonts w:ascii="楷体_GB2312" w:eastAsia="楷体_GB2312"/>
                <w:sz w:val="28"/>
                <w:szCs w:val="28"/>
              </w:rPr>
            </w:pPr>
          </w:p>
        </w:tc>
        <w:tc>
          <w:tcPr>
            <w:tcW w:w="2550" w:type="dxa"/>
          </w:tcPr>
          <w:p w:rsidR="00762A15" w:rsidRDefault="00784A24">
            <w:pPr>
              <w:jc w:val="left"/>
              <w:rPr>
                <w:rFonts w:ascii="楷体_GB2312" w:eastAsia="楷体_GB2312"/>
                <w:sz w:val="28"/>
                <w:szCs w:val="28"/>
              </w:rPr>
            </w:pPr>
            <w:r>
              <w:rPr>
                <w:rFonts w:ascii="楷体_GB2312" w:eastAsia="楷体_GB2312" w:hint="eastAsia"/>
                <w:sz w:val="28"/>
                <w:szCs w:val="28"/>
              </w:rPr>
              <w:t>传真号码</w:t>
            </w:r>
          </w:p>
        </w:tc>
        <w:tc>
          <w:tcPr>
            <w:tcW w:w="1812" w:type="dxa"/>
          </w:tcPr>
          <w:p w:rsidR="00762A15" w:rsidRDefault="00762A15">
            <w:pPr>
              <w:jc w:val="center"/>
              <w:rPr>
                <w:rFonts w:ascii="楷体_GB2312" w:eastAsia="楷体_GB2312"/>
                <w:sz w:val="28"/>
                <w:szCs w:val="28"/>
              </w:rPr>
            </w:pPr>
          </w:p>
        </w:tc>
      </w:tr>
      <w:tr w:rsidR="00762A15">
        <w:trPr>
          <w:cantSplit/>
        </w:trPr>
        <w:tc>
          <w:tcPr>
            <w:tcW w:w="2267" w:type="dxa"/>
          </w:tcPr>
          <w:p w:rsidR="00762A15" w:rsidRDefault="00784A24">
            <w:pPr>
              <w:rPr>
                <w:rFonts w:ascii="楷体_GB2312" w:eastAsia="楷体_GB2312"/>
                <w:sz w:val="28"/>
                <w:szCs w:val="28"/>
              </w:rPr>
            </w:pPr>
            <w:r>
              <w:rPr>
                <w:rFonts w:ascii="楷体_GB2312" w:eastAsia="楷体_GB2312" w:hint="eastAsia"/>
                <w:sz w:val="28"/>
                <w:szCs w:val="28"/>
              </w:rPr>
              <w:t>项目联系人</w:t>
            </w:r>
          </w:p>
        </w:tc>
        <w:tc>
          <w:tcPr>
            <w:tcW w:w="1873" w:type="dxa"/>
          </w:tcPr>
          <w:p w:rsidR="00762A15" w:rsidRDefault="00762A15">
            <w:pPr>
              <w:jc w:val="center"/>
              <w:rPr>
                <w:rFonts w:ascii="楷体_GB2312" w:eastAsia="楷体_GB2312"/>
                <w:sz w:val="28"/>
                <w:szCs w:val="28"/>
              </w:rPr>
            </w:pPr>
          </w:p>
        </w:tc>
        <w:tc>
          <w:tcPr>
            <w:tcW w:w="2550" w:type="dxa"/>
          </w:tcPr>
          <w:p w:rsidR="00762A15" w:rsidRDefault="00784A24">
            <w:pPr>
              <w:rPr>
                <w:rFonts w:ascii="楷体_GB2312" w:eastAsia="楷体_GB2312"/>
                <w:sz w:val="28"/>
                <w:szCs w:val="28"/>
              </w:rPr>
            </w:pPr>
            <w:r>
              <w:rPr>
                <w:rFonts w:ascii="楷体_GB2312" w:eastAsia="楷体_GB2312" w:hint="eastAsia"/>
                <w:sz w:val="28"/>
                <w:szCs w:val="28"/>
              </w:rPr>
              <w:t>邮    箱</w:t>
            </w:r>
          </w:p>
        </w:tc>
        <w:tc>
          <w:tcPr>
            <w:tcW w:w="1812" w:type="dxa"/>
          </w:tcPr>
          <w:p w:rsidR="00762A15" w:rsidRDefault="00762A15">
            <w:pPr>
              <w:jc w:val="center"/>
              <w:rPr>
                <w:rFonts w:ascii="楷体_GB2312" w:eastAsia="楷体_GB2312"/>
                <w:sz w:val="28"/>
                <w:szCs w:val="28"/>
              </w:rPr>
            </w:pPr>
          </w:p>
        </w:tc>
      </w:tr>
      <w:tr w:rsidR="00762A15">
        <w:tc>
          <w:tcPr>
            <w:tcW w:w="2267" w:type="dxa"/>
          </w:tcPr>
          <w:p w:rsidR="00762A15" w:rsidRDefault="00784A24">
            <w:pPr>
              <w:rPr>
                <w:rFonts w:ascii="楷体_GB2312" w:eastAsia="楷体_GB2312"/>
                <w:sz w:val="28"/>
                <w:szCs w:val="28"/>
              </w:rPr>
            </w:pPr>
            <w:r>
              <w:rPr>
                <w:rFonts w:ascii="楷体_GB2312" w:eastAsia="楷体_GB2312" w:hint="eastAsia"/>
                <w:sz w:val="28"/>
                <w:szCs w:val="28"/>
              </w:rPr>
              <w:t>联系人电话</w:t>
            </w:r>
          </w:p>
        </w:tc>
        <w:tc>
          <w:tcPr>
            <w:tcW w:w="1873" w:type="dxa"/>
          </w:tcPr>
          <w:p w:rsidR="00762A15" w:rsidRDefault="00762A15">
            <w:pPr>
              <w:jc w:val="center"/>
              <w:rPr>
                <w:rFonts w:ascii="楷体_GB2312" w:eastAsia="楷体_GB2312"/>
                <w:sz w:val="28"/>
                <w:szCs w:val="28"/>
              </w:rPr>
            </w:pPr>
          </w:p>
        </w:tc>
        <w:tc>
          <w:tcPr>
            <w:tcW w:w="2550" w:type="dxa"/>
          </w:tcPr>
          <w:p w:rsidR="00762A15" w:rsidRDefault="00784A24">
            <w:pPr>
              <w:rPr>
                <w:rFonts w:ascii="楷体_GB2312" w:eastAsia="楷体_GB2312"/>
                <w:sz w:val="28"/>
                <w:szCs w:val="28"/>
              </w:rPr>
            </w:pPr>
            <w:r>
              <w:rPr>
                <w:rFonts w:ascii="楷体_GB2312" w:eastAsia="楷体_GB2312" w:hint="eastAsia"/>
                <w:sz w:val="28"/>
                <w:szCs w:val="28"/>
              </w:rPr>
              <w:t>联系人手机</w:t>
            </w:r>
          </w:p>
        </w:tc>
        <w:tc>
          <w:tcPr>
            <w:tcW w:w="1812" w:type="dxa"/>
          </w:tcPr>
          <w:p w:rsidR="00762A15" w:rsidRDefault="00762A15">
            <w:pPr>
              <w:jc w:val="center"/>
              <w:rPr>
                <w:rFonts w:ascii="楷体_GB2312" w:eastAsia="楷体_GB2312"/>
                <w:sz w:val="28"/>
                <w:szCs w:val="28"/>
              </w:rPr>
            </w:pPr>
          </w:p>
        </w:tc>
      </w:tr>
      <w:tr w:rsidR="00762A15">
        <w:trPr>
          <w:cantSplit/>
        </w:trPr>
        <w:tc>
          <w:tcPr>
            <w:tcW w:w="2267" w:type="dxa"/>
          </w:tcPr>
          <w:p w:rsidR="00762A15" w:rsidRDefault="00784A24" w:rsidP="00F17809">
            <w:pPr>
              <w:rPr>
                <w:rFonts w:ascii="楷体_GB2312" w:eastAsia="楷体_GB2312"/>
                <w:sz w:val="28"/>
                <w:szCs w:val="28"/>
              </w:rPr>
            </w:pPr>
            <w:r>
              <w:rPr>
                <w:rFonts w:ascii="楷体_GB2312" w:eastAsia="楷体_GB2312" w:hint="eastAsia"/>
                <w:sz w:val="28"/>
                <w:szCs w:val="28"/>
              </w:rPr>
              <w:t>所投项目名称</w:t>
            </w:r>
          </w:p>
        </w:tc>
        <w:tc>
          <w:tcPr>
            <w:tcW w:w="6235" w:type="dxa"/>
            <w:gridSpan w:val="3"/>
          </w:tcPr>
          <w:p w:rsidR="00762A15" w:rsidRDefault="00762A15">
            <w:pPr>
              <w:jc w:val="center"/>
              <w:rPr>
                <w:rFonts w:ascii="楷体_GB2312" w:eastAsia="楷体_GB2312"/>
                <w:sz w:val="28"/>
                <w:szCs w:val="28"/>
              </w:rPr>
            </w:pPr>
          </w:p>
        </w:tc>
      </w:tr>
    </w:tbl>
    <w:p w:rsidR="00762A15" w:rsidRDefault="00784A24">
      <w:pPr>
        <w:spacing w:line="360" w:lineRule="auto"/>
        <w:rPr>
          <w:rFonts w:ascii="宋体" w:hAnsi="宋体" w:cs="宋体"/>
          <w:b/>
          <w:sz w:val="24"/>
          <w:szCs w:val="24"/>
        </w:rPr>
      </w:pPr>
      <w:r>
        <w:rPr>
          <w:rFonts w:ascii="宋体" w:hAnsi="宋体" w:cs="宋体" w:hint="eastAsia"/>
          <w:b/>
          <w:sz w:val="24"/>
          <w:szCs w:val="24"/>
        </w:rPr>
        <w:t>备注：1、请准备参与本项目投标的供应商如实填写（以上信息均为必填内容）后邮件至采购采购人（邮箱：</w:t>
      </w:r>
      <w:hyperlink r:id="rId10" w:history="1">
        <w:r>
          <w:rPr>
            <w:rFonts w:ascii="宋体" w:hAnsi="宋体" w:cs="宋体" w:hint="eastAsia"/>
            <w:b/>
            <w:sz w:val="24"/>
            <w:szCs w:val="24"/>
          </w:rPr>
          <w:t>1403842375@qq.com</w:t>
        </w:r>
      </w:hyperlink>
      <w:r>
        <w:rPr>
          <w:rFonts w:ascii="宋体" w:hAnsi="宋体" w:cs="宋体" w:hint="eastAsia"/>
          <w:b/>
          <w:sz w:val="24"/>
          <w:szCs w:val="24"/>
        </w:rPr>
        <w:t>，固定电话：0514-87697011）。</w:t>
      </w:r>
    </w:p>
    <w:p w:rsidR="00762A15" w:rsidRDefault="00784A24">
      <w:pPr>
        <w:spacing w:line="360" w:lineRule="auto"/>
        <w:rPr>
          <w:rFonts w:ascii="宋体" w:hAnsi="宋体" w:cs="宋体"/>
          <w:b/>
          <w:sz w:val="24"/>
          <w:szCs w:val="24"/>
        </w:rPr>
      </w:pPr>
      <w:r>
        <w:rPr>
          <w:rFonts w:ascii="宋体" w:hAnsi="宋体" w:cs="宋体" w:hint="eastAsia"/>
          <w:b/>
          <w:sz w:val="24"/>
          <w:szCs w:val="24"/>
        </w:rPr>
        <w:t xml:space="preserve">      2、因供应商填写有误，造成以上信息资料的不实将由供应商承担责任。</w:t>
      </w:r>
    </w:p>
    <w:p w:rsidR="00762A15" w:rsidRDefault="00762A15">
      <w:pPr>
        <w:spacing w:line="360" w:lineRule="auto"/>
        <w:jc w:val="left"/>
        <w:rPr>
          <w:rFonts w:ascii="宋体" w:hAnsi="宋体" w:cs="宋体"/>
          <w:b/>
          <w:sz w:val="24"/>
          <w:szCs w:val="24"/>
        </w:rPr>
      </w:pPr>
    </w:p>
    <w:p w:rsidR="00762A15" w:rsidRDefault="00762A15"/>
    <w:sectPr w:rsidR="00762A15" w:rsidSect="00F054CF">
      <w:footerReference w:type="default" r:id="rId11"/>
      <w:pgSz w:w="11906" w:h="16838"/>
      <w:pgMar w:top="720" w:right="720" w:bottom="720" w:left="720" w:header="851"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55F9D" w:rsidRDefault="00755F9D" w:rsidP="00762A15">
      <w:r>
        <w:separator/>
      </w:r>
    </w:p>
  </w:endnote>
  <w:endnote w:type="continuationSeparator" w:id="1">
    <w:p w:rsidR="00755F9D" w:rsidRDefault="00755F9D" w:rsidP="00762A1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楷体_GB2312">
    <w:altName w:val="楷体"/>
    <w:charset w:val="86"/>
    <w:family w:val="modern"/>
    <w:pitch w:val="default"/>
    <w:sig w:usb0="00000001" w:usb1="080E0000" w:usb2="00000010" w:usb3="00000000" w:csb0="0004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微软雅黑">
    <w:panose1 w:val="020B0503020204020204"/>
    <w:charset w:val="86"/>
    <w:family w:val="swiss"/>
    <w:pitch w:val="variable"/>
    <w:sig w:usb0="80000287" w:usb1="280F3C52" w:usb2="00000016" w:usb3="00000000" w:csb0="0004001F" w:csb1="00000000"/>
  </w:font>
  <w:font w:name="等线">
    <w:altName w:val="Arial Unicode MS"/>
    <w:charset w:val="86"/>
    <w:family w:val="auto"/>
    <w:pitch w:val="default"/>
    <w:sig w:usb0="00000000" w:usb1="38CF7CFA" w:usb2="00000016" w:usb3="00000000" w:csb0="0004000F" w:csb1="00000000"/>
  </w:font>
  <w:font w:name="宋体_GB2312">
    <w:altName w:val="宋体"/>
    <w:charset w:val="00"/>
    <w:family w:val="roman"/>
    <w:pitch w:val="default"/>
    <w:sig w:usb0="00000000" w:usb1="00000000" w:usb2="00000000" w:usb3="00000000" w:csb0="00040001" w:csb1="00000000"/>
  </w:font>
  <w:font w:name="仿宋_GB2312">
    <w:altName w:val="仿宋"/>
    <w:charset w:val="86"/>
    <w:family w:val="modern"/>
    <w:pitch w:val="default"/>
    <w:sig w:usb0="00000000" w:usb1="00000000" w:usb2="00000000" w:usb3="00000000" w:csb0="00040000" w:csb1="00000000"/>
  </w:font>
  <w:font w:name="Tahoma">
    <w:panose1 w:val="020B0604030504040204"/>
    <w:charset w:val="00"/>
    <w:family w:val="swiss"/>
    <w:pitch w:val="variable"/>
    <w:sig w:usb0="E1002EFF" w:usb1="C000605B" w:usb2="00000029" w:usb3="00000000" w:csb0="000101FF" w:csb1="00000000"/>
  </w:font>
  <w:font w:name="等线 Light">
    <w:altName w:val="Arial Unicode MS"/>
    <w:charset w:val="86"/>
    <w:family w:val="auto"/>
    <w:pitch w:val="default"/>
    <w:sig w:usb0="00000000" w:usb1="38CF7CFA" w:usb2="00000016" w:usb3="00000000" w:csb0="0004000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252DE" w:rsidRDefault="00D10F38">
    <w:pPr>
      <w:pStyle w:val="a9"/>
      <w:jc w:val="center"/>
      <w:rPr>
        <w:rFonts w:ascii="宋体_GB2312" w:eastAsia="宋体_GB2312"/>
      </w:rPr>
    </w:pPr>
    <w:r>
      <w:rPr>
        <w:rFonts w:ascii="宋体_GB2312" w:eastAsia="宋体_GB2312"/>
      </w:rPr>
      <w:fldChar w:fldCharType="begin"/>
    </w:r>
    <w:r w:rsidR="00F252DE">
      <w:rPr>
        <w:rFonts w:ascii="宋体_GB2312" w:eastAsia="宋体_GB2312"/>
      </w:rPr>
      <w:instrText xml:space="preserve"> Page \* MERGEFORMAT </w:instrText>
    </w:r>
    <w:r>
      <w:rPr>
        <w:rFonts w:ascii="宋体_GB2312" w:eastAsia="宋体_GB2312"/>
      </w:rPr>
      <w:fldChar w:fldCharType="separate"/>
    </w:r>
    <w:r w:rsidR="00117D1E">
      <w:rPr>
        <w:rFonts w:ascii="宋体_GB2312" w:eastAsia="宋体_GB2312"/>
        <w:noProof/>
      </w:rPr>
      <w:t>4</w:t>
    </w:r>
    <w:r>
      <w:rPr>
        <w:rFonts w:ascii="宋体_GB2312" w:eastAsia="宋体_GB2312"/>
      </w:rPr>
      <w:fldChar w:fldCharType="end"/>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252DE" w:rsidRDefault="00D10F38">
    <w:pPr>
      <w:pStyle w:val="a9"/>
      <w:jc w:val="center"/>
    </w:pPr>
    <w:r w:rsidRPr="00D10F38">
      <w:fldChar w:fldCharType="begin"/>
    </w:r>
    <w:r w:rsidR="00F252DE">
      <w:instrText>PAGE   \* MERGEFORMAT</w:instrText>
    </w:r>
    <w:r w:rsidRPr="00D10F38">
      <w:fldChar w:fldCharType="separate"/>
    </w:r>
    <w:r w:rsidR="00117D1E" w:rsidRPr="00117D1E">
      <w:rPr>
        <w:noProof/>
        <w:lang w:val="zh-CN"/>
      </w:rPr>
      <w:t>32</w:t>
    </w:r>
    <w:r>
      <w:rPr>
        <w:lang w:val="zh-CN"/>
      </w:rPr>
      <w:fldChar w:fldCharType="end"/>
    </w:r>
  </w:p>
  <w:p w:rsidR="00F252DE" w:rsidRDefault="00F252DE">
    <w:pPr>
      <w:pStyle w:val="a9"/>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55F9D" w:rsidRDefault="00755F9D" w:rsidP="00762A15">
      <w:r>
        <w:separator/>
      </w:r>
    </w:p>
  </w:footnote>
  <w:footnote w:type="continuationSeparator" w:id="1">
    <w:p w:rsidR="00755F9D" w:rsidRDefault="00755F9D" w:rsidP="00762A1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85F20653"/>
    <w:multiLevelType w:val="singleLevel"/>
    <w:tmpl w:val="85F20653"/>
    <w:lvl w:ilvl="0">
      <w:start w:val="9"/>
      <w:numFmt w:val="chineseCounting"/>
      <w:suff w:val="nothing"/>
      <w:lvlText w:val="%1、"/>
      <w:lvlJc w:val="left"/>
      <w:rPr>
        <w:rFonts w:hint="eastAsia"/>
      </w:rPr>
    </w:lvl>
  </w:abstractNum>
  <w:abstractNum w:abstractNumId="1">
    <w:nsid w:val="88868058"/>
    <w:multiLevelType w:val="singleLevel"/>
    <w:tmpl w:val="88868058"/>
    <w:lvl w:ilvl="0">
      <w:start w:val="1"/>
      <w:numFmt w:val="bullet"/>
      <w:pStyle w:val="2"/>
      <w:lvlText w:val=""/>
      <w:lvlJc w:val="left"/>
      <w:pPr>
        <w:tabs>
          <w:tab w:val="left" w:pos="780"/>
        </w:tabs>
        <w:ind w:left="780" w:hanging="360"/>
      </w:pPr>
      <w:rPr>
        <w:rFonts w:ascii="Wingdings" w:hAnsi="Wingdings" w:hint="default"/>
      </w:rPr>
    </w:lvl>
  </w:abstractNum>
  <w:abstractNum w:abstractNumId="2">
    <w:nsid w:val="E989A71C"/>
    <w:multiLevelType w:val="singleLevel"/>
    <w:tmpl w:val="E989A71C"/>
    <w:lvl w:ilvl="0">
      <w:start w:val="1"/>
      <w:numFmt w:val="decimal"/>
      <w:lvlText w:val="%1."/>
      <w:lvlJc w:val="left"/>
      <w:pPr>
        <w:tabs>
          <w:tab w:val="left" w:pos="312"/>
        </w:tabs>
      </w:pPr>
    </w:lvl>
  </w:abstractNum>
  <w:abstractNum w:abstractNumId="3">
    <w:nsid w:val="1FFDBF7F"/>
    <w:multiLevelType w:val="singleLevel"/>
    <w:tmpl w:val="1FFDBF7F"/>
    <w:lvl w:ilvl="0">
      <w:start w:val="4"/>
      <w:numFmt w:val="decimal"/>
      <w:suff w:val="nothing"/>
      <w:lvlText w:val="%1、"/>
      <w:lvlJc w:val="left"/>
    </w:lvl>
  </w:abstractNum>
  <w:abstractNum w:abstractNumId="4">
    <w:nsid w:val="53D60507"/>
    <w:multiLevelType w:val="multilevel"/>
    <w:tmpl w:val="53D60507"/>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1"/>
  </w:num>
  <w:num w:numId="2">
    <w:abstractNumId w:val="4"/>
  </w:num>
  <w:num w:numId="3">
    <w:abstractNumId w:val="2"/>
  </w:num>
  <w:num w:numId="4">
    <w:abstractNumId w:val="0"/>
  </w:num>
  <w:num w:numId="5">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hdrShapeDefaults>
    <o:shapedefaults v:ext="edit" spidmax="1843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docVars>
    <w:docVar w:name="commondata" w:val="eyJoZGlkIjoiYWE0NDYyMmMzZjcxYTNhMjIyNWJjMTY1MjM4Y2Y5MjkifQ=="/>
  </w:docVars>
  <w:rsids>
    <w:rsidRoot w:val="004F4470"/>
    <w:rsid w:val="00002B71"/>
    <w:rsid w:val="00015C72"/>
    <w:rsid w:val="00024ED6"/>
    <w:rsid w:val="00025A25"/>
    <w:rsid w:val="00025F8F"/>
    <w:rsid w:val="000367CB"/>
    <w:rsid w:val="00066D8C"/>
    <w:rsid w:val="000750F0"/>
    <w:rsid w:val="000849AD"/>
    <w:rsid w:val="0009388E"/>
    <w:rsid w:val="00097D95"/>
    <w:rsid w:val="000A52E3"/>
    <w:rsid w:val="000A7078"/>
    <w:rsid w:val="000B3C39"/>
    <w:rsid w:val="000B62EC"/>
    <w:rsid w:val="000C7DE4"/>
    <w:rsid w:val="000D09EE"/>
    <w:rsid w:val="000E31FF"/>
    <w:rsid w:val="000E566B"/>
    <w:rsid w:val="000E6A8F"/>
    <w:rsid w:val="00104710"/>
    <w:rsid w:val="001120B0"/>
    <w:rsid w:val="00117D1E"/>
    <w:rsid w:val="001277F4"/>
    <w:rsid w:val="0016177C"/>
    <w:rsid w:val="00161897"/>
    <w:rsid w:val="00163E19"/>
    <w:rsid w:val="0016782F"/>
    <w:rsid w:val="00183285"/>
    <w:rsid w:val="00184EB5"/>
    <w:rsid w:val="00187E3D"/>
    <w:rsid w:val="00192D2F"/>
    <w:rsid w:val="001C0E9B"/>
    <w:rsid w:val="001C6934"/>
    <w:rsid w:val="001E042B"/>
    <w:rsid w:val="001E1C36"/>
    <w:rsid w:val="001E44E1"/>
    <w:rsid w:val="002142D3"/>
    <w:rsid w:val="00214C52"/>
    <w:rsid w:val="0022058C"/>
    <w:rsid w:val="002264DA"/>
    <w:rsid w:val="00226A9A"/>
    <w:rsid w:val="00250A17"/>
    <w:rsid w:val="0025518F"/>
    <w:rsid w:val="00255681"/>
    <w:rsid w:val="002649A8"/>
    <w:rsid w:val="00265F26"/>
    <w:rsid w:val="002937B5"/>
    <w:rsid w:val="0029458B"/>
    <w:rsid w:val="002A3240"/>
    <w:rsid w:val="002B4AEF"/>
    <w:rsid w:val="002C1B9F"/>
    <w:rsid w:val="002C1ECF"/>
    <w:rsid w:val="002E1339"/>
    <w:rsid w:val="002E7A7B"/>
    <w:rsid w:val="002F587F"/>
    <w:rsid w:val="00306F09"/>
    <w:rsid w:val="00311DE9"/>
    <w:rsid w:val="003176B7"/>
    <w:rsid w:val="00317907"/>
    <w:rsid w:val="00320036"/>
    <w:rsid w:val="003363F0"/>
    <w:rsid w:val="00350EC7"/>
    <w:rsid w:val="00351F4D"/>
    <w:rsid w:val="00362B87"/>
    <w:rsid w:val="00362F1B"/>
    <w:rsid w:val="00364240"/>
    <w:rsid w:val="00394C60"/>
    <w:rsid w:val="003C0C48"/>
    <w:rsid w:val="003D1773"/>
    <w:rsid w:val="0041735E"/>
    <w:rsid w:val="004343DD"/>
    <w:rsid w:val="00442E25"/>
    <w:rsid w:val="00483881"/>
    <w:rsid w:val="0049378C"/>
    <w:rsid w:val="004B441F"/>
    <w:rsid w:val="004E4CCF"/>
    <w:rsid w:val="004F3A1B"/>
    <w:rsid w:val="004F4470"/>
    <w:rsid w:val="004F7734"/>
    <w:rsid w:val="00502854"/>
    <w:rsid w:val="00503868"/>
    <w:rsid w:val="0050415B"/>
    <w:rsid w:val="00506437"/>
    <w:rsid w:val="005166ED"/>
    <w:rsid w:val="00527541"/>
    <w:rsid w:val="00551556"/>
    <w:rsid w:val="00551C5C"/>
    <w:rsid w:val="00554C85"/>
    <w:rsid w:val="00563C36"/>
    <w:rsid w:val="00566131"/>
    <w:rsid w:val="005864B8"/>
    <w:rsid w:val="00591329"/>
    <w:rsid w:val="005B3BFD"/>
    <w:rsid w:val="005B66C7"/>
    <w:rsid w:val="005D4805"/>
    <w:rsid w:val="005D6C81"/>
    <w:rsid w:val="005E1C89"/>
    <w:rsid w:val="005E22AA"/>
    <w:rsid w:val="005F05FB"/>
    <w:rsid w:val="005F1826"/>
    <w:rsid w:val="00633FC7"/>
    <w:rsid w:val="006533BA"/>
    <w:rsid w:val="006541E4"/>
    <w:rsid w:val="006672DC"/>
    <w:rsid w:val="0067127C"/>
    <w:rsid w:val="006739EB"/>
    <w:rsid w:val="00675824"/>
    <w:rsid w:val="0068352D"/>
    <w:rsid w:val="006A248B"/>
    <w:rsid w:val="006A33A1"/>
    <w:rsid w:val="006A4260"/>
    <w:rsid w:val="006B0BFB"/>
    <w:rsid w:val="006C6189"/>
    <w:rsid w:val="006F27E9"/>
    <w:rsid w:val="006F370A"/>
    <w:rsid w:val="006F384A"/>
    <w:rsid w:val="006F510C"/>
    <w:rsid w:val="0071454F"/>
    <w:rsid w:val="00737C0E"/>
    <w:rsid w:val="007473A5"/>
    <w:rsid w:val="007502D9"/>
    <w:rsid w:val="00755F9D"/>
    <w:rsid w:val="00756355"/>
    <w:rsid w:val="00756DC6"/>
    <w:rsid w:val="00762A15"/>
    <w:rsid w:val="0078160A"/>
    <w:rsid w:val="00784A24"/>
    <w:rsid w:val="00793F9C"/>
    <w:rsid w:val="007A71CF"/>
    <w:rsid w:val="007B7A93"/>
    <w:rsid w:val="007C3E39"/>
    <w:rsid w:val="007C5422"/>
    <w:rsid w:val="007D253E"/>
    <w:rsid w:val="00800C79"/>
    <w:rsid w:val="008023E9"/>
    <w:rsid w:val="00812295"/>
    <w:rsid w:val="00821514"/>
    <w:rsid w:val="0082451D"/>
    <w:rsid w:val="008300ED"/>
    <w:rsid w:val="00835E4A"/>
    <w:rsid w:val="00835FA6"/>
    <w:rsid w:val="00843060"/>
    <w:rsid w:val="0085221F"/>
    <w:rsid w:val="008578AB"/>
    <w:rsid w:val="008650CC"/>
    <w:rsid w:val="00873054"/>
    <w:rsid w:val="00877127"/>
    <w:rsid w:val="0089410B"/>
    <w:rsid w:val="00894E37"/>
    <w:rsid w:val="008A2669"/>
    <w:rsid w:val="008A78E5"/>
    <w:rsid w:val="008B2016"/>
    <w:rsid w:val="008B2AC3"/>
    <w:rsid w:val="008B40CC"/>
    <w:rsid w:val="008E0B1E"/>
    <w:rsid w:val="008E4D92"/>
    <w:rsid w:val="008E6E4E"/>
    <w:rsid w:val="008F6B35"/>
    <w:rsid w:val="00921CD1"/>
    <w:rsid w:val="009252E1"/>
    <w:rsid w:val="00926EFF"/>
    <w:rsid w:val="00932BC9"/>
    <w:rsid w:val="00941509"/>
    <w:rsid w:val="00953EC9"/>
    <w:rsid w:val="00955DB4"/>
    <w:rsid w:val="00962A88"/>
    <w:rsid w:val="009853FA"/>
    <w:rsid w:val="009B7225"/>
    <w:rsid w:val="009C7E4B"/>
    <w:rsid w:val="009D222F"/>
    <w:rsid w:val="009D2FD3"/>
    <w:rsid w:val="00A003F1"/>
    <w:rsid w:val="00A2738F"/>
    <w:rsid w:val="00A44E9A"/>
    <w:rsid w:val="00A4576E"/>
    <w:rsid w:val="00A66B4D"/>
    <w:rsid w:val="00A7366E"/>
    <w:rsid w:val="00A943DD"/>
    <w:rsid w:val="00AA1DF0"/>
    <w:rsid w:val="00AA2CF0"/>
    <w:rsid w:val="00AA7428"/>
    <w:rsid w:val="00AB31E3"/>
    <w:rsid w:val="00AD2AD0"/>
    <w:rsid w:val="00AE1B38"/>
    <w:rsid w:val="00B03167"/>
    <w:rsid w:val="00B131F2"/>
    <w:rsid w:val="00B1792A"/>
    <w:rsid w:val="00B37D3C"/>
    <w:rsid w:val="00B4183D"/>
    <w:rsid w:val="00B47017"/>
    <w:rsid w:val="00B51687"/>
    <w:rsid w:val="00B5310B"/>
    <w:rsid w:val="00B544FB"/>
    <w:rsid w:val="00B547AD"/>
    <w:rsid w:val="00B57CEE"/>
    <w:rsid w:val="00B626D1"/>
    <w:rsid w:val="00B723EE"/>
    <w:rsid w:val="00B75E91"/>
    <w:rsid w:val="00B8092B"/>
    <w:rsid w:val="00B943E1"/>
    <w:rsid w:val="00BA2B3F"/>
    <w:rsid w:val="00BA3D80"/>
    <w:rsid w:val="00BA6DCE"/>
    <w:rsid w:val="00BB1831"/>
    <w:rsid w:val="00BC2E64"/>
    <w:rsid w:val="00BD3109"/>
    <w:rsid w:val="00BE1150"/>
    <w:rsid w:val="00BE56E3"/>
    <w:rsid w:val="00BF6266"/>
    <w:rsid w:val="00C01C0B"/>
    <w:rsid w:val="00C023B4"/>
    <w:rsid w:val="00C072B7"/>
    <w:rsid w:val="00C17D35"/>
    <w:rsid w:val="00C26387"/>
    <w:rsid w:val="00C317CB"/>
    <w:rsid w:val="00C466F1"/>
    <w:rsid w:val="00C52682"/>
    <w:rsid w:val="00C55815"/>
    <w:rsid w:val="00C6150D"/>
    <w:rsid w:val="00C72F01"/>
    <w:rsid w:val="00C73F03"/>
    <w:rsid w:val="00C745F9"/>
    <w:rsid w:val="00C76B9E"/>
    <w:rsid w:val="00C84482"/>
    <w:rsid w:val="00C9213E"/>
    <w:rsid w:val="00C96A1C"/>
    <w:rsid w:val="00CA4A4C"/>
    <w:rsid w:val="00CA52C0"/>
    <w:rsid w:val="00CA78E3"/>
    <w:rsid w:val="00CB71A1"/>
    <w:rsid w:val="00CD00F5"/>
    <w:rsid w:val="00CD3979"/>
    <w:rsid w:val="00CE7DD9"/>
    <w:rsid w:val="00CF488A"/>
    <w:rsid w:val="00CF673A"/>
    <w:rsid w:val="00CF78EB"/>
    <w:rsid w:val="00D012CB"/>
    <w:rsid w:val="00D02FBA"/>
    <w:rsid w:val="00D10F38"/>
    <w:rsid w:val="00D472E6"/>
    <w:rsid w:val="00D50E45"/>
    <w:rsid w:val="00D626A8"/>
    <w:rsid w:val="00D633AE"/>
    <w:rsid w:val="00D63E33"/>
    <w:rsid w:val="00D71EBC"/>
    <w:rsid w:val="00D85E76"/>
    <w:rsid w:val="00DA5215"/>
    <w:rsid w:val="00DC3095"/>
    <w:rsid w:val="00DC7309"/>
    <w:rsid w:val="00DD0FAF"/>
    <w:rsid w:val="00DD39BC"/>
    <w:rsid w:val="00DD4553"/>
    <w:rsid w:val="00DE4C56"/>
    <w:rsid w:val="00DF1913"/>
    <w:rsid w:val="00DF2BA9"/>
    <w:rsid w:val="00E019F0"/>
    <w:rsid w:val="00E02EBB"/>
    <w:rsid w:val="00E11804"/>
    <w:rsid w:val="00E1661B"/>
    <w:rsid w:val="00E33DEE"/>
    <w:rsid w:val="00E44572"/>
    <w:rsid w:val="00E447C7"/>
    <w:rsid w:val="00E51844"/>
    <w:rsid w:val="00E55900"/>
    <w:rsid w:val="00E648A4"/>
    <w:rsid w:val="00E866F4"/>
    <w:rsid w:val="00EA0EEC"/>
    <w:rsid w:val="00EA374F"/>
    <w:rsid w:val="00EA67AB"/>
    <w:rsid w:val="00EC2F40"/>
    <w:rsid w:val="00ED3FCF"/>
    <w:rsid w:val="00EE303C"/>
    <w:rsid w:val="00F054CF"/>
    <w:rsid w:val="00F10C76"/>
    <w:rsid w:val="00F17809"/>
    <w:rsid w:val="00F20881"/>
    <w:rsid w:val="00F208E5"/>
    <w:rsid w:val="00F20F27"/>
    <w:rsid w:val="00F252DE"/>
    <w:rsid w:val="00F25586"/>
    <w:rsid w:val="00F308FF"/>
    <w:rsid w:val="00F417E3"/>
    <w:rsid w:val="00F43001"/>
    <w:rsid w:val="00F607C7"/>
    <w:rsid w:val="00F6392E"/>
    <w:rsid w:val="00F712EC"/>
    <w:rsid w:val="00F71B43"/>
    <w:rsid w:val="00F73875"/>
    <w:rsid w:val="00F7671F"/>
    <w:rsid w:val="00F86C8A"/>
    <w:rsid w:val="00F913EA"/>
    <w:rsid w:val="00FA639F"/>
    <w:rsid w:val="00FB416E"/>
    <w:rsid w:val="00FB531D"/>
    <w:rsid w:val="00FC2608"/>
    <w:rsid w:val="00FE5D6F"/>
    <w:rsid w:val="00FF1DB9"/>
    <w:rsid w:val="02A32EBE"/>
    <w:rsid w:val="0C8F087E"/>
    <w:rsid w:val="0DB422E1"/>
    <w:rsid w:val="1390486F"/>
    <w:rsid w:val="14D02504"/>
    <w:rsid w:val="17F25623"/>
    <w:rsid w:val="1ADB65F4"/>
    <w:rsid w:val="1D555262"/>
    <w:rsid w:val="20324299"/>
    <w:rsid w:val="2375355C"/>
    <w:rsid w:val="26A51C52"/>
    <w:rsid w:val="29AF0652"/>
    <w:rsid w:val="2A303D1A"/>
    <w:rsid w:val="2ACB115B"/>
    <w:rsid w:val="2B6F77B1"/>
    <w:rsid w:val="2DAB39B7"/>
    <w:rsid w:val="2FDD7CAF"/>
    <w:rsid w:val="302E482F"/>
    <w:rsid w:val="370C02BE"/>
    <w:rsid w:val="39356C74"/>
    <w:rsid w:val="39F47F77"/>
    <w:rsid w:val="3DB16053"/>
    <w:rsid w:val="3FB376C0"/>
    <w:rsid w:val="401D39D3"/>
    <w:rsid w:val="448012C1"/>
    <w:rsid w:val="45A553E5"/>
    <w:rsid w:val="45B26BC0"/>
    <w:rsid w:val="45E51A8C"/>
    <w:rsid w:val="48896926"/>
    <w:rsid w:val="489041A3"/>
    <w:rsid w:val="48DC512A"/>
    <w:rsid w:val="4BDF6DCC"/>
    <w:rsid w:val="4C283B6F"/>
    <w:rsid w:val="58D04648"/>
    <w:rsid w:val="5A1F5A69"/>
    <w:rsid w:val="5C8D7510"/>
    <w:rsid w:val="5EAC2E4C"/>
    <w:rsid w:val="60457D01"/>
    <w:rsid w:val="618D2CE1"/>
    <w:rsid w:val="63EF2D38"/>
    <w:rsid w:val="64851ABD"/>
    <w:rsid w:val="66F92B81"/>
    <w:rsid w:val="691C2AA1"/>
    <w:rsid w:val="6FD07B2F"/>
    <w:rsid w:val="722959A7"/>
    <w:rsid w:val="740C3CF6"/>
    <w:rsid w:val="78FB58A7"/>
    <w:rsid w:val="7DD22E7D"/>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843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semiHidden="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0" w:uiPriority="39"/>
    <w:lsdException w:name="toc 2" w:semiHidden="0"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iPriority="0" w:qFormat="1"/>
    <w:lsdException w:name="annotation text" w:semiHidden="0" w:uiPriority="0" w:qFormat="1"/>
    <w:lsdException w:name="header" w:semiHidden="0"/>
    <w:lsdException w:name="footer" w:semiHidden="0" w:qFormat="1"/>
    <w:lsdException w:name="caption" w:uiPriority="35" w:qFormat="1"/>
    <w:lsdException w:name="annotation reference" w:semiHidden="0"/>
    <w:lsdException w:name="List Bullet 2" w:semiHidden="0"/>
    <w:lsdException w:name="Title" w:semiHidden="0" w:uiPriority="10" w:unhideWhenUsed="0" w:qFormat="1"/>
    <w:lsdException w:name="Default Paragraph Font" w:uiPriority="1" w:qFormat="1"/>
    <w:lsdException w:name="Body Text" w:semiHidden="0" w:uiPriority="0" w:unhideWhenUsed="0"/>
    <w:lsdException w:name="Body Text Indent" w:semiHidden="0" w:unhideWhenUsed="0" w:qFormat="1"/>
    <w:lsdException w:name="Subtitle" w:semiHidden="0" w:uiPriority="11" w:unhideWhenUsed="0" w:qFormat="1"/>
    <w:lsdException w:name="Body Text First Indent 2" w:semiHidden="0" w:uiPriority="0" w:unhideWhenUsed="0" w:qFormat="1"/>
    <w:lsdException w:name="Hyperlink" w:semiHidden="0" w:unhideWhenUsed="0" w:qFormat="1"/>
    <w:lsdException w:name="Strong" w:semiHidden="0" w:uiPriority="22" w:unhideWhenUsed="0" w:qFormat="1"/>
    <w:lsdException w:name="Emphasis" w:semiHidden="0" w:uiPriority="20" w:unhideWhenUsed="0" w:qFormat="1"/>
    <w:lsdException w:name="Plain Text" w:semiHidden="0" w:unhideWhenUsed="0" w:qFormat="1"/>
    <w:lsdException w:name="Normal (Web)" w:semiHidden="0" w:uiPriority="0" w:unhideWhenUsed="0" w:qFormat="1"/>
    <w:lsdException w:name="Balloon Text" w:semiHidden="0"/>
    <w:lsdException w:name="Table Grid" w:semiHidden="0" w:uiPriority="59" w:unhideWhenUsed="0" w:qFormat="1"/>
    <w:lsdException w:name="Table Theme" w:semiHidden="0" w:uiPriority="0"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2"/>
    <w:qFormat/>
    <w:rsid w:val="00762A15"/>
    <w:pPr>
      <w:widowControl w:val="0"/>
      <w:jc w:val="both"/>
    </w:pPr>
    <w:rPr>
      <w:kern w:val="2"/>
      <w:sz w:val="21"/>
      <w:szCs w:val="22"/>
    </w:rPr>
  </w:style>
  <w:style w:type="paragraph" w:styleId="1">
    <w:name w:val="heading 1"/>
    <w:basedOn w:val="a"/>
    <w:next w:val="a"/>
    <w:link w:val="1Char"/>
    <w:uiPriority w:val="9"/>
    <w:qFormat/>
    <w:rsid w:val="00762A15"/>
    <w:pPr>
      <w:keepNext/>
      <w:keepLines/>
      <w:spacing w:before="340" w:after="330" w:line="578" w:lineRule="auto"/>
      <w:outlineLvl w:val="0"/>
    </w:pPr>
    <w:rPr>
      <w:b/>
      <w:bCs/>
      <w:kern w:val="44"/>
      <w:sz w:val="44"/>
      <w:szCs w:val="44"/>
    </w:rPr>
  </w:style>
  <w:style w:type="paragraph" w:styleId="20">
    <w:name w:val="heading 2"/>
    <w:basedOn w:val="a"/>
    <w:next w:val="a"/>
    <w:qFormat/>
    <w:rsid w:val="00762A15"/>
    <w:pPr>
      <w:keepNext/>
      <w:keepLines/>
      <w:tabs>
        <w:tab w:val="left" w:pos="0"/>
      </w:tabs>
      <w:spacing w:line="720" w:lineRule="auto"/>
      <w:outlineLvl w:val="1"/>
    </w:pPr>
    <w:rPr>
      <w:rFonts w:ascii="宋体" w:hAnsi="宋体"/>
      <w:b/>
      <w:kern w:val="0"/>
      <w:sz w:val="28"/>
      <w:szCs w:val="20"/>
    </w:rPr>
  </w:style>
  <w:style w:type="paragraph" w:styleId="3">
    <w:name w:val="heading 3"/>
    <w:basedOn w:val="a"/>
    <w:next w:val="a"/>
    <w:uiPriority w:val="99"/>
    <w:qFormat/>
    <w:rsid w:val="00762A15"/>
    <w:pPr>
      <w:keepNext/>
      <w:keepLines/>
      <w:spacing w:before="260" w:after="260" w:line="416" w:lineRule="auto"/>
      <w:outlineLvl w:val="2"/>
    </w:pPr>
    <w:rPr>
      <w:b/>
      <w:bCs/>
      <w:sz w:val="32"/>
      <w:szCs w:val="32"/>
    </w:rPr>
  </w:style>
  <w:style w:type="paragraph" w:styleId="4">
    <w:name w:val="heading 4"/>
    <w:basedOn w:val="a"/>
    <w:next w:val="a0"/>
    <w:link w:val="4Char"/>
    <w:qFormat/>
    <w:rsid w:val="00762A15"/>
    <w:pPr>
      <w:spacing w:before="280" w:after="290" w:line="377" w:lineRule="auto"/>
      <w:outlineLvl w:val="3"/>
    </w:pPr>
    <w:rPr>
      <w:rFonts w:ascii="Arial" w:eastAsia="黑体" w:hAnsi="Arial"/>
      <w:b/>
      <w:bCs/>
      <w:kern w:val="0"/>
      <w:sz w:val="28"/>
      <w:szCs w:val="28"/>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2">
    <w:name w:val="List Bullet 2"/>
    <w:basedOn w:val="a"/>
    <w:uiPriority w:val="99"/>
    <w:unhideWhenUsed/>
    <w:rsid w:val="00762A15"/>
    <w:pPr>
      <w:numPr>
        <w:numId w:val="1"/>
      </w:numPr>
    </w:pPr>
  </w:style>
  <w:style w:type="paragraph" w:styleId="a0">
    <w:name w:val="Normal Indent"/>
    <w:basedOn w:val="a"/>
    <w:link w:val="Char"/>
    <w:unhideWhenUsed/>
    <w:qFormat/>
    <w:rsid w:val="00762A15"/>
    <w:pPr>
      <w:ind w:firstLineChars="200" w:firstLine="420"/>
    </w:pPr>
  </w:style>
  <w:style w:type="paragraph" w:styleId="a4">
    <w:name w:val="annotation text"/>
    <w:basedOn w:val="a"/>
    <w:link w:val="Char0"/>
    <w:unhideWhenUsed/>
    <w:qFormat/>
    <w:rsid w:val="00762A15"/>
    <w:pPr>
      <w:jc w:val="left"/>
    </w:pPr>
  </w:style>
  <w:style w:type="paragraph" w:styleId="a5">
    <w:name w:val="Body Text"/>
    <w:basedOn w:val="a"/>
    <w:link w:val="Char1"/>
    <w:rsid w:val="00762A15"/>
    <w:rPr>
      <w:rFonts w:ascii="楷体_GB2312" w:eastAsia="楷体_GB2312" w:hAnsi="Arial"/>
      <w:kern w:val="0"/>
      <w:sz w:val="28"/>
      <w:szCs w:val="28"/>
    </w:rPr>
  </w:style>
  <w:style w:type="paragraph" w:styleId="a6">
    <w:name w:val="Body Text Indent"/>
    <w:basedOn w:val="a"/>
    <w:uiPriority w:val="99"/>
    <w:qFormat/>
    <w:rsid w:val="00762A15"/>
    <w:pPr>
      <w:spacing w:after="120"/>
      <w:ind w:leftChars="200" w:left="420"/>
    </w:pPr>
    <w:rPr>
      <w:kern w:val="0"/>
      <w:sz w:val="20"/>
      <w:szCs w:val="24"/>
    </w:rPr>
  </w:style>
  <w:style w:type="paragraph" w:styleId="a7">
    <w:name w:val="Plain Text"/>
    <w:basedOn w:val="a"/>
    <w:link w:val="Char2"/>
    <w:uiPriority w:val="99"/>
    <w:qFormat/>
    <w:rsid w:val="00762A15"/>
    <w:rPr>
      <w:rFonts w:ascii="宋体" w:hAnsi="Courier New"/>
      <w:kern w:val="0"/>
      <w:sz w:val="20"/>
      <w:szCs w:val="21"/>
    </w:rPr>
  </w:style>
  <w:style w:type="paragraph" w:styleId="a8">
    <w:name w:val="Balloon Text"/>
    <w:basedOn w:val="a"/>
    <w:link w:val="Char3"/>
    <w:uiPriority w:val="99"/>
    <w:unhideWhenUsed/>
    <w:rsid w:val="00762A15"/>
    <w:rPr>
      <w:kern w:val="0"/>
      <w:sz w:val="18"/>
      <w:szCs w:val="18"/>
    </w:rPr>
  </w:style>
  <w:style w:type="paragraph" w:styleId="a9">
    <w:name w:val="footer"/>
    <w:basedOn w:val="a"/>
    <w:link w:val="Char4"/>
    <w:uiPriority w:val="99"/>
    <w:unhideWhenUsed/>
    <w:qFormat/>
    <w:rsid w:val="00762A15"/>
    <w:pPr>
      <w:tabs>
        <w:tab w:val="center" w:pos="4153"/>
        <w:tab w:val="right" w:pos="8306"/>
      </w:tabs>
      <w:snapToGrid w:val="0"/>
      <w:jc w:val="left"/>
    </w:pPr>
    <w:rPr>
      <w:kern w:val="0"/>
      <w:sz w:val="18"/>
      <w:szCs w:val="18"/>
    </w:rPr>
  </w:style>
  <w:style w:type="paragraph" w:styleId="aa">
    <w:name w:val="header"/>
    <w:basedOn w:val="a"/>
    <w:link w:val="Char5"/>
    <w:uiPriority w:val="99"/>
    <w:unhideWhenUsed/>
    <w:rsid w:val="00762A15"/>
    <w:pPr>
      <w:pBdr>
        <w:bottom w:val="single" w:sz="6" w:space="1" w:color="auto"/>
      </w:pBdr>
      <w:tabs>
        <w:tab w:val="center" w:pos="4153"/>
        <w:tab w:val="right" w:pos="8306"/>
      </w:tabs>
      <w:snapToGrid w:val="0"/>
      <w:jc w:val="center"/>
    </w:pPr>
    <w:rPr>
      <w:kern w:val="0"/>
      <w:sz w:val="18"/>
      <w:szCs w:val="18"/>
    </w:rPr>
  </w:style>
  <w:style w:type="paragraph" w:styleId="10">
    <w:name w:val="toc 1"/>
    <w:basedOn w:val="a"/>
    <w:next w:val="a"/>
    <w:uiPriority w:val="39"/>
    <w:unhideWhenUsed/>
    <w:rsid w:val="00762A15"/>
  </w:style>
  <w:style w:type="paragraph" w:styleId="21">
    <w:name w:val="toc 2"/>
    <w:basedOn w:val="a"/>
    <w:next w:val="a"/>
    <w:uiPriority w:val="39"/>
    <w:unhideWhenUsed/>
    <w:rsid w:val="00762A15"/>
    <w:pPr>
      <w:ind w:leftChars="200" w:left="420"/>
    </w:pPr>
  </w:style>
  <w:style w:type="paragraph" w:styleId="ab">
    <w:name w:val="Normal (Web)"/>
    <w:basedOn w:val="a"/>
    <w:qFormat/>
    <w:rsid w:val="00762A15"/>
    <w:pPr>
      <w:spacing w:beforeAutospacing="1" w:afterAutospacing="1"/>
      <w:jc w:val="left"/>
    </w:pPr>
    <w:rPr>
      <w:kern w:val="0"/>
      <w:sz w:val="24"/>
    </w:rPr>
  </w:style>
  <w:style w:type="paragraph" w:styleId="22">
    <w:name w:val="Body Text First Indent 2"/>
    <w:basedOn w:val="a6"/>
    <w:qFormat/>
    <w:rsid w:val="00762A15"/>
    <w:pPr>
      <w:ind w:firstLine="420"/>
    </w:pPr>
  </w:style>
  <w:style w:type="table" w:styleId="ac">
    <w:name w:val="Table Grid"/>
    <w:basedOn w:val="a2"/>
    <w:uiPriority w:val="59"/>
    <w:qFormat/>
    <w:rsid w:val="00762A15"/>
    <w:rPr>
      <w:rFonts w:ascii="Calibri" w:hAnsi="Calibri"/>
      <w:kern w:val="2"/>
      <w:sz w:val="21"/>
      <w:szCs w:val="21"/>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ad">
    <w:name w:val="Table Theme"/>
    <w:basedOn w:val="a2"/>
    <w:qFormat/>
    <w:rsid w:val="00762A15"/>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e">
    <w:name w:val="Hyperlink"/>
    <w:uiPriority w:val="99"/>
    <w:qFormat/>
    <w:rsid w:val="00762A15"/>
    <w:rPr>
      <w:color w:val="0000FF"/>
      <w:u w:val="single"/>
    </w:rPr>
  </w:style>
  <w:style w:type="character" w:styleId="af">
    <w:name w:val="annotation reference"/>
    <w:uiPriority w:val="99"/>
    <w:unhideWhenUsed/>
    <w:rsid w:val="00762A15"/>
    <w:rPr>
      <w:sz w:val="21"/>
      <w:szCs w:val="21"/>
    </w:rPr>
  </w:style>
  <w:style w:type="character" w:customStyle="1" w:styleId="Char2">
    <w:name w:val="纯文本 Char"/>
    <w:link w:val="a7"/>
    <w:uiPriority w:val="99"/>
    <w:qFormat/>
    <w:rsid w:val="00762A15"/>
    <w:rPr>
      <w:rFonts w:ascii="宋体" w:eastAsia="宋体" w:hAnsi="Courier New" w:cs="Times New Roman"/>
      <w:szCs w:val="21"/>
    </w:rPr>
  </w:style>
  <w:style w:type="character" w:customStyle="1" w:styleId="Char5">
    <w:name w:val="页眉 Char"/>
    <w:link w:val="aa"/>
    <w:uiPriority w:val="99"/>
    <w:rsid w:val="00762A15"/>
    <w:rPr>
      <w:sz w:val="18"/>
      <w:szCs w:val="18"/>
    </w:rPr>
  </w:style>
  <w:style w:type="character" w:customStyle="1" w:styleId="Char6">
    <w:name w:val="无间隔 Char"/>
    <w:link w:val="af0"/>
    <w:uiPriority w:val="1"/>
    <w:qFormat/>
    <w:rsid w:val="00762A15"/>
    <w:rPr>
      <w:sz w:val="22"/>
      <w:szCs w:val="22"/>
      <w:lang w:eastAsia="en-US" w:bidi="en-US"/>
    </w:rPr>
  </w:style>
  <w:style w:type="paragraph" w:styleId="af0">
    <w:name w:val="No Spacing"/>
    <w:basedOn w:val="a"/>
    <w:link w:val="Char6"/>
    <w:uiPriority w:val="1"/>
    <w:qFormat/>
    <w:rsid w:val="00762A15"/>
    <w:pPr>
      <w:widowControl/>
      <w:jc w:val="left"/>
    </w:pPr>
    <w:rPr>
      <w:kern w:val="0"/>
      <w:sz w:val="22"/>
      <w:lang w:eastAsia="en-US" w:bidi="en-US"/>
    </w:rPr>
  </w:style>
  <w:style w:type="character" w:customStyle="1" w:styleId="font81">
    <w:name w:val="font81"/>
    <w:qFormat/>
    <w:rsid w:val="00762A15"/>
    <w:rPr>
      <w:rFonts w:ascii="宋体" w:eastAsia="宋体" w:hAnsi="宋体" w:cs="宋体" w:hint="eastAsia"/>
      <w:b/>
      <w:color w:val="000000"/>
      <w:sz w:val="18"/>
      <w:szCs w:val="18"/>
      <w:u w:val="none"/>
    </w:rPr>
  </w:style>
  <w:style w:type="character" w:customStyle="1" w:styleId="Char7">
    <w:name w:val="列出段落 Char"/>
    <w:link w:val="11"/>
    <w:locked/>
    <w:rsid w:val="00762A15"/>
    <w:rPr>
      <w:sz w:val="24"/>
      <w:szCs w:val="24"/>
      <w:lang w:eastAsia="en-US" w:bidi="en-US"/>
    </w:rPr>
  </w:style>
  <w:style w:type="paragraph" w:customStyle="1" w:styleId="11">
    <w:name w:val="列出段落1"/>
    <w:basedOn w:val="a"/>
    <w:link w:val="Char7"/>
    <w:qFormat/>
    <w:rsid w:val="00762A15"/>
    <w:pPr>
      <w:widowControl/>
      <w:ind w:left="720"/>
      <w:contextualSpacing/>
      <w:jc w:val="left"/>
    </w:pPr>
    <w:rPr>
      <w:kern w:val="0"/>
      <w:sz w:val="24"/>
      <w:szCs w:val="24"/>
      <w:lang w:eastAsia="en-US" w:bidi="en-US"/>
    </w:rPr>
  </w:style>
  <w:style w:type="character" w:customStyle="1" w:styleId="Char4">
    <w:name w:val="页脚 Char"/>
    <w:link w:val="a9"/>
    <w:uiPriority w:val="99"/>
    <w:qFormat/>
    <w:rsid w:val="00762A15"/>
    <w:rPr>
      <w:sz w:val="18"/>
      <w:szCs w:val="18"/>
    </w:rPr>
  </w:style>
  <w:style w:type="character" w:customStyle="1" w:styleId="font71">
    <w:name w:val="font71"/>
    <w:qFormat/>
    <w:rsid w:val="00762A15"/>
    <w:rPr>
      <w:rFonts w:ascii="宋体" w:eastAsia="宋体" w:hAnsi="宋体" w:cs="宋体" w:hint="eastAsia"/>
      <w:b/>
      <w:color w:val="000000"/>
      <w:sz w:val="20"/>
      <w:szCs w:val="20"/>
      <w:u w:val="none"/>
    </w:rPr>
  </w:style>
  <w:style w:type="character" w:customStyle="1" w:styleId="4Char">
    <w:name w:val="标题 4 Char"/>
    <w:link w:val="4"/>
    <w:rsid w:val="00762A15"/>
    <w:rPr>
      <w:rFonts w:ascii="Arial" w:eastAsia="黑体" w:hAnsi="Arial" w:cs="Arial"/>
      <w:b/>
      <w:bCs/>
      <w:sz w:val="28"/>
      <w:szCs w:val="28"/>
    </w:rPr>
  </w:style>
  <w:style w:type="character" w:customStyle="1" w:styleId="Char1">
    <w:name w:val="正文文本 Char"/>
    <w:link w:val="a5"/>
    <w:rsid w:val="00762A15"/>
    <w:rPr>
      <w:rFonts w:ascii="楷体_GB2312" w:eastAsia="楷体_GB2312" w:hAnsi="Arial" w:cs="Times New Roman"/>
      <w:sz w:val="28"/>
      <w:szCs w:val="28"/>
    </w:rPr>
  </w:style>
  <w:style w:type="character" w:customStyle="1" w:styleId="Char3">
    <w:name w:val="批注框文本 Char"/>
    <w:link w:val="a8"/>
    <w:uiPriority w:val="99"/>
    <w:semiHidden/>
    <w:rsid w:val="00762A15"/>
    <w:rPr>
      <w:sz w:val="18"/>
      <w:szCs w:val="18"/>
    </w:rPr>
  </w:style>
  <w:style w:type="character" w:customStyle="1" w:styleId="font51">
    <w:name w:val="font51"/>
    <w:qFormat/>
    <w:rsid w:val="00762A15"/>
    <w:rPr>
      <w:rFonts w:ascii="宋体" w:eastAsia="宋体" w:hAnsi="宋体" w:cs="宋体" w:hint="eastAsia"/>
      <w:b/>
      <w:color w:val="FF0000"/>
      <w:sz w:val="20"/>
      <w:szCs w:val="20"/>
      <w:u w:val="none"/>
    </w:rPr>
  </w:style>
  <w:style w:type="character" w:customStyle="1" w:styleId="Char">
    <w:name w:val="正文缩进 Char"/>
    <w:link w:val="a0"/>
    <w:rsid w:val="00762A15"/>
  </w:style>
  <w:style w:type="character" w:customStyle="1" w:styleId="font01">
    <w:name w:val="font01"/>
    <w:qFormat/>
    <w:rsid w:val="00762A15"/>
    <w:rPr>
      <w:rFonts w:ascii="Times New Roman" w:hAnsi="Times New Roman" w:cs="Times New Roman" w:hint="default"/>
      <w:color w:val="000000"/>
      <w:sz w:val="20"/>
      <w:szCs w:val="20"/>
      <w:u w:val="none"/>
    </w:rPr>
  </w:style>
  <w:style w:type="character" w:customStyle="1" w:styleId="font11">
    <w:name w:val="font11"/>
    <w:qFormat/>
    <w:rsid w:val="00762A15"/>
    <w:rPr>
      <w:rFonts w:ascii="宋体" w:eastAsia="宋体" w:hAnsi="宋体" w:cs="宋体" w:hint="eastAsia"/>
      <w:color w:val="000000"/>
      <w:sz w:val="20"/>
      <w:szCs w:val="20"/>
      <w:u w:val="none"/>
    </w:rPr>
  </w:style>
  <w:style w:type="character" w:customStyle="1" w:styleId="af1">
    <w:name w:val="表 靠左 字符"/>
    <w:link w:val="af2"/>
    <w:rsid w:val="00762A15"/>
    <w:rPr>
      <w:rFonts w:ascii="宋体" w:eastAsia="宋体" w:hAnsi="宋体" w:cs="Times New Roman"/>
      <w:kern w:val="2"/>
      <w:sz w:val="21"/>
      <w:szCs w:val="21"/>
    </w:rPr>
  </w:style>
  <w:style w:type="paragraph" w:customStyle="1" w:styleId="af2">
    <w:name w:val="表 靠左"/>
    <w:basedOn w:val="a"/>
    <w:link w:val="af1"/>
    <w:qFormat/>
    <w:rsid w:val="00762A15"/>
    <w:pPr>
      <w:jc w:val="left"/>
    </w:pPr>
    <w:rPr>
      <w:rFonts w:ascii="宋体" w:hAnsi="宋体"/>
      <w:szCs w:val="21"/>
    </w:rPr>
  </w:style>
  <w:style w:type="character" w:customStyle="1" w:styleId="1Char">
    <w:name w:val="标题 1 Char"/>
    <w:link w:val="1"/>
    <w:uiPriority w:val="9"/>
    <w:rsid w:val="00762A15"/>
    <w:rPr>
      <w:b/>
      <w:bCs/>
      <w:kern w:val="44"/>
      <w:sz w:val="44"/>
      <w:szCs w:val="44"/>
    </w:rPr>
  </w:style>
  <w:style w:type="character" w:customStyle="1" w:styleId="font61">
    <w:name w:val="font61"/>
    <w:qFormat/>
    <w:rsid w:val="00762A15"/>
    <w:rPr>
      <w:rFonts w:ascii="宋体" w:eastAsia="宋体" w:hAnsi="宋体" w:cs="宋体" w:hint="eastAsia"/>
      <w:b/>
      <w:color w:val="FF0000"/>
      <w:sz w:val="18"/>
      <w:szCs w:val="18"/>
      <w:u w:val="none"/>
    </w:rPr>
  </w:style>
  <w:style w:type="character" w:customStyle="1" w:styleId="Char0">
    <w:name w:val="批注文字 Char"/>
    <w:link w:val="a4"/>
    <w:qFormat/>
    <w:rsid w:val="00762A15"/>
    <w:rPr>
      <w:kern w:val="2"/>
      <w:sz w:val="21"/>
      <w:szCs w:val="22"/>
    </w:rPr>
  </w:style>
  <w:style w:type="paragraph" w:customStyle="1" w:styleId="Char8">
    <w:name w:val="Char"/>
    <w:basedOn w:val="a"/>
    <w:rsid w:val="00762A15"/>
    <w:pPr>
      <w:tabs>
        <w:tab w:val="left" w:pos="360"/>
      </w:tabs>
      <w:ind w:firstLineChars="200" w:firstLine="200"/>
    </w:pPr>
    <w:rPr>
      <w:sz w:val="28"/>
      <w:szCs w:val="30"/>
    </w:rPr>
  </w:style>
  <w:style w:type="paragraph" w:styleId="af3">
    <w:name w:val="List Paragraph"/>
    <w:basedOn w:val="a"/>
    <w:uiPriority w:val="34"/>
    <w:qFormat/>
    <w:rsid w:val="00762A15"/>
    <w:pPr>
      <w:ind w:firstLineChars="200" w:firstLine="420"/>
    </w:pPr>
  </w:style>
  <w:style w:type="paragraph" w:customStyle="1" w:styleId="af4">
    <w:name w:val="普通正文"/>
    <w:basedOn w:val="a"/>
    <w:rsid w:val="00762A15"/>
    <w:pPr>
      <w:adjustRightInd w:val="0"/>
      <w:spacing w:before="120" w:after="120" w:line="360" w:lineRule="auto"/>
      <w:ind w:firstLine="480"/>
      <w:jc w:val="left"/>
      <w:textAlignment w:val="baseline"/>
    </w:pPr>
    <w:rPr>
      <w:rFonts w:ascii="Arial" w:hAnsi="Arial"/>
      <w:kern w:val="0"/>
      <w:sz w:val="24"/>
      <w:szCs w:val="24"/>
    </w:rPr>
  </w:style>
  <w:style w:type="paragraph" w:customStyle="1" w:styleId="210">
    <w:name w:val="正文空2格  1."/>
    <w:basedOn w:val="a"/>
    <w:qFormat/>
    <w:rsid w:val="00762A15"/>
    <w:pPr>
      <w:ind w:firstLineChars="200" w:firstLine="480"/>
    </w:pPr>
    <w:rPr>
      <w:rFonts w:cs="宋体"/>
      <w:sz w:val="28"/>
      <w:szCs w:val="20"/>
    </w:rPr>
  </w:style>
  <w:style w:type="paragraph" w:customStyle="1" w:styleId="Default">
    <w:name w:val="Default"/>
    <w:qFormat/>
    <w:rsid w:val="00762A15"/>
    <w:pPr>
      <w:widowControl w:val="0"/>
      <w:autoSpaceDE w:val="0"/>
      <w:autoSpaceDN w:val="0"/>
      <w:adjustRightInd w:val="0"/>
      <w:spacing w:line="360" w:lineRule="auto"/>
    </w:pPr>
    <w:rPr>
      <w:rFonts w:ascii="宋体" w:eastAsia="微软雅黑" w:hAnsi="宋体"/>
      <w:color w:val="000000"/>
      <w:sz w:val="24"/>
    </w:rPr>
  </w:style>
  <w:style w:type="table" w:customStyle="1" w:styleId="12">
    <w:name w:val="网格型1"/>
    <w:basedOn w:val="a2"/>
    <w:uiPriority w:val="39"/>
    <w:qFormat/>
    <w:rsid w:val="00762A15"/>
    <w:rPr>
      <w:rFonts w:ascii="Calibri" w:hAnsi="Calibri"/>
      <w:kern w:val="2"/>
      <w:sz w:val="21"/>
      <w:szCs w:val="21"/>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lt">
    <w:name w:val="Alt+~ 报告正文"/>
    <w:link w:val="AltChar"/>
    <w:rsid w:val="00E11804"/>
    <w:pPr>
      <w:spacing w:line="400" w:lineRule="atLeast"/>
      <w:ind w:firstLineChars="200" w:firstLine="200"/>
    </w:pPr>
    <w:rPr>
      <w:kern w:val="2"/>
      <w:sz w:val="24"/>
      <w:szCs w:val="24"/>
    </w:rPr>
  </w:style>
  <w:style w:type="character" w:customStyle="1" w:styleId="AltChar">
    <w:name w:val="Alt+~ 报告正文 Char"/>
    <w:link w:val="Alt"/>
    <w:rsid w:val="00E11804"/>
    <w:rPr>
      <w:kern w:val="2"/>
      <w:sz w:val="24"/>
      <w:szCs w:val="24"/>
    </w:rPr>
  </w:style>
</w:styles>
</file>

<file path=word/webSettings.xml><?xml version="1.0" encoding="utf-8"?>
<w:webSettings xmlns:r="http://schemas.openxmlformats.org/officeDocument/2006/relationships" xmlns:w="http://schemas.openxmlformats.org/wordprocessingml/2006/main">
  <w:divs>
    <w:div w:id="785197216">
      <w:bodyDiv w:val="1"/>
      <w:marLeft w:val="0"/>
      <w:marRight w:val="0"/>
      <w:marTop w:val="0"/>
      <w:marBottom w:val="0"/>
      <w:divBdr>
        <w:top w:val="none" w:sz="0" w:space="0" w:color="auto"/>
        <w:left w:val="none" w:sz="0" w:space="0" w:color="auto"/>
        <w:bottom w:val="none" w:sz="0" w:space="0" w:color="auto"/>
        <w:right w:val="none" w:sz="0" w:space="0" w:color="auto"/>
      </w:divBdr>
    </w:div>
    <w:div w:id="92395009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yperlink" Target="mailto:43075122@qq.com" TargetMode="External"/><Relationship Id="rId4" Type="http://schemas.openxmlformats.org/officeDocument/2006/relationships/settings" Target="settings.xml"/><Relationship Id="rId9" Type="http://schemas.openxmlformats.org/officeDocument/2006/relationships/hyperlink" Target="mailto:1078529289@qq.com"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C986130-716A-4143-BE90-F82F319ED5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426</TotalTime>
  <Pages>45</Pages>
  <Words>4346</Words>
  <Characters>24774</Characters>
  <Application>Microsoft Office Word</Application>
  <DocSecurity>0</DocSecurity>
  <Lines>206</Lines>
  <Paragraphs>58</Paragraphs>
  <ScaleCrop>false</ScaleCrop>
  <Company>Microsoft</Company>
  <LinksUpToDate>false</LinksUpToDate>
  <CharactersWithSpaces>29062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孔富新</cp:lastModifiedBy>
  <cp:revision>9</cp:revision>
  <cp:lastPrinted>2022-05-30T07:41:00Z</cp:lastPrinted>
  <dcterms:created xsi:type="dcterms:W3CDTF">2022-06-23T03:13:00Z</dcterms:created>
  <dcterms:modified xsi:type="dcterms:W3CDTF">2022-07-01T09:38:00Z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2052-11.1.0.11744</vt:lpwstr>
  </property>
  <property fmtid="{D5CDD505-2E9C-101B-9397-08002B2CF9AE}" pid="3" name="ICV">
    <vt:lpwstr>22FA22768CDE49F79EBE56D17873B195</vt:lpwstr>
  </property>
</Properties>
</file>