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D5" w:rsidRDefault="00C843D5">
      <w:pPr>
        <w:jc w:val="center"/>
        <w:rPr>
          <w:rFonts w:ascii="宋体" w:hAnsi="宋体"/>
          <w:sz w:val="28"/>
        </w:rPr>
      </w:pPr>
    </w:p>
    <w:p w:rsidR="00C843D5" w:rsidRDefault="00665E1B">
      <w:pPr>
        <w:jc w:val="right"/>
        <w:rPr>
          <w:rFonts w:ascii="宋体" w:hAnsi="宋体"/>
          <w:b/>
          <w:bCs/>
          <w:sz w:val="36"/>
        </w:rPr>
      </w:pPr>
      <w:r>
        <w:rPr>
          <w:rFonts w:ascii="宋体" w:hAnsi="宋体" w:hint="eastAsia"/>
          <w:b/>
          <w:bCs/>
          <w:sz w:val="36"/>
        </w:rPr>
        <w:t>VCCGDLXJ-2024026号</w:t>
      </w:r>
    </w:p>
    <w:p w:rsidR="00C843D5" w:rsidRDefault="00C843D5">
      <w:pPr>
        <w:jc w:val="center"/>
        <w:rPr>
          <w:rFonts w:ascii="宋体" w:hAnsi="宋体"/>
          <w:b/>
          <w:bCs/>
          <w:sz w:val="36"/>
        </w:rPr>
      </w:pPr>
    </w:p>
    <w:p w:rsidR="00C843D5" w:rsidRDefault="00E04D42">
      <w:pPr>
        <w:jc w:val="center"/>
        <w:rPr>
          <w:rFonts w:ascii="宋体" w:hAnsi="宋体"/>
          <w:b/>
          <w:bCs/>
          <w:sz w:val="36"/>
        </w:rPr>
      </w:pPr>
      <w:r>
        <w:rPr>
          <w:rFonts w:ascii="宋体" w:hAnsi="宋体" w:hint="eastAsia"/>
          <w:b/>
          <w:bCs/>
          <w:sz w:val="36"/>
        </w:rPr>
        <w:t>扬州市职业大学高邮教职工班车接送服务项目（三</w:t>
      </w:r>
      <w:r w:rsidR="00665E1B">
        <w:rPr>
          <w:rFonts w:ascii="宋体" w:hAnsi="宋体" w:hint="eastAsia"/>
          <w:b/>
          <w:bCs/>
          <w:sz w:val="36"/>
        </w:rPr>
        <w:t>次）</w:t>
      </w:r>
    </w:p>
    <w:p w:rsidR="00C843D5" w:rsidRDefault="00665E1B">
      <w:pPr>
        <w:jc w:val="center"/>
        <w:rPr>
          <w:rFonts w:ascii="宋体" w:hAnsi="宋体"/>
          <w:b/>
          <w:bCs/>
          <w:sz w:val="36"/>
        </w:rPr>
      </w:pPr>
      <w:r>
        <w:rPr>
          <w:rFonts w:ascii="宋体" w:hAnsi="宋体" w:hint="eastAsia"/>
          <w:b/>
          <w:bCs/>
          <w:sz w:val="36"/>
        </w:rPr>
        <w:t>询比采购文件</w:t>
      </w:r>
      <w:bookmarkStart w:id="0" w:name="_GoBack"/>
      <w:bookmarkEnd w:id="0"/>
    </w:p>
    <w:p w:rsidR="00C843D5" w:rsidRDefault="00C843D5">
      <w:pPr>
        <w:jc w:val="center"/>
        <w:rPr>
          <w:rFonts w:ascii="宋体" w:hAnsi="宋体"/>
          <w:sz w:val="36"/>
        </w:rPr>
      </w:pPr>
    </w:p>
    <w:p w:rsidR="00C843D5" w:rsidRDefault="00665E1B">
      <w:pPr>
        <w:jc w:val="center"/>
        <w:rPr>
          <w:rFonts w:ascii="宋体" w:hAnsi="宋体"/>
          <w:sz w:val="36"/>
        </w:rPr>
      </w:pPr>
      <w:r>
        <w:rPr>
          <w:rFonts w:ascii="宋体" w:hAnsi="宋体" w:hint="eastAsia"/>
          <w:noProof/>
          <w:sz w:val="36"/>
        </w:rPr>
        <w:drawing>
          <wp:inline distT="0" distB="0" distL="114300" distR="114300">
            <wp:extent cx="5353685" cy="3686810"/>
            <wp:effectExtent l="0" t="0" r="1841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353685" cy="3686810"/>
                    </a:xfrm>
                    <a:prstGeom prst="rect">
                      <a:avLst/>
                    </a:prstGeom>
                    <a:noFill/>
                    <a:ln>
                      <a:noFill/>
                    </a:ln>
                  </pic:spPr>
                </pic:pic>
              </a:graphicData>
            </a:graphic>
          </wp:inline>
        </w:drawing>
      </w:r>
    </w:p>
    <w:p w:rsidR="00C843D5" w:rsidRDefault="00C843D5">
      <w:pPr>
        <w:jc w:val="center"/>
        <w:rPr>
          <w:rFonts w:ascii="宋体" w:hAnsi="宋体"/>
          <w:sz w:val="36"/>
        </w:rPr>
      </w:pPr>
    </w:p>
    <w:p w:rsidR="00C843D5" w:rsidRDefault="00C843D5">
      <w:pPr>
        <w:jc w:val="center"/>
        <w:rPr>
          <w:rFonts w:ascii="宋体" w:hAnsi="宋体"/>
          <w:sz w:val="36"/>
        </w:rPr>
      </w:pPr>
    </w:p>
    <w:p w:rsidR="00C843D5" w:rsidRDefault="00665E1B">
      <w:pPr>
        <w:ind w:firstLineChars="400" w:firstLine="1205"/>
        <w:jc w:val="left"/>
        <w:rPr>
          <w:rFonts w:ascii="宋体" w:hAnsi="宋体"/>
          <w:b/>
          <w:bCs/>
          <w:sz w:val="30"/>
          <w:szCs w:val="30"/>
        </w:rPr>
      </w:pPr>
      <w:r>
        <w:rPr>
          <w:rFonts w:ascii="宋体" w:hAnsi="宋体" w:hint="eastAsia"/>
          <w:b/>
          <w:bCs/>
          <w:sz w:val="30"/>
          <w:szCs w:val="30"/>
        </w:rPr>
        <w:t>采购人：扬州市职业大学</w:t>
      </w:r>
    </w:p>
    <w:p w:rsidR="00C843D5" w:rsidRDefault="00665E1B">
      <w:pPr>
        <w:ind w:firstLineChars="400" w:firstLine="1205"/>
        <w:jc w:val="left"/>
        <w:rPr>
          <w:rFonts w:ascii="宋体" w:hAnsi="宋体"/>
          <w:b/>
          <w:bCs/>
          <w:sz w:val="30"/>
          <w:szCs w:val="30"/>
        </w:rPr>
      </w:pPr>
      <w:r>
        <w:rPr>
          <w:rFonts w:ascii="宋体" w:hAnsi="宋体" w:hint="eastAsia"/>
          <w:b/>
          <w:bCs/>
          <w:sz w:val="30"/>
          <w:szCs w:val="30"/>
        </w:rPr>
        <w:t>采购代理机构（章）：江苏唯诚建设咨询有限公司</w:t>
      </w:r>
    </w:p>
    <w:p w:rsidR="00C843D5" w:rsidRDefault="00665E1B">
      <w:pPr>
        <w:ind w:firstLineChars="400" w:firstLine="1205"/>
        <w:jc w:val="left"/>
        <w:rPr>
          <w:rFonts w:ascii="宋体" w:hAnsi="宋体"/>
          <w:b/>
          <w:bCs/>
          <w:sz w:val="30"/>
          <w:szCs w:val="30"/>
        </w:rPr>
        <w:sectPr w:rsidR="00C843D5">
          <w:headerReference w:type="default" r:id="rId10"/>
          <w:footerReference w:type="default" r:id="rId11"/>
          <w:pgSz w:w="11906" w:h="16838"/>
          <w:pgMar w:top="1440" w:right="1800" w:bottom="1440" w:left="1800" w:header="851" w:footer="992" w:gutter="0"/>
          <w:cols w:space="720"/>
          <w:docGrid w:type="lines" w:linePitch="312"/>
        </w:sectPr>
      </w:pPr>
      <w:r>
        <w:rPr>
          <w:rFonts w:ascii="宋体" w:hAnsi="宋体" w:hint="eastAsia"/>
          <w:b/>
          <w:bCs/>
          <w:sz w:val="30"/>
          <w:szCs w:val="30"/>
        </w:rPr>
        <w:t>发放日期：2024年2月1</w:t>
      </w:r>
      <w:r w:rsidR="007670CD">
        <w:rPr>
          <w:rFonts w:ascii="宋体" w:hAnsi="宋体" w:hint="eastAsia"/>
          <w:b/>
          <w:bCs/>
          <w:sz w:val="30"/>
          <w:szCs w:val="30"/>
        </w:rPr>
        <w:t>9</w:t>
      </w:r>
      <w:r>
        <w:rPr>
          <w:rFonts w:ascii="宋体" w:hAnsi="宋体" w:hint="eastAsia"/>
          <w:b/>
          <w:bCs/>
          <w:sz w:val="30"/>
          <w:szCs w:val="30"/>
        </w:rPr>
        <w:t>日</w:t>
      </w:r>
    </w:p>
    <w:p w:rsidR="00C843D5" w:rsidRDefault="00C843D5">
      <w:pPr>
        <w:spacing w:line="360" w:lineRule="auto"/>
        <w:rPr>
          <w:rFonts w:ascii="宋体" w:hAnsi="宋体"/>
          <w:sz w:val="32"/>
        </w:rPr>
      </w:pPr>
    </w:p>
    <w:p w:rsidR="00C843D5" w:rsidRDefault="00665E1B">
      <w:pPr>
        <w:spacing w:line="360" w:lineRule="auto"/>
        <w:jc w:val="center"/>
        <w:rPr>
          <w:rFonts w:ascii="宋体" w:hAnsi="宋体"/>
          <w:sz w:val="32"/>
        </w:rPr>
      </w:pPr>
      <w:r>
        <w:rPr>
          <w:rFonts w:ascii="宋体" w:hAnsi="宋体" w:hint="eastAsia"/>
          <w:sz w:val="32"/>
        </w:rPr>
        <w:t>目 录</w:t>
      </w:r>
    </w:p>
    <w:p w:rsidR="00C843D5" w:rsidRDefault="00C843D5">
      <w:pPr>
        <w:spacing w:line="360" w:lineRule="auto"/>
        <w:jc w:val="center"/>
        <w:rPr>
          <w:rFonts w:ascii="宋体" w:hAnsi="宋体"/>
          <w:sz w:val="32"/>
        </w:rPr>
      </w:pPr>
    </w:p>
    <w:p w:rsidR="00C843D5" w:rsidRDefault="00874268">
      <w:pPr>
        <w:pStyle w:val="10"/>
        <w:tabs>
          <w:tab w:val="right" w:leader="dot" w:pos="8296"/>
        </w:tabs>
        <w:spacing w:line="360" w:lineRule="auto"/>
        <w:rPr>
          <w:rFonts w:ascii="宋体" w:hAnsi="宋体" w:cs="宋体"/>
        </w:rPr>
      </w:pPr>
      <w:r w:rsidRPr="00874268">
        <w:rPr>
          <w:rFonts w:ascii="宋体" w:hAnsi="宋体" w:cs="宋体" w:hint="eastAsia"/>
          <w:sz w:val="28"/>
        </w:rPr>
        <w:fldChar w:fldCharType="begin"/>
      </w:r>
      <w:r w:rsidR="00665E1B">
        <w:rPr>
          <w:rFonts w:ascii="宋体" w:hAnsi="宋体" w:cs="宋体" w:hint="eastAsia"/>
          <w:sz w:val="28"/>
        </w:rPr>
        <w:instrText xml:space="preserve"> TOC \o "1-3" \f </w:instrText>
      </w:r>
      <w:r w:rsidRPr="00874268">
        <w:rPr>
          <w:rFonts w:ascii="宋体" w:hAnsi="宋体" w:cs="宋体" w:hint="eastAsia"/>
          <w:sz w:val="28"/>
        </w:rPr>
        <w:fldChar w:fldCharType="separate"/>
      </w:r>
      <w:r w:rsidR="00665E1B">
        <w:rPr>
          <w:rFonts w:ascii="宋体" w:hAnsi="宋体" w:cs="宋体" w:hint="eastAsia"/>
        </w:rPr>
        <w:t>第一章 询比采购邀请书</w:t>
      </w:r>
      <w:r w:rsidR="00665E1B">
        <w:rPr>
          <w:rFonts w:ascii="宋体" w:hAnsi="宋体" w:cs="宋体" w:hint="eastAsia"/>
        </w:rPr>
        <w:tab/>
        <w:t>2</w:t>
      </w:r>
    </w:p>
    <w:p w:rsidR="00C843D5" w:rsidRDefault="00665E1B">
      <w:pPr>
        <w:pStyle w:val="10"/>
        <w:tabs>
          <w:tab w:val="right" w:leader="dot" w:pos="8296"/>
        </w:tabs>
        <w:spacing w:line="360" w:lineRule="auto"/>
        <w:rPr>
          <w:rFonts w:ascii="宋体" w:hAnsi="宋体" w:cs="宋体"/>
        </w:rPr>
      </w:pPr>
      <w:r>
        <w:rPr>
          <w:rFonts w:ascii="宋体" w:hAnsi="宋体" w:cs="宋体" w:hint="eastAsia"/>
        </w:rPr>
        <w:t>第二章 投标须知</w:t>
      </w:r>
      <w:r>
        <w:rPr>
          <w:rFonts w:ascii="宋体" w:hAnsi="宋体" w:cs="宋体" w:hint="eastAsia"/>
        </w:rPr>
        <w:tab/>
        <w:t>5</w:t>
      </w:r>
    </w:p>
    <w:p w:rsidR="00C843D5" w:rsidRDefault="00665E1B">
      <w:pPr>
        <w:pStyle w:val="10"/>
        <w:tabs>
          <w:tab w:val="right" w:leader="dot" w:pos="8296"/>
        </w:tabs>
        <w:spacing w:line="360" w:lineRule="auto"/>
        <w:rPr>
          <w:rFonts w:ascii="宋体" w:hAnsi="宋体" w:cs="宋体"/>
        </w:rPr>
      </w:pPr>
      <w:r>
        <w:rPr>
          <w:rFonts w:ascii="宋体" w:hAnsi="宋体" w:cs="宋体" w:hint="eastAsia"/>
        </w:rPr>
        <w:t>第三章 合同草案条款及格式</w:t>
      </w:r>
      <w:r>
        <w:rPr>
          <w:rFonts w:ascii="宋体" w:hAnsi="宋体" w:cs="宋体" w:hint="eastAsia"/>
        </w:rPr>
        <w:tab/>
        <w:t>14</w:t>
      </w:r>
    </w:p>
    <w:p w:rsidR="00C843D5" w:rsidRDefault="00665E1B">
      <w:pPr>
        <w:pStyle w:val="10"/>
        <w:tabs>
          <w:tab w:val="right" w:leader="dot" w:pos="8296"/>
        </w:tabs>
        <w:spacing w:line="360" w:lineRule="auto"/>
        <w:rPr>
          <w:rFonts w:ascii="宋体" w:hAnsi="宋体" w:cs="宋体"/>
        </w:rPr>
      </w:pPr>
      <w:r>
        <w:rPr>
          <w:rFonts w:ascii="宋体" w:hAnsi="宋体" w:cs="宋体" w:hint="eastAsia"/>
        </w:rPr>
        <w:t>第四章 采购需求</w:t>
      </w:r>
      <w:r>
        <w:rPr>
          <w:rFonts w:ascii="宋体" w:hAnsi="宋体" w:cs="宋体" w:hint="eastAsia"/>
        </w:rPr>
        <w:tab/>
        <w:t>19</w:t>
      </w:r>
    </w:p>
    <w:p w:rsidR="00C843D5" w:rsidRDefault="00665E1B">
      <w:pPr>
        <w:pStyle w:val="10"/>
        <w:tabs>
          <w:tab w:val="right" w:leader="dot" w:pos="8296"/>
        </w:tabs>
        <w:spacing w:line="360" w:lineRule="auto"/>
        <w:rPr>
          <w:rFonts w:ascii="宋体" w:hAnsi="宋体" w:cs="宋体"/>
        </w:rPr>
      </w:pPr>
      <w:r>
        <w:rPr>
          <w:rFonts w:ascii="宋体" w:hAnsi="宋体" w:cs="宋体" w:hint="eastAsia"/>
        </w:rPr>
        <w:t>第五章 评审方法和评审标准</w:t>
      </w:r>
      <w:r>
        <w:rPr>
          <w:rFonts w:ascii="宋体" w:hAnsi="宋体" w:cs="宋体" w:hint="eastAsia"/>
        </w:rPr>
        <w:tab/>
        <w:t>36</w:t>
      </w:r>
    </w:p>
    <w:p w:rsidR="00C843D5" w:rsidRDefault="00665E1B">
      <w:pPr>
        <w:pStyle w:val="10"/>
        <w:tabs>
          <w:tab w:val="right" w:leader="dot" w:pos="8296"/>
        </w:tabs>
        <w:spacing w:line="360" w:lineRule="auto"/>
        <w:rPr>
          <w:rFonts w:ascii="宋体" w:hAnsi="宋体" w:cs="宋体"/>
        </w:rPr>
      </w:pPr>
      <w:r>
        <w:rPr>
          <w:rFonts w:ascii="宋体" w:hAnsi="宋体" w:cs="宋体" w:hint="eastAsia"/>
        </w:rPr>
        <w:t>第六章 投标响应文件格式</w:t>
      </w:r>
      <w:r>
        <w:rPr>
          <w:rFonts w:ascii="宋体" w:hAnsi="宋体" w:cs="宋体" w:hint="eastAsia"/>
        </w:rPr>
        <w:tab/>
        <w:t>39</w:t>
      </w:r>
    </w:p>
    <w:p w:rsidR="00C843D5" w:rsidRDefault="00874268">
      <w:pPr>
        <w:spacing w:line="360" w:lineRule="auto"/>
        <w:jc w:val="center"/>
        <w:rPr>
          <w:rFonts w:ascii="宋体" w:hAnsi="宋体"/>
          <w:sz w:val="28"/>
        </w:rPr>
        <w:sectPr w:rsidR="00C843D5">
          <w:footerReference w:type="default" r:id="rId12"/>
          <w:pgSz w:w="11906" w:h="16838"/>
          <w:pgMar w:top="1440" w:right="1800" w:bottom="1440" w:left="1800" w:header="851" w:footer="992" w:gutter="0"/>
          <w:pgNumType w:start="1"/>
          <w:cols w:space="720"/>
          <w:docGrid w:type="lines" w:linePitch="312"/>
        </w:sectPr>
      </w:pPr>
      <w:r>
        <w:rPr>
          <w:rFonts w:ascii="宋体" w:hAnsi="宋体" w:hint="eastAsia"/>
          <w:sz w:val="28"/>
        </w:rPr>
        <w:fldChar w:fldCharType="end"/>
      </w:r>
    </w:p>
    <w:p w:rsidR="00C843D5" w:rsidRDefault="00665E1B">
      <w:pPr>
        <w:pStyle w:val="20"/>
        <w:spacing w:before="400" w:after="400" w:line="360" w:lineRule="auto"/>
        <w:rPr>
          <w:rFonts w:ascii="宋体" w:eastAsia="宋体" w:hAnsi="宋体" w:cs="宋体"/>
          <w:sz w:val="36"/>
          <w:szCs w:val="36"/>
        </w:rPr>
      </w:pPr>
      <w:bookmarkStart w:id="1" w:name="_Toc497145840"/>
      <w:r>
        <w:rPr>
          <w:rFonts w:ascii="宋体" w:eastAsia="宋体" w:hAnsi="宋体" w:cs="宋体" w:hint="eastAsia"/>
          <w:sz w:val="36"/>
          <w:szCs w:val="36"/>
        </w:rPr>
        <w:lastRenderedPageBreak/>
        <w:t>第一章 询比采购邀请书</w:t>
      </w:r>
    </w:p>
    <w:p w:rsidR="00C843D5" w:rsidRDefault="00665E1B">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bCs/>
          <w:szCs w:val="21"/>
        </w:rPr>
      </w:pPr>
      <w:bookmarkStart w:id="2" w:name="OLE_LINK3"/>
      <w:bookmarkStart w:id="3" w:name="OLE_LINK4"/>
      <w:r>
        <w:rPr>
          <w:rFonts w:ascii="宋体" w:hAnsi="宋体" w:hint="eastAsia"/>
          <w:b/>
          <w:bCs/>
          <w:szCs w:val="21"/>
        </w:rPr>
        <w:t>项目概况</w:t>
      </w:r>
    </w:p>
    <w:p w:rsidR="00C843D5" w:rsidRDefault="00E04D4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bCs/>
          <w:szCs w:val="21"/>
          <w:u w:val="single"/>
        </w:rPr>
        <w:t>扬州市职业大学高邮教职工班车接送服务项目（三</w:t>
      </w:r>
      <w:r w:rsidR="00665E1B">
        <w:rPr>
          <w:rFonts w:ascii="宋体" w:hAnsi="宋体" w:hint="eastAsia"/>
          <w:bCs/>
          <w:szCs w:val="21"/>
          <w:u w:val="single"/>
        </w:rPr>
        <w:t>次）</w:t>
      </w:r>
      <w:r w:rsidR="00665E1B">
        <w:rPr>
          <w:rFonts w:ascii="宋体" w:hAnsi="宋体" w:hint="eastAsia"/>
          <w:szCs w:val="21"/>
        </w:rPr>
        <w:t>的潜在供应商应在</w:t>
      </w:r>
      <w:r w:rsidR="00665E1B">
        <w:rPr>
          <w:rFonts w:ascii="宋体" w:hAnsi="宋体" w:hint="eastAsia"/>
          <w:szCs w:val="21"/>
          <w:u w:val="single"/>
        </w:rPr>
        <w:t>扬州市政府采购服务商城、扬州市职业大学校园网</w:t>
      </w:r>
      <w:r w:rsidR="00665E1B">
        <w:rPr>
          <w:rFonts w:ascii="宋体" w:hAnsi="宋体" w:hint="eastAsia"/>
          <w:szCs w:val="21"/>
        </w:rPr>
        <w:t>获取相关信息，并于</w:t>
      </w:r>
      <w:r w:rsidR="00665E1B">
        <w:rPr>
          <w:rFonts w:ascii="宋体" w:hAnsi="宋体" w:hint="eastAsia"/>
          <w:szCs w:val="21"/>
          <w:u w:val="single"/>
        </w:rPr>
        <w:t>2024</w:t>
      </w:r>
      <w:r w:rsidR="00665E1B">
        <w:rPr>
          <w:rFonts w:ascii="宋体" w:hAnsi="宋体" w:hint="eastAsia"/>
          <w:bCs/>
          <w:szCs w:val="21"/>
          <w:u w:val="single"/>
        </w:rPr>
        <w:t>年</w:t>
      </w:r>
      <w:r w:rsidR="00A90D01">
        <w:rPr>
          <w:rFonts w:ascii="宋体" w:hAnsi="宋体" w:hint="eastAsia"/>
          <w:bCs/>
          <w:szCs w:val="21"/>
          <w:u w:val="single"/>
        </w:rPr>
        <w:t>2月23</w:t>
      </w:r>
      <w:r w:rsidR="00665E1B">
        <w:rPr>
          <w:rFonts w:ascii="宋体" w:hAnsi="宋体" w:hint="eastAsia"/>
          <w:bCs/>
          <w:szCs w:val="21"/>
          <w:u w:val="single"/>
        </w:rPr>
        <w:t>日9点30分</w:t>
      </w:r>
      <w:r w:rsidR="00665E1B">
        <w:rPr>
          <w:rFonts w:ascii="宋体" w:hAnsi="宋体" w:hint="eastAsia"/>
          <w:bCs/>
          <w:szCs w:val="21"/>
        </w:rPr>
        <w:t>（北京时间）前提交投标文件</w:t>
      </w:r>
      <w:r w:rsidR="00665E1B">
        <w:rPr>
          <w:rFonts w:ascii="宋体" w:hAnsi="宋体" w:hint="eastAsia"/>
          <w:szCs w:val="21"/>
        </w:rPr>
        <w:t>。</w:t>
      </w:r>
    </w:p>
    <w:p w:rsidR="00C843D5" w:rsidRDefault="00665E1B">
      <w:pPr>
        <w:spacing w:line="360" w:lineRule="auto"/>
        <w:ind w:firstLineChars="200" w:firstLine="422"/>
        <w:rPr>
          <w:rFonts w:ascii="宋体" w:hAnsi="宋体"/>
          <w:b/>
          <w:szCs w:val="21"/>
        </w:rPr>
      </w:pPr>
      <w:bookmarkStart w:id="4" w:name="_Toc35393629"/>
      <w:bookmarkStart w:id="5" w:name="_Toc35393798"/>
      <w:bookmarkStart w:id="6" w:name="_Toc28359089"/>
      <w:bookmarkStart w:id="7" w:name="_Toc28359012"/>
      <w:r>
        <w:rPr>
          <w:rFonts w:ascii="宋体" w:hAnsi="宋体" w:hint="eastAsia"/>
          <w:b/>
          <w:szCs w:val="21"/>
        </w:rPr>
        <w:t>一、项目基本情况</w:t>
      </w:r>
      <w:bookmarkEnd w:id="4"/>
      <w:bookmarkEnd w:id="5"/>
      <w:bookmarkEnd w:id="6"/>
      <w:bookmarkEnd w:id="7"/>
    </w:p>
    <w:p w:rsidR="00C843D5" w:rsidRDefault="00665E1B">
      <w:pPr>
        <w:spacing w:line="360" w:lineRule="auto"/>
        <w:ind w:firstLineChars="200" w:firstLine="420"/>
        <w:rPr>
          <w:rFonts w:ascii="宋体" w:hAnsi="宋体"/>
          <w:szCs w:val="21"/>
        </w:rPr>
      </w:pPr>
      <w:r>
        <w:rPr>
          <w:rFonts w:ascii="宋体" w:hAnsi="宋体" w:hint="eastAsia"/>
          <w:szCs w:val="21"/>
        </w:rPr>
        <w:t>项目编号：VCCGDLXJ-2024026</w:t>
      </w:r>
    </w:p>
    <w:p w:rsidR="00C843D5" w:rsidRDefault="00665E1B">
      <w:pPr>
        <w:spacing w:line="360" w:lineRule="auto"/>
        <w:ind w:firstLineChars="200" w:firstLine="420"/>
        <w:rPr>
          <w:rFonts w:ascii="宋体" w:hAnsi="宋体"/>
          <w:szCs w:val="21"/>
        </w:rPr>
      </w:pPr>
      <w:r>
        <w:rPr>
          <w:rFonts w:ascii="宋体" w:hAnsi="宋体" w:hint="eastAsia"/>
          <w:szCs w:val="21"/>
        </w:rPr>
        <w:t>项目名称：高邮教职工班车接送服务项目</w:t>
      </w:r>
    </w:p>
    <w:p w:rsidR="00C843D5" w:rsidRDefault="00665E1B">
      <w:pPr>
        <w:spacing w:line="360" w:lineRule="auto"/>
        <w:ind w:firstLineChars="200" w:firstLine="420"/>
        <w:rPr>
          <w:rFonts w:ascii="宋体" w:hAnsi="宋体"/>
          <w:szCs w:val="21"/>
        </w:rPr>
      </w:pPr>
      <w:r>
        <w:rPr>
          <w:rFonts w:ascii="宋体" w:hAnsi="宋体" w:hint="eastAsia"/>
          <w:szCs w:val="21"/>
        </w:rPr>
        <w:t>预算金额：15万元</w:t>
      </w:r>
    </w:p>
    <w:p w:rsidR="00C843D5" w:rsidRDefault="00665E1B">
      <w:pPr>
        <w:spacing w:line="360" w:lineRule="auto"/>
        <w:ind w:firstLineChars="200" w:firstLine="420"/>
        <w:rPr>
          <w:rFonts w:ascii="宋体" w:hAnsi="宋体"/>
          <w:szCs w:val="21"/>
        </w:rPr>
      </w:pPr>
      <w:r>
        <w:rPr>
          <w:rFonts w:ascii="宋体" w:hAnsi="宋体" w:hint="eastAsia"/>
          <w:szCs w:val="21"/>
        </w:rPr>
        <w:t>最高限价：15万元，投标报价不得高于最高限价否则作废标处理</w:t>
      </w:r>
    </w:p>
    <w:p w:rsidR="00C843D5" w:rsidRDefault="00665E1B">
      <w:pPr>
        <w:spacing w:line="360" w:lineRule="auto"/>
        <w:ind w:firstLineChars="200" w:firstLine="420"/>
        <w:rPr>
          <w:rFonts w:ascii="宋体" w:hAnsi="宋体"/>
          <w:szCs w:val="21"/>
        </w:rPr>
      </w:pPr>
      <w:r>
        <w:rPr>
          <w:rFonts w:ascii="宋体" w:hAnsi="宋体" w:hint="eastAsia"/>
          <w:szCs w:val="21"/>
        </w:rPr>
        <w:t>采购需求：</w:t>
      </w:r>
      <w:r>
        <w:rPr>
          <w:rFonts w:ascii="宋体" w:hAnsi="宋体" w:hint="eastAsia"/>
          <w:color w:val="000000"/>
          <w:szCs w:val="21"/>
        </w:rPr>
        <w:t>详见文件第四章</w:t>
      </w:r>
      <w:r>
        <w:rPr>
          <w:rFonts w:ascii="宋体" w:hAnsi="宋体"/>
          <w:color w:val="000000"/>
          <w:szCs w:val="21"/>
        </w:rPr>
        <w:t>。</w:t>
      </w:r>
    </w:p>
    <w:p w:rsidR="00C843D5" w:rsidRDefault="00665E1B">
      <w:pPr>
        <w:spacing w:line="360" w:lineRule="auto"/>
        <w:ind w:firstLineChars="200" w:firstLine="420"/>
        <w:rPr>
          <w:rFonts w:ascii="宋体" w:hAnsi="宋体"/>
          <w:szCs w:val="21"/>
        </w:rPr>
      </w:pPr>
      <w:r>
        <w:rPr>
          <w:rFonts w:ascii="宋体" w:hAnsi="宋体" w:hint="eastAsia"/>
          <w:szCs w:val="21"/>
        </w:rPr>
        <w:t>服务期限：</w:t>
      </w:r>
      <w:r>
        <w:rPr>
          <w:rFonts w:ascii="宋体" w:hAnsi="宋体" w:hint="eastAsia"/>
          <w:color w:val="000000"/>
          <w:szCs w:val="21"/>
        </w:rPr>
        <w:t>2024年2月26日—2025年2月25日</w:t>
      </w:r>
      <w:r>
        <w:rPr>
          <w:rFonts w:ascii="宋体" w:hAnsi="宋体"/>
          <w:color w:val="000000"/>
          <w:szCs w:val="21"/>
        </w:rPr>
        <w:t>。</w:t>
      </w:r>
    </w:p>
    <w:p w:rsidR="00C843D5" w:rsidRDefault="00665E1B">
      <w:pPr>
        <w:spacing w:line="360" w:lineRule="auto"/>
        <w:ind w:firstLineChars="200" w:firstLine="420"/>
        <w:rPr>
          <w:rFonts w:ascii="宋体" w:hAnsi="宋体"/>
          <w:szCs w:val="21"/>
        </w:rPr>
      </w:pPr>
      <w:r>
        <w:rPr>
          <w:rFonts w:ascii="宋体" w:hAnsi="宋体" w:hint="eastAsia"/>
          <w:szCs w:val="21"/>
        </w:rPr>
        <w:t>本项目</w:t>
      </w:r>
      <w:r>
        <w:rPr>
          <w:rFonts w:ascii="宋体" w:hAnsi="宋体" w:hint="eastAsia"/>
          <w:szCs w:val="21"/>
          <w:u w:val="single"/>
        </w:rPr>
        <w:t>不接受</w:t>
      </w:r>
      <w:r>
        <w:rPr>
          <w:rFonts w:ascii="宋体" w:hAnsi="宋体" w:hint="eastAsia"/>
          <w:szCs w:val="21"/>
        </w:rPr>
        <w:t>联合体。</w:t>
      </w:r>
    </w:p>
    <w:p w:rsidR="00C843D5" w:rsidRDefault="00665E1B">
      <w:pPr>
        <w:spacing w:line="360" w:lineRule="auto"/>
        <w:ind w:firstLineChars="200" w:firstLine="422"/>
        <w:rPr>
          <w:rFonts w:ascii="宋体" w:hAnsi="宋体"/>
          <w:b/>
          <w:szCs w:val="21"/>
        </w:rPr>
      </w:pPr>
      <w:bookmarkStart w:id="8" w:name="_Toc35393799"/>
      <w:bookmarkStart w:id="9" w:name="_Toc28359013"/>
      <w:bookmarkStart w:id="10" w:name="_Toc35393630"/>
      <w:bookmarkStart w:id="11" w:name="_Toc28359090"/>
      <w:r>
        <w:rPr>
          <w:rFonts w:ascii="宋体" w:hAnsi="宋体" w:hint="eastAsia"/>
          <w:b/>
          <w:szCs w:val="21"/>
        </w:rPr>
        <w:t>二、申请人的资格要求：</w:t>
      </w:r>
      <w:bookmarkEnd w:id="8"/>
      <w:bookmarkEnd w:id="9"/>
      <w:bookmarkEnd w:id="10"/>
      <w:bookmarkEnd w:id="11"/>
    </w:p>
    <w:p w:rsidR="00C843D5" w:rsidRDefault="00665E1B">
      <w:pPr>
        <w:spacing w:line="360" w:lineRule="auto"/>
        <w:ind w:firstLineChars="200" w:firstLine="420"/>
        <w:rPr>
          <w:rFonts w:ascii="宋体" w:hAnsi="宋体"/>
          <w:szCs w:val="21"/>
        </w:rPr>
      </w:pPr>
      <w:r>
        <w:rPr>
          <w:rFonts w:ascii="宋体" w:hAnsi="宋体" w:hint="eastAsia"/>
          <w:szCs w:val="21"/>
        </w:rPr>
        <w:t>1.满足《中华人民共和国政府采购法》第二十二条规定</w:t>
      </w:r>
      <w:r>
        <w:rPr>
          <w:rFonts w:ascii="宋体" w:hAnsi="宋体" w:hint="eastAsia"/>
          <w:color w:val="000000"/>
          <w:spacing w:val="-6"/>
          <w:szCs w:val="21"/>
        </w:rPr>
        <w:t>，并提供下列材料。</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1） 投标响应函(原件)；</w:t>
      </w:r>
    </w:p>
    <w:p w:rsidR="00C843D5" w:rsidRDefault="00665E1B">
      <w:pPr>
        <w:widowControl/>
        <w:snapToGrid w:val="0"/>
        <w:spacing w:line="360" w:lineRule="auto"/>
        <w:ind w:right="315" w:firstLine="525"/>
        <w:jc w:val="left"/>
        <w:rPr>
          <w:rFonts w:ascii="宋体" w:hAnsi="宋体"/>
          <w:i/>
          <w:iCs/>
          <w:szCs w:val="21"/>
          <w:u w:val="single"/>
        </w:rPr>
      </w:pPr>
      <w:r>
        <w:rPr>
          <w:rFonts w:ascii="宋体" w:hAnsi="宋体" w:hint="eastAsia"/>
          <w:i/>
          <w:iCs/>
          <w:szCs w:val="21"/>
          <w:u w:val="single"/>
        </w:rPr>
        <w:t>2） 资格声明(原件)；</w:t>
      </w:r>
    </w:p>
    <w:p w:rsidR="00C843D5" w:rsidRDefault="00665E1B">
      <w:pPr>
        <w:widowControl/>
        <w:snapToGrid w:val="0"/>
        <w:spacing w:line="360" w:lineRule="auto"/>
        <w:ind w:right="315" w:firstLine="525"/>
        <w:jc w:val="left"/>
        <w:rPr>
          <w:rFonts w:ascii="宋体" w:hAnsi="宋体"/>
          <w:i/>
          <w:iCs/>
          <w:szCs w:val="21"/>
          <w:u w:val="single"/>
        </w:rPr>
      </w:pPr>
      <w:r>
        <w:rPr>
          <w:rFonts w:ascii="宋体" w:hAnsi="宋体" w:hint="eastAsia"/>
          <w:i/>
          <w:iCs/>
          <w:szCs w:val="21"/>
          <w:u w:val="single"/>
        </w:rPr>
        <w:t xml:space="preserve">3） 若法定代表人参加投标的，须提供本人身份证复印件(原件备查)；若授权代表参加投标的，须提供《法人授权书》原件和授权代表身份证复印件(原件备查)； </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4） 营业执照副本，营业范围须有经营营运车辆资格(复印件加盖供应商公章)；</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5） 依法缴纳职工社会保障资金的证明材料(复印件加盖供应商公章)(税务、银行或社会保险基金管理部门出具的2023年11月至2024年1月三个月内任意一份缴纳职工社会保障资金的缴款凭证或缴款证明)</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6） 供应商2023年11月至2024年1月三个月内任意一份依法纳税的缴款凭证(复印件加盖供应商公章)</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7） 上一年度财务报告(复印件加盖供应商公章)</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8）供应商参加本次政府采购活动前3年内在经营活动中没有重大违法记录的书面声明（原件）</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9)供应商信用承诺函(原件)</w:t>
      </w:r>
    </w:p>
    <w:p w:rsidR="00C843D5" w:rsidRDefault="00665E1B">
      <w:pPr>
        <w:spacing w:line="360" w:lineRule="auto"/>
        <w:ind w:firstLineChars="200" w:firstLine="420"/>
        <w:rPr>
          <w:rFonts w:ascii="宋体" w:hAnsi="宋体"/>
          <w:i/>
          <w:iCs/>
          <w:szCs w:val="21"/>
          <w:u w:val="single"/>
        </w:rPr>
      </w:pPr>
      <w:r>
        <w:rPr>
          <w:rFonts w:ascii="宋体" w:hAnsi="宋体" w:hint="eastAsia"/>
          <w:i/>
          <w:iCs/>
          <w:szCs w:val="21"/>
          <w:u w:val="single"/>
        </w:rPr>
        <w:lastRenderedPageBreak/>
        <w:t>10）未被“信用中国”网站（www.creditchina.gov.cn）、“中国政府采购网"(www.ccgp.gov.cn)列入失信被执行人、重大税收违法案件当事人名单、政府采购严重违法失信行为记录名单（提供网页截图加盖供应商公章）</w:t>
      </w:r>
    </w:p>
    <w:p w:rsidR="00C843D5" w:rsidRDefault="00665E1B">
      <w:pPr>
        <w:spacing w:line="360" w:lineRule="auto"/>
        <w:ind w:firstLineChars="200" w:firstLine="420"/>
        <w:rPr>
          <w:rFonts w:ascii="宋体" w:hAnsi="宋体"/>
          <w:i/>
          <w:iCs/>
          <w:szCs w:val="21"/>
          <w:u w:val="single"/>
        </w:rPr>
      </w:pPr>
      <w:r>
        <w:rPr>
          <w:rFonts w:ascii="宋体" w:hAnsi="宋体" w:cs="宋体" w:hint="eastAsia"/>
          <w:szCs w:val="21"/>
        </w:rPr>
        <w:t>注一：如参加本项目的供应商为新成立公司（成立时间距开标时间不到1年）、个体工商户、自然人或事业单位等非企业法人，则无需提供上述5、6、7三项，本文件中所需法定代表人相关材料、盖章及签字等可用供应商相关负责人的相应材料代替。</w:t>
      </w:r>
    </w:p>
    <w:p w:rsidR="00C843D5" w:rsidRDefault="00665E1B">
      <w:pPr>
        <w:spacing w:line="360" w:lineRule="auto"/>
        <w:ind w:firstLineChars="200" w:firstLine="420"/>
        <w:rPr>
          <w:rFonts w:ascii="宋体" w:hAnsi="宋体"/>
          <w:szCs w:val="21"/>
          <w:shd w:val="clear" w:color="auto" w:fill="FFFFFF"/>
        </w:rPr>
      </w:pPr>
      <w:r>
        <w:rPr>
          <w:rFonts w:ascii="宋体" w:hAnsi="宋体" w:hint="eastAsia"/>
          <w:szCs w:val="21"/>
        </w:rPr>
        <w:t>2.落实政府采购政策需满足的资格要求：</w:t>
      </w:r>
      <w:r>
        <w:rPr>
          <w:rFonts w:ascii="宋体" w:hAnsi="宋体" w:cs="宋体" w:hint="eastAsia"/>
          <w:i/>
          <w:iCs/>
          <w:szCs w:val="21"/>
          <w:u w:val="single"/>
          <w:shd w:val="clear" w:color="auto" w:fill="FFFFFF"/>
        </w:rPr>
        <w:t>无</w:t>
      </w:r>
    </w:p>
    <w:p w:rsidR="00C843D5" w:rsidRDefault="00665E1B">
      <w:pPr>
        <w:widowControl/>
        <w:snapToGrid w:val="0"/>
        <w:spacing w:line="360" w:lineRule="auto"/>
        <w:ind w:firstLineChars="200" w:firstLine="420"/>
        <w:rPr>
          <w:rFonts w:ascii="宋体" w:hAnsi="宋体"/>
          <w:szCs w:val="21"/>
        </w:rPr>
      </w:pPr>
      <w:r>
        <w:rPr>
          <w:rFonts w:ascii="宋体" w:hAnsi="宋体" w:hint="eastAsia"/>
          <w:szCs w:val="21"/>
        </w:rPr>
        <w:t>3.本项目的特定资格要求：1）</w:t>
      </w:r>
      <w:r>
        <w:rPr>
          <w:rFonts w:ascii="宋体" w:hAnsi="宋体" w:cs="宋体" w:hint="eastAsia"/>
          <w:i/>
          <w:iCs/>
          <w:szCs w:val="21"/>
          <w:u w:val="single"/>
        </w:rPr>
        <w:t>投标人为“2023-2024年度扬州市本级党政机关、事业单位及团体组织乘用车出租客运服务采购（框架协议）项目包二入围供应商信息表”内供应商</w:t>
      </w:r>
      <w:r>
        <w:rPr>
          <w:rFonts w:ascii="宋体" w:hAnsi="宋体" w:cs="宋体" w:hint="eastAsia"/>
          <w:b/>
          <w:bCs/>
          <w:i/>
          <w:iCs/>
          <w:szCs w:val="21"/>
          <w:u w:val="single"/>
        </w:rPr>
        <w:t>（提供网站截图及相关证明材料，复印件加盖投标人公章）</w:t>
      </w:r>
    </w:p>
    <w:p w:rsidR="00C843D5" w:rsidRDefault="00665E1B">
      <w:pPr>
        <w:spacing w:line="360" w:lineRule="auto"/>
        <w:ind w:firstLineChars="200" w:firstLine="422"/>
        <w:rPr>
          <w:rFonts w:ascii="宋体" w:hAnsi="宋体"/>
          <w:b/>
          <w:szCs w:val="21"/>
        </w:rPr>
      </w:pPr>
      <w:bookmarkStart w:id="12" w:name="_Toc28359014"/>
      <w:bookmarkStart w:id="13" w:name="_Toc35393800"/>
      <w:bookmarkStart w:id="14" w:name="_Toc28359091"/>
      <w:bookmarkStart w:id="15" w:name="_Toc35393631"/>
      <w:r>
        <w:rPr>
          <w:rFonts w:ascii="宋体" w:hAnsi="宋体" w:hint="eastAsia"/>
          <w:b/>
          <w:szCs w:val="21"/>
        </w:rPr>
        <w:t>三、获取文件</w:t>
      </w:r>
      <w:bookmarkEnd w:id="12"/>
      <w:bookmarkEnd w:id="13"/>
      <w:bookmarkEnd w:id="14"/>
      <w:bookmarkEnd w:id="15"/>
    </w:p>
    <w:p w:rsidR="00C843D5" w:rsidRDefault="00665E1B">
      <w:pPr>
        <w:spacing w:line="360" w:lineRule="auto"/>
        <w:ind w:firstLineChars="200" w:firstLine="420"/>
        <w:rPr>
          <w:rFonts w:ascii="宋体" w:hAnsi="宋体"/>
          <w:szCs w:val="21"/>
        </w:rPr>
      </w:pPr>
      <w:r>
        <w:rPr>
          <w:rFonts w:ascii="宋体" w:hAnsi="宋体" w:hint="eastAsia"/>
          <w:szCs w:val="21"/>
        </w:rPr>
        <w:t>时间：2024年2月18日至2024年2月21日（北京时间，法定节假日除外）</w:t>
      </w:r>
    </w:p>
    <w:p w:rsidR="00C843D5" w:rsidRDefault="00665E1B">
      <w:pPr>
        <w:spacing w:line="360" w:lineRule="auto"/>
        <w:ind w:firstLineChars="200" w:firstLine="420"/>
        <w:rPr>
          <w:rFonts w:ascii="宋体" w:hAnsi="宋体"/>
          <w:szCs w:val="21"/>
        </w:rPr>
      </w:pPr>
      <w:r>
        <w:rPr>
          <w:rFonts w:ascii="宋体" w:hAnsi="宋体" w:hint="eastAsia"/>
          <w:szCs w:val="21"/>
        </w:rPr>
        <w:t>地点：扬州市政府采购服务商城</w:t>
      </w:r>
    </w:p>
    <w:p w:rsidR="00C843D5" w:rsidRDefault="00665E1B">
      <w:pPr>
        <w:spacing w:line="360" w:lineRule="auto"/>
        <w:ind w:firstLineChars="200" w:firstLine="420"/>
        <w:rPr>
          <w:rFonts w:ascii="宋体" w:hAnsi="宋体"/>
          <w:szCs w:val="21"/>
        </w:rPr>
      </w:pPr>
      <w:r>
        <w:rPr>
          <w:rFonts w:ascii="宋体" w:hAnsi="宋体" w:hint="eastAsia"/>
          <w:szCs w:val="21"/>
        </w:rPr>
        <w:t>方式：自行下载</w:t>
      </w:r>
    </w:p>
    <w:p w:rsidR="00C843D5" w:rsidRDefault="00665E1B">
      <w:pPr>
        <w:pStyle w:val="af2"/>
      </w:pPr>
      <w:r>
        <w:rPr>
          <w:rFonts w:ascii="宋体" w:hAnsi="宋体" w:cs="宋体" w:hint="eastAsia"/>
          <w:sz w:val="21"/>
          <w:szCs w:val="21"/>
        </w:rPr>
        <w:t>售价：资料费300元，现场递交投标文件时缴纳。</w:t>
      </w:r>
    </w:p>
    <w:p w:rsidR="00C843D5" w:rsidRDefault="00665E1B">
      <w:pPr>
        <w:spacing w:line="360" w:lineRule="auto"/>
        <w:ind w:firstLineChars="200" w:firstLine="422"/>
        <w:rPr>
          <w:rFonts w:ascii="宋体" w:hAnsi="宋体"/>
          <w:b/>
          <w:szCs w:val="21"/>
        </w:rPr>
      </w:pPr>
      <w:bookmarkStart w:id="16" w:name="_Toc35393632"/>
      <w:bookmarkStart w:id="17" w:name="_Toc35393801"/>
      <w:bookmarkStart w:id="18" w:name="_Toc28359092"/>
      <w:bookmarkStart w:id="19" w:name="_Toc28359015"/>
      <w:r>
        <w:rPr>
          <w:rFonts w:ascii="宋体" w:hAnsi="宋体" w:hint="eastAsia"/>
          <w:b/>
          <w:szCs w:val="21"/>
        </w:rPr>
        <w:t>四、文件提交</w:t>
      </w:r>
      <w:bookmarkEnd w:id="16"/>
      <w:bookmarkEnd w:id="17"/>
      <w:bookmarkEnd w:id="18"/>
      <w:bookmarkEnd w:id="19"/>
    </w:p>
    <w:p w:rsidR="00C843D5" w:rsidRDefault="00665E1B">
      <w:pPr>
        <w:spacing w:line="360" w:lineRule="auto"/>
        <w:ind w:firstLineChars="200" w:firstLine="420"/>
        <w:rPr>
          <w:rFonts w:ascii="宋体" w:hAnsi="宋体"/>
          <w:bCs/>
          <w:szCs w:val="21"/>
        </w:rPr>
      </w:pPr>
      <w:r>
        <w:rPr>
          <w:rFonts w:ascii="宋体" w:hAnsi="宋体" w:hint="eastAsia"/>
          <w:szCs w:val="21"/>
        </w:rPr>
        <w:t>截止时间：2024年</w:t>
      </w:r>
      <w:r w:rsidR="00A90D01">
        <w:rPr>
          <w:rFonts w:ascii="宋体" w:hAnsi="宋体" w:hint="eastAsia"/>
          <w:bCs/>
          <w:szCs w:val="21"/>
        </w:rPr>
        <w:t>2月23</w:t>
      </w:r>
      <w:r>
        <w:rPr>
          <w:rFonts w:ascii="宋体" w:hAnsi="宋体" w:hint="eastAsia"/>
          <w:bCs/>
          <w:szCs w:val="21"/>
        </w:rPr>
        <w:t>日9点30分（北京时间）</w:t>
      </w:r>
    </w:p>
    <w:p w:rsidR="00C843D5" w:rsidRDefault="00665E1B">
      <w:pPr>
        <w:spacing w:line="360" w:lineRule="auto"/>
        <w:ind w:firstLineChars="200" w:firstLine="420"/>
        <w:rPr>
          <w:rFonts w:ascii="宋体" w:hAnsi="宋体"/>
          <w:bCs/>
          <w:szCs w:val="21"/>
        </w:rPr>
      </w:pPr>
      <w:r>
        <w:rPr>
          <w:rFonts w:ascii="宋体" w:hAnsi="宋体" w:hint="eastAsia"/>
          <w:szCs w:val="21"/>
        </w:rPr>
        <w:t>地点：江苏唯诚建设咨询有限公司1920会议室（扬州维扬路106-1号，扬州商城国际大厦19F）</w:t>
      </w:r>
    </w:p>
    <w:p w:rsidR="00C843D5" w:rsidRDefault="00665E1B">
      <w:pPr>
        <w:spacing w:line="360" w:lineRule="auto"/>
        <w:ind w:firstLineChars="200" w:firstLine="422"/>
        <w:rPr>
          <w:rFonts w:ascii="宋体" w:hAnsi="宋体"/>
          <w:b/>
          <w:szCs w:val="21"/>
        </w:rPr>
      </w:pPr>
      <w:bookmarkStart w:id="20" w:name="_Toc28359093"/>
      <w:bookmarkStart w:id="21" w:name="_Toc35393802"/>
      <w:bookmarkStart w:id="22" w:name="_Toc35393633"/>
      <w:bookmarkStart w:id="23" w:name="_Toc28359016"/>
      <w:r>
        <w:rPr>
          <w:rFonts w:ascii="宋体" w:hAnsi="宋体" w:hint="eastAsia"/>
          <w:b/>
          <w:szCs w:val="21"/>
        </w:rPr>
        <w:t>五、开启</w:t>
      </w:r>
      <w:bookmarkEnd w:id="20"/>
      <w:bookmarkEnd w:id="21"/>
      <w:bookmarkEnd w:id="22"/>
      <w:bookmarkEnd w:id="23"/>
    </w:p>
    <w:p w:rsidR="00C843D5" w:rsidRDefault="00665E1B">
      <w:pPr>
        <w:spacing w:line="360" w:lineRule="auto"/>
        <w:ind w:firstLineChars="200" w:firstLine="420"/>
        <w:rPr>
          <w:rFonts w:ascii="宋体" w:hAnsi="宋体"/>
          <w:bCs/>
          <w:szCs w:val="21"/>
        </w:rPr>
      </w:pPr>
      <w:r>
        <w:rPr>
          <w:rFonts w:ascii="宋体" w:hAnsi="宋体" w:hint="eastAsia"/>
          <w:szCs w:val="21"/>
        </w:rPr>
        <w:t>时间：2024</w:t>
      </w:r>
      <w:r>
        <w:rPr>
          <w:rFonts w:ascii="宋体" w:hAnsi="宋体" w:hint="eastAsia"/>
          <w:bCs/>
          <w:szCs w:val="21"/>
        </w:rPr>
        <w:t>年</w:t>
      </w:r>
      <w:r w:rsidR="00A90D01">
        <w:rPr>
          <w:rFonts w:ascii="宋体" w:hAnsi="宋体" w:hint="eastAsia"/>
          <w:bCs/>
          <w:szCs w:val="21"/>
        </w:rPr>
        <w:t>2月23</w:t>
      </w:r>
      <w:r>
        <w:rPr>
          <w:rFonts w:ascii="宋体" w:hAnsi="宋体" w:hint="eastAsia"/>
          <w:bCs/>
          <w:szCs w:val="21"/>
        </w:rPr>
        <w:t>日9点30分（北京时间）</w:t>
      </w:r>
    </w:p>
    <w:p w:rsidR="00C843D5" w:rsidRDefault="00665E1B">
      <w:pPr>
        <w:spacing w:line="360" w:lineRule="auto"/>
        <w:ind w:firstLineChars="200" w:firstLine="420"/>
        <w:rPr>
          <w:rFonts w:ascii="宋体" w:hAnsi="宋体"/>
          <w:bCs/>
          <w:szCs w:val="21"/>
        </w:rPr>
      </w:pPr>
      <w:r>
        <w:rPr>
          <w:rFonts w:ascii="宋体" w:hAnsi="宋体" w:hint="eastAsia"/>
          <w:szCs w:val="21"/>
        </w:rPr>
        <w:t>地点：江苏唯诚建设咨询有限公司1920会议室（扬州维扬路106-1号，扬州商城国际大厦19F）</w:t>
      </w:r>
    </w:p>
    <w:p w:rsidR="00C843D5" w:rsidRDefault="00665E1B">
      <w:pPr>
        <w:spacing w:line="360" w:lineRule="auto"/>
        <w:ind w:firstLineChars="200" w:firstLine="422"/>
        <w:rPr>
          <w:rFonts w:ascii="宋体" w:hAnsi="宋体"/>
          <w:b/>
          <w:szCs w:val="21"/>
        </w:rPr>
      </w:pPr>
      <w:bookmarkStart w:id="24" w:name="_Toc35393804"/>
      <w:bookmarkStart w:id="25" w:name="_Toc35393635"/>
      <w:r>
        <w:rPr>
          <w:rFonts w:ascii="宋体" w:hAnsi="宋体" w:hint="eastAsia"/>
          <w:b/>
          <w:szCs w:val="21"/>
        </w:rPr>
        <w:t>六、其他补充事宜</w:t>
      </w:r>
      <w:bookmarkEnd w:id="24"/>
      <w:bookmarkEnd w:id="25"/>
    </w:p>
    <w:p w:rsidR="00C843D5" w:rsidRDefault="00665E1B">
      <w:pPr>
        <w:spacing w:line="440" w:lineRule="exact"/>
        <w:ind w:firstLineChars="200" w:firstLine="420"/>
        <w:rPr>
          <w:rFonts w:ascii="宋体" w:hAnsi="宋体" w:cs="宋体"/>
          <w:bCs/>
          <w:szCs w:val="21"/>
        </w:rPr>
      </w:pPr>
      <w:r>
        <w:rPr>
          <w:rFonts w:ascii="宋体" w:hAnsi="宋体" w:cs="宋体" w:hint="eastAsia"/>
          <w:szCs w:val="21"/>
        </w:rPr>
        <w:t>6.1</w:t>
      </w:r>
      <w:r>
        <w:rPr>
          <w:rFonts w:ascii="宋体" w:hAnsi="宋体" w:cs="宋体" w:hint="eastAsia"/>
          <w:bCs/>
          <w:szCs w:val="21"/>
        </w:rPr>
        <w:t>本次投标文件制作份数要求：投标供应商应提供纸质投标文件一式叁份（一份正本，贰份副本）， 每份投标文件须清楚标明“ 正本”或“副本”。平台线上报名时需上传盖章后的电子文件一份（电子文件内容应与纸质文件正本一致，如不一致以线上电子文件为准。副本可为正本的复印件，应与正本一致，如副本与正本出现不一致情况以正本为准）。采购过程中采购人将以平台的线上资料为准，作为投标依据。供应商制作的投标文件电子文件、纸质版正本中，须按照采购文件规定签字、盖章。</w:t>
      </w:r>
    </w:p>
    <w:p w:rsidR="00C843D5" w:rsidRDefault="00665E1B">
      <w:pPr>
        <w:spacing w:line="440" w:lineRule="exact"/>
        <w:ind w:firstLineChars="200" w:firstLine="420"/>
        <w:rPr>
          <w:rFonts w:ascii="宋体" w:hAnsi="宋体" w:cs="宋体"/>
          <w:bCs/>
          <w:szCs w:val="21"/>
        </w:rPr>
      </w:pPr>
      <w:r>
        <w:rPr>
          <w:rFonts w:ascii="宋体" w:hAnsi="宋体" w:cs="宋体" w:hint="eastAsia"/>
          <w:bCs/>
          <w:szCs w:val="21"/>
        </w:rPr>
        <w:lastRenderedPageBreak/>
        <w:t xml:space="preserve">6.2 </w:t>
      </w:r>
      <w:r>
        <w:rPr>
          <w:rFonts w:ascii="宋体" w:hAnsi="宋体" w:hint="eastAsia"/>
          <w:szCs w:val="21"/>
        </w:rPr>
        <w:t>投标文件在“扬州市政府采购服务商城、扬州市职业大学校园网”上自行下载，供应商如确定参加投标，请如实填写《供应商参加投标确认函》并按要求回复（电子邮箱：</w:t>
      </w:r>
      <w:hyperlink r:id="rId13" w:history="1">
        <w:r>
          <w:rPr>
            <w:rStyle w:val="af6"/>
            <w:rFonts w:ascii="宋体" w:hAnsi="宋体" w:hint="eastAsia"/>
            <w:szCs w:val="21"/>
          </w:rPr>
          <w:t>2282617126@qq.com</w:t>
        </w:r>
      </w:hyperlink>
      <w:r>
        <w:rPr>
          <w:rFonts w:ascii="宋体" w:hAnsi="宋体" w:hint="eastAsia"/>
          <w:szCs w:val="21"/>
        </w:rPr>
        <w:t>，联系电话：0514-87880638-8010、13665205389）。如供应商未按上述要求去做，将自行承担所产生的风险。未报名（提交确认函）者、内容不全者后果自负。有关本次投标的事项若存在变动或修改，敬请及时关注“扬州市政府采购服务商城、扬州市职业大学校园网”发布的信息或更正公告。</w:t>
      </w:r>
    </w:p>
    <w:p w:rsidR="00C843D5" w:rsidRDefault="00665E1B">
      <w:pPr>
        <w:spacing w:line="440" w:lineRule="exact"/>
        <w:ind w:firstLineChars="200" w:firstLine="420"/>
        <w:rPr>
          <w:rFonts w:ascii="宋体" w:hAnsi="宋体" w:cs="宋体"/>
          <w:b/>
          <w:bCs/>
          <w:i/>
          <w:iCs/>
          <w:szCs w:val="21"/>
          <w:u w:val="single"/>
        </w:rPr>
      </w:pPr>
      <w:r>
        <w:rPr>
          <w:rFonts w:ascii="宋体" w:hAnsi="宋体" w:cs="宋体" w:hint="eastAsia"/>
          <w:szCs w:val="21"/>
        </w:rPr>
        <w:t>6.3</w:t>
      </w:r>
      <w:r>
        <w:rPr>
          <w:rFonts w:ascii="宋体" w:hAnsi="宋体" w:cs="宋体" w:hint="eastAsia"/>
          <w:b/>
          <w:bCs/>
          <w:i/>
          <w:iCs/>
          <w:szCs w:val="21"/>
          <w:u w:val="single"/>
        </w:rPr>
        <w:t>供应商须满足以下三种条件，其投标文件才被接受：（1）平台线上报名并上传符合投标文件要求的投标文件；（2）</w:t>
      </w:r>
      <w:r>
        <w:rPr>
          <w:rFonts w:ascii="宋体" w:hAnsi="宋体" w:cs="宋体"/>
          <w:b/>
          <w:bCs/>
          <w:i/>
          <w:iCs/>
          <w:szCs w:val="21"/>
          <w:u w:val="single"/>
        </w:rPr>
        <w:t>按时递交了</w:t>
      </w:r>
      <w:r>
        <w:rPr>
          <w:rFonts w:ascii="宋体" w:hAnsi="宋体" w:cs="宋体" w:hint="eastAsia"/>
          <w:b/>
          <w:bCs/>
          <w:i/>
          <w:iCs/>
          <w:szCs w:val="21"/>
          <w:u w:val="single"/>
        </w:rPr>
        <w:t>投标文件；（3）按时报名签到。</w:t>
      </w:r>
    </w:p>
    <w:p w:rsidR="00C843D5" w:rsidRDefault="00665E1B">
      <w:pPr>
        <w:spacing w:line="440" w:lineRule="exact"/>
        <w:ind w:firstLineChars="200" w:firstLine="404"/>
        <w:rPr>
          <w:rFonts w:ascii="宋体" w:hAnsi="宋体" w:cs="宋体"/>
          <w:bCs/>
          <w:spacing w:val="-4"/>
          <w:szCs w:val="21"/>
        </w:rPr>
      </w:pPr>
      <w:r>
        <w:rPr>
          <w:rFonts w:ascii="宋体" w:hAnsi="宋体" w:cs="宋体" w:hint="eastAsia"/>
          <w:spacing w:val="-4"/>
          <w:szCs w:val="21"/>
        </w:rPr>
        <w:t>6.4</w:t>
      </w:r>
      <w:r>
        <w:rPr>
          <w:rFonts w:ascii="宋体" w:hAnsi="宋体" w:cs="宋体" w:hint="eastAsia"/>
          <w:bCs/>
          <w:spacing w:val="-4"/>
          <w:szCs w:val="21"/>
        </w:rPr>
        <w:t>潜在投标人对投标文件采购需求部分的询问、质疑请向采购人提出，询问、质疑由采购人负责答复。</w:t>
      </w:r>
    </w:p>
    <w:p w:rsidR="00C843D5" w:rsidRDefault="00665E1B">
      <w:pPr>
        <w:spacing w:line="440" w:lineRule="exact"/>
        <w:ind w:firstLineChars="200" w:firstLine="420"/>
        <w:rPr>
          <w:rFonts w:ascii="宋体" w:hAnsi="宋体" w:cs="宋体"/>
          <w:szCs w:val="21"/>
        </w:rPr>
      </w:pPr>
      <w:r>
        <w:rPr>
          <w:rFonts w:ascii="宋体" w:hAnsi="宋体" w:cs="宋体" w:hint="eastAsia"/>
          <w:szCs w:val="21"/>
        </w:rPr>
        <w:t>6.5有关本次投标的事项若存在变动或修改，敬请及时关注“扬州市政府采购服务商城、扬州市职业大学校园网”发布的信息或更正公告。</w:t>
      </w:r>
    </w:p>
    <w:p w:rsidR="00C843D5" w:rsidRDefault="00665E1B">
      <w:pPr>
        <w:spacing w:line="440" w:lineRule="exact"/>
        <w:ind w:firstLineChars="200" w:firstLine="420"/>
        <w:rPr>
          <w:rFonts w:ascii="宋体" w:hAnsi="宋体" w:cs="宋体"/>
          <w:i/>
          <w:szCs w:val="21"/>
          <w:u w:val="single"/>
        </w:rPr>
      </w:pPr>
      <w:r>
        <w:rPr>
          <w:rFonts w:ascii="宋体" w:hAnsi="宋体" w:cs="宋体" w:hint="eastAsia"/>
          <w:i/>
          <w:iCs/>
          <w:szCs w:val="21"/>
        </w:rPr>
        <w:t>6.6</w:t>
      </w:r>
      <w:r>
        <w:rPr>
          <w:rFonts w:ascii="宋体" w:hAnsi="宋体" w:cs="宋体" w:hint="eastAsia"/>
          <w:i/>
          <w:szCs w:val="21"/>
          <w:u w:val="single"/>
        </w:rPr>
        <w:t>本投标文件中斜体下划线部分为实质性响应条件，为必须遵守的条件，如不满足将作无效投标文件处理。</w:t>
      </w:r>
    </w:p>
    <w:p w:rsidR="00C843D5" w:rsidRDefault="00665E1B">
      <w:pPr>
        <w:spacing w:line="440" w:lineRule="exact"/>
        <w:ind w:firstLineChars="200" w:firstLine="420"/>
        <w:rPr>
          <w:rFonts w:ascii="宋体" w:hAnsi="宋体"/>
          <w:szCs w:val="21"/>
        </w:rPr>
      </w:pPr>
      <w:r>
        <w:rPr>
          <w:rFonts w:ascii="宋体" w:hAnsi="宋体" w:cs="宋体" w:hint="eastAsia"/>
          <w:szCs w:val="21"/>
        </w:rPr>
        <w:t>6.7供应商如对采购文件有疑问，请咨询采购人或代理机构。如对采购流程有疑问，请咨询扬州市政府采购服务商城运营（客服热线400-660-7735，供应商指导QQ群： 755712717）。</w:t>
      </w:r>
    </w:p>
    <w:p w:rsidR="00C843D5" w:rsidRDefault="00665E1B">
      <w:pPr>
        <w:spacing w:line="360" w:lineRule="auto"/>
        <w:ind w:firstLineChars="200" w:firstLine="422"/>
        <w:rPr>
          <w:rFonts w:ascii="宋体" w:hAnsi="宋体"/>
          <w:b/>
          <w:szCs w:val="21"/>
        </w:rPr>
      </w:pPr>
      <w:bookmarkStart w:id="26" w:name="_Toc35393805"/>
      <w:bookmarkStart w:id="27" w:name="_Toc28359018"/>
      <w:bookmarkStart w:id="28" w:name="_Toc28359095"/>
      <w:bookmarkStart w:id="29" w:name="_Toc35393636"/>
      <w:r>
        <w:rPr>
          <w:rFonts w:ascii="宋体" w:hAnsi="宋体" w:hint="eastAsia"/>
          <w:b/>
          <w:szCs w:val="21"/>
        </w:rPr>
        <w:t>七、凡对本次采购提出询问，请按以下方式联系。</w:t>
      </w:r>
      <w:bookmarkEnd w:id="26"/>
      <w:bookmarkEnd w:id="27"/>
      <w:bookmarkEnd w:id="28"/>
      <w:bookmarkEnd w:id="29"/>
    </w:p>
    <w:p w:rsidR="00C843D5" w:rsidRDefault="00665E1B">
      <w:pPr>
        <w:spacing w:line="380" w:lineRule="exact"/>
        <w:ind w:firstLineChars="200" w:firstLine="420"/>
        <w:rPr>
          <w:rFonts w:ascii="宋体" w:hAnsi="宋体"/>
          <w:szCs w:val="21"/>
        </w:rPr>
      </w:pPr>
      <w:bookmarkStart w:id="30" w:name="_Toc35393806"/>
      <w:bookmarkStart w:id="31" w:name="_Toc28359019"/>
      <w:bookmarkStart w:id="32" w:name="_Toc28359096"/>
      <w:bookmarkStart w:id="33" w:name="_Toc35393637"/>
      <w:r>
        <w:rPr>
          <w:rFonts w:ascii="宋体" w:hAnsi="宋体" w:hint="eastAsia"/>
          <w:szCs w:val="21"/>
        </w:rPr>
        <w:t>1、采购人信息</w:t>
      </w:r>
      <w:bookmarkEnd w:id="30"/>
      <w:bookmarkEnd w:id="31"/>
      <w:bookmarkEnd w:id="32"/>
      <w:bookmarkEnd w:id="33"/>
    </w:p>
    <w:p w:rsidR="00C843D5" w:rsidRDefault="00665E1B">
      <w:pPr>
        <w:spacing w:line="360" w:lineRule="auto"/>
        <w:ind w:firstLineChars="200" w:firstLine="420"/>
        <w:rPr>
          <w:rFonts w:hAnsi="宋体"/>
          <w:szCs w:val="21"/>
        </w:rPr>
      </w:pPr>
      <w:r>
        <w:rPr>
          <w:rFonts w:hAnsi="宋体"/>
          <w:szCs w:val="21"/>
        </w:rPr>
        <w:t>采购单位：</w:t>
      </w:r>
      <w:r>
        <w:rPr>
          <w:rFonts w:hAnsi="宋体" w:hint="eastAsia"/>
          <w:szCs w:val="21"/>
        </w:rPr>
        <w:t>扬州市职业大学</w:t>
      </w:r>
    </w:p>
    <w:p w:rsidR="00C843D5" w:rsidRDefault="00665E1B">
      <w:pPr>
        <w:spacing w:line="360" w:lineRule="auto"/>
        <w:ind w:firstLineChars="200" w:firstLine="420"/>
        <w:rPr>
          <w:rFonts w:ascii="宋体" w:hAnsi="宋体"/>
          <w:szCs w:val="21"/>
        </w:rPr>
      </w:pPr>
      <w:r>
        <w:rPr>
          <w:rFonts w:ascii="宋体" w:hAnsi="宋体" w:hint="eastAsia"/>
          <w:szCs w:val="21"/>
        </w:rPr>
        <w:t>商务联系人: 孔老师</w:t>
      </w:r>
    </w:p>
    <w:p w:rsidR="00C843D5" w:rsidRDefault="00665E1B">
      <w:pPr>
        <w:spacing w:line="360" w:lineRule="auto"/>
        <w:ind w:firstLineChars="200" w:firstLine="420"/>
        <w:rPr>
          <w:rFonts w:ascii="宋体" w:hAnsi="宋体"/>
          <w:szCs w:val="21"/>
        </w:rPr>
      </w:pPr>
      <w:r>
        <w:rPr>
          <w:rFonts w:ascii="宋体" w:hAnsi="宋体" w:hint="eastAsia"/>
          <w:szCs w:val="21"/>
        </w:rPr>
        <w:t>电话：0514-87697823</w:t>
      </w:r>
    </w:p>
    <w:p w:rsidR="00C843D5" w:rsidRDefault="00665E1B">
      <w:pPr>
        <w:spacing w:line="360" w:lineRule="auto"/>
        <w:ind w:firstLineChars="200" w:firstLine="420"/>
        <w:rPr>
          <w:rFonts w:ascii="宋体" w:hAnsi="宋体"/>
          <w:szCs w:val="21"/>
        </w:rPr>
      </w:pPr>
      <w:r>
        <w:rPr>
          <w:rFonts w:ascii="宋体" w:hAnsi="宋体" w:hint="eastAsia"/>
          <w:szCs w:val="21"/>
        </w:rPr>
        <w:t>技术联系人:</w:t>
      </w:r>
      <w:r>
        <w:rPr>
          <w:rFonts w:ascii="宋体" w:hAnsi="宋体" w:cs="宋体" w:hint="eastAsia"/>
        </w:rPr>
        <w:t>陆老师</w:t>
      </w:r>
    </w:p>
    <w:p w:rsidR="00C843D5" w:rsidRDefault="00665E1B">
      <w:pPr>
        <w:spacing w:line="360" w:lineRule="auto"/>
        <w:ind w:firstLineChars="200" w:firstLine="420"/>
        <w:rPr>
          <w:rFonts w:ascii="宋体" w:hAnsi="宋体"/>
          <w:szCs w:val="21"/>
        </w:rPr>
      </w:pPr>
      <w:r>
        <w:rPr>
          <w:rFonts w:ascii="宋体" w:hAnsi="宋体" w:hint="eastAsia"/>
          <w:szCs w:val="21"/>
        </w:rPr>
        <w:t>电话：</w:t>
      </w:r>
      <w:r>
        <w:rPr>
          <w:rFonts w:ascii="宋体" w:hAnsi="宋体" w:cs="宋体"/>
        </w:rPr>
        <w:t>15805276897</w:t>
      </w:r>
    </w:p>
    <w:p w:rsidR="00C843D5" w:rsidRDefault="00665E1B">
      <w:pPr>
        <w:pStyle w:val="20"/>
        <w:spacing w:before="0" w:after="0" w:line="360" w:lineRule="auto"/>
        <w:ind w:firstLineChars="200" w:firstLine="420"/>
        <w:jc w:val="both"/>
        <w:rPr>
          <w:rFonts w:ascii="宋体" w:eastAsia="宋体" w:hAnsi="宋体" w:cs="宋体"/>
          <w:b w:val="0"/>
          <w:sz w:val="21"/>
          <w:szCs w:val="21"/>
        </w:rPr>
      </w:pPr>
      <w:bookmarkStart w:id="34" w:name="_Toc28359020"/>
      <w:bookmarkStart w:id="35" w:name="_Toc28359097"/>
      <w:bookmarkStart w:id="36" w:name="_Toc35393807"/>
      <w:bookmarkStart w:id="37" w:name="_Toc35393638"/>
      <w:r>
        <w:rPr>
          <w:rFonts w:ascii="宋体" w:eastAsia="宋体" w:hAnsi="宋体" w:cs="宋体" w:hint="eastAsia"/>
          <w:b w:val="0"/>
          <w:sz w:val="21"/>
          <w:szCs w:val="21"/>
        </w:rPr>
        <w:t>2.采购代理机构信息</w:t>
      </w:r>
      <w:bookmarkEnd w:id="34"/>
      <w:bookmarkEnd w:id="35"/>
      <w:bookmarkEnd w:id="36"/>
      <w:bookmarkEnd w:id="37"/>
    </w:p>
    <w:p w:rsidR="00C843D5" w:rsidRDefault="00665E1B">
      <w:pPr>
        <w:spacing w:line="360" w:lineRule="auto"/>
        <w:ind w:firstLineChars="200" w:firstLine="420"/>
        <w:rPr>
          <w:rFonts w:ascii="宋体" w:hAnsi="宋体" w:cs="宋体"/>
          <w:szCs w:val="21"/>
        </w:rPr>
      </w:pPr>
      <w:r>
        <w:rPr>
          <w:rFonts w:ascii="宋体" w:hAnsi="宋体" w:cs="宋体" w:hint="eastAsia"/>
          <w:szCs w:val="21"/>
        </w:rPr>
        <w:t>名    称：江苏唯诚建设咨询有限公司</w:t>
      </w:r>
    </w:p>
    <w:p w:rsidR="00C843D5" w:rsidRDefault="00665E1B">
      <w:pPr>
        <w:spacing w:line="360" w:lineRule="auto"/>
        <w:ind w:firstLineChars="200" w:firstLine="420"/>
        <w:rPr>
          <w:rFonts w:ascii="宋体" w:hAnsi="宋体" w:cs="宋体"/>
          <w:szCs w:val="21"/>
        </w:rPr>
      </w:pPr>
      <w:r>
        <w:rPr>
          <w:rFonts w:ascii="宋体" w:hAnsi="宋体" w:cs="宋体" w:hint="eastAsia"/>
          <w:szCs w:val="21"/>
        </w:rPr>
        <w:t>地　　址：扬州市维扬路106-1#</w:t>
      </w:r>
    </w:p>
    <w:p w:rsidR="00C843D5" w:rsidRDefault="00665E1B">
      <w:pPr>
        <w:spacing w:line="360" w:lineRule="auto"/>
        <w:ind w:firstLineChars="200" w:firstLine="420"/>
        <w:rPr>
          <w:rFonts w:ascii="宋体" w:hAnsi="宋体" w:cs="宋体"/>
          <w:szCs w:val="21"/>
        </w:rPr>
      </w:pPr>
      <w:r>
        <w:rPr>
          <w:rFonts w:hAnsi="宋体" w:cs="宋体"/>
          <w:szCs w:val="21"/>
        </w:rPr>
        <w:t>项目联系人：</w:t>
      </w:r>
      <w:r>
        <w:rPr>
          <w:rFonts w:hAnsi="宋体" w:cs="宋体" w:hint="eastAsia"/>
          <w:szCs w:val="21"/>
        </w:rPr>
        <w:t>曾远洋</w:t>
      </w:r>
    </w:p>
    <w:p w:rsidR="00C843D5" w:rsidRDefault="00665E1B">
      <w:pPr>
        <w:spacing w:line="360" w:lineRule="auto"/>
        <w:ind w:firstLineChars="200" w:firstLine="420"/>
        <w:rPr>
          <w:rFonts w:ascii="宋体" w:hAnsi="宋体"/>
          <w:szCs w:val="21"/>
        </w:rPr>
      </w:pPr>
      <w:r>
        <w:rPr>
          <w:rFonts w:ascii="宋体" w:hAnsi="宋体" w:cs="宋体" w:hint="eastAsia"/>
          <w:szCs w:val="21"/>
        </w:rPr>
        <w:t>联系方式：13665205389</w:t>
      </w:r>
    </w:p>
    <w:bookmarkEnd w:id="2"/>
    <w:bookmarkEnd w:id="3"/>
    <w:p w:rsidR="00C843D5" w:rsidRDefault="00665E1B">
      <w:pPr>
        <w:pStyle w:val="1"/>
        <w:jc w:val="center"/>
        <w:rPr>
          <w:rFonts w:ascii="宋体" w:hAnsi="宋体" w:cs="宋体"/>
          <w:sz w:val="36"/>
        </w:rPr>
      </w:pPr>
      <w:r>
        <w:rPr>
          <w:rFonts w:ascii="宋体" w:hAnsi="宋体" w:cs="宋体" w:hint="eastAsia"/>
          <w:sz w:val="36"/>
        </w:rPr>
        <w:br w:type="page"/>
      </w:r>
      <w:r>
        <w:rPr>
          <w:rFonts w:ascii="宋体" w:hAnsi="宋体" w:cs="宋体" w:hint="eastAsia"/>
          <w:sz w:val="36"/>
        </w:rPr>
        <w:lastRenderedPageBreak/>
        <w:t>第二章 投标须知</w:t>
      </w:r>
      <w:bookmarkEnd w:id="1"/>
    </w:p>
    <w:p w:rsidR="00C843D5" w:rsidRDefault="00665E1B">
      <w:pPr>
        <w:spacing w:line="360" w:lineRule="auto"/>
        <w:jc w:val="center"/>
        <w:rPr>
          <w:rFonts w:ascii="宋体" w:hAnsi="宋体"/>
          <w:b/>
          <w:bCs/>
          <w:szCs w:val="21"/>
        </w:rPr>
      </w:pPr>
      <w:bookmarkStart w:id="38" w:name="_Toc458694821"/>
      <w:bookmarkStart w:id="39" w:name="_Toc16938520"/>
      <w:bookmarkStart w:id="40" w:name="_Toc20823276"/>
      <w:bookmarkStart w:id="41" w:name="_Toc513029204"/>
      <w:r>
        <w:rPr>
          <w:rFonts w:ascii="宋体" w:hAnsi="宋体" w:hint="eastAsia"/>
          <w:bCs/>
          <w:szCs w:val="21"/>
        </w:rPr>
        <w:t>（参加投标的供应商以下简称“投标供应商”）</w:t>
      </w:r>
    </w:p>
    <w:p w:rsidR="00C843D5" w:rsidRDefault="00665E1B">
      <w:pPr>
        <w:tabs>
          <w:tab w:val="left" w:pos="900"/>
        </w:tabs>
        <w:spacing w:line="360" w:lineRule="auto"/>
        <w:ind w:firstLineChars="200" w:firstLine="420"/>
        <w:rPr>
          <w:rFonts w:ascii="宋体" w:hAnsi="宋体"/>
          <w:szCs w:val="21"/>
        </w:rPr>
      </w:pPr>
      <w:bookmarkStart w:id="42" w:name="OLE_LINK69"/>
      <w:bookmarkEnd w:id="38"/>
      <w:bookmarkEnd w:id="39"/>
      <w:bookmarkEnd w:id="40"/>
      <w:bookmarkEnd w:id="41"/>
      <w:bookmarkEnd w:id="42"/>
      <w:r>
        <w:rPr>
          <w:rFonts w:ascii="宋体" w:hAnsi="宋体" w:hint="eastAsia"/>
          <w:szCs w:val="21"/>
        </w:rPr>
        <w:t>1、适用范围</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1.1 本投标文件（以下简称投标文件）仅适用此项目。</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2、项目采购方式</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本次采购采取投标的方式。</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3、合格的投标供应商</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3.1满足本投标文件“投标公告”中合格投标供应商资格要求的规定。</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3.2 满足本投标文件实质性要求和条件的规定。</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4、参加投标费用</w:t>
      </w:r>
    </w:p>
    <w:p w:rsidR="00C843D5" w:rsidRDefault="00665E1B">
      <w:pPr>
        <w:tabs>
          <w:tab w:val="left" w:pos="900"/>
        </w:tabs>
        <w:spacing w:line="360" w:lineRule="auto"/>
        <w:ind w:firstLineChars="200" w:firstLine="420"/>
        <w:rPr>
          <w:rFonts w:ascii="宋体" w:hAnsi="宋体"/>
          <w:szCs w:val="21"/>
        </w:rPr>
      </w:pPr>
      <w:r>
        <w:rPr>
          <w:rFonts w:ascii="宋体" w:hAnsi="宋体" w:hint="eastAsia"/>
          <w:szCs w:val="21"/>
        </w:rPr>
        <w:t>4.1参加投标供应商应自行承担所有与参加投标有关的费用。不论最终的成交结果如何，江苏唯诚建设咨询有限公司（以下简称代理机构）在任何情况下均无义务和责任承担这些费用。</w:t>
      </w:r>
    </w:p>
    <w:p w:rsidR="00C843D5" w:rsidRDefault="00665E1B">
      <w:pPr>
        <w:spacing w:line="360" w:lineRule="auto"/>
        <w:ind w:firstLineChars="200" w:firstLine="420"/>
        <w:rPr>
          <w:rFonts w:ascii="宋体" w:hAnsi="宋体"/>
          <w:szCs w:val="21"/>
        </w:rPr>
      </w:pPr>
      <w:r>
        <w:rPr>
          <w:rFonts w:ascii="宋体" w:hAnsi="宋体" w:hint="eastAsia"/>
          <w:szCs w:val="21"/>
        </w:rPr>
        <w:t>4.2本次投标文件售价300元，开标时现金形式缴纳。</w:t>
      </w:r>
    </w:p>
    <w:p w:rsidR="00C843D5" w:rsidRDefault="00665E1B">
      <w:pPr>
        <w:spacing w:line="360" w:lineRule="auto"/>
        <w:ind w:firstLineChars="200" w:firstLine="420"/>
        <w:rPr>
          <w:rFonts w:ascii="宋体" w:hAnsi="宋体"/>
          <w:szCs w:val="21"/>
        </w:rPr>
      </w:pPr>
      <w:r>
        <w:rPr>
          <w:rFonts w:ascii="宋体" w:hAnsi="宋体" w:hint="eastAsia"/>
          <w:szCs w:val="21"/>
        </w:rPr>
        <w:t>4.3本次采购由成交人在领取成交通知书前一次性支付给代理机构代理服务费。</w:t>
      </w:r>
    </w:p>
    <w:p w:rsidR="00C843D5" w:rsidRDefault="00665E1B">
      <w:pPr>
        <w:spacing w:line="360" w:lineRule="auto"/>
        <w:ind w:firstLineChars="200" w:firstLine="420"/>
        <w:rPr>
          <w:rFonts w:ascii="宋体" w:hAnsi="宋体"/>
          <w:szCs w:val="21"/>
        </w:rPr>
      </w:pPr>
      <w:r>
        <w:rPr>
          <w:rFonts w:ascii="宋体" w:hAnsi="宋体" w:hint="eastAsia"/>
          <w:szCs w:val="21"/>
        </w:rPr>
        <w:t>（1）</w:t>
      </w:r>
      <w:r>
        <w:rPr>
          <w:rFonts w:ascii="宋体" w:hAnsi="宋体" w:cs="宋体" w:hint="eastAsia"/>
          <w:b/>
          <w:bCs/>
          <w:szCs w:val="21"/>
        </w:rPr>
        <w:t>本次采购由成交人在领取成交通知书前由按发改价格【2011】一534号服务类收费标准的30%一次性支付给招标代理机构代理服务费。</w:t>
      </w:r>
    </w:p>
    <w:p w:rsidR="00C843D5" w:rsidRDefault="00665E1B">
      <w:pPr>
        <w:spacing w:line="360" w:lineRule="auto"/>
        <w:ind w:firstLineChars="200" w:firstLine="420"/>
        <w:rPr>
          <w:rFonts w:ascii="宋体" w:hAnsi="宋体"/>
          <w:szCs w:val="21"/>
        </w:rPr>
      </w:pPr>
      <w:r>
        <w:rPr>
          <w:rFonts w:ascii="宋体" w:hAnsi="宋体" w:hint="eastAsia"/>
          <w:szCs w:val="21"/>
        </w:rPr>
        <w:t>（2）代理服务费以人民币支付；</w:t>
      </w:r>
    </w:p>
    <w:p w:rsidR="00C843D5" w:rsidRDefault="00665E1B">
      <w:pPr>
        <w:spacing w:line="360" w:lineRule="auto"/>
        <w:ind w:firstLineChars="200" w:firstLine="420"/>
        <w:rPr>
          <w:rFonts w:ascii="宋体" w:hAnsi="宋体"/>
          <w:szCs w:val="21"/>
        </w:rPr>
      </w:pPr>
      <w:r>
        <w:rPr>
          <w:rFonts w:ascii="宋体" w:hAnsi="宋体" w:hint="eastAsia"/>
          <w:szCs w:val="21"/>
        </w:rPr>
        <w:t>（3）代理服务费支付方式：一次性以电汇或转账形式支付，不接受现金。</w:t>
      </w:r>
    </w:p>
    <w:p w:rsidR="00C843D5" w:rsidRDefault="00665E1B">
      <w:pPr>
        <w:spacing w:line="360" w:lineRule="auto"/>
        <w:ind w:firstLineChars="200" w:firstLine="420"/>
        <w:rPr>
          <w:rFonts w:ascii="宋体" w:hAnsi="宋体"/>
          <w:szCs w:val="21"/>
        </w:rPr>
      </w:pPr>
      <w:r>
        <w:rPr>
          <w:rFonts w:ascii="宋体" w:hAnsi="宋体" w:hint="eastAsia"/>
          <w:szCs w:val="21"/>
        </w:rPr>
        <w:t>（4）代理服务费不在报价中单列，包含在总价中，由成交人支付给代理机构。</w:t>
      </w:r>
    </w:p>
    <w:p w:rsidR="00C843D5" w:rsidRDefault="00665E1B">
      <w:pPr>
        <w:spacing w:line="360" w:lineRule="auto"/>
        <w:ind w:firstLineChars="200" w:firstLine="420"/>
        <w:rPr>
          <w:rFonts w:ascii="宋体" w:hAnsi="宋体"/>
          <w:szCs w:val="21"/>
        </w:rPr>
      </w:pPr>
      <w:r>
        <w:rPr>
          <w:rFonts w:ascii="宋体" w:hAnsi="宋体" w:hint="eastAsia"/>
          <w:szCs w:val="21"/>
        </w:rPr>
        <w:t>4.4</w:t>
      </w:r>
      <w:r>
        <w:rPr>
          <w:rFonts w:ascii="宋体" w:hAnsi="宋体" w:cs="宋体" w:hint="eastAsia"/>
          <w:bCs/>
          <w:szCs w:val="21"/>
        </w:rPr>
        <w:t>成交人还需支付专家评审费（约900元），按实结算，提供工资表。</w:t>
      </w:r>
    </w:p>
    <w:p w:rsidR="00C843D5" w:rsidRDefault="00665E1B">
      <w:pPr>
        <w:spacing w:line="360" w:lineRule="auto"/>
        <w:ind w:firstLineChars="200" w:firstLine="422"/>
        <w:rPr>
          <w:rFonts w:ascii="宋体" w:hAnsi="宋体"/>
          <w:szCs w:val="21"/>
        </w:rPr>
      </w:pPr>
      <w:r>
        <w:rPr>
          <w:rFonts w:ascii="宋体" w:hAnsi="宋体" w:hint="eastAsia"/>
          <w:b/>
          <w:szCs w:val="21"/>
        </w:rPr>
        <w:t>招标代理服务费开户银行：江苏银行扬州广陵支行</w:t>
      </w:r>
      <w:r>
        <w:rPr>
          <w:rFonts w:ascii="宋体" w:hAnsi="宋体" w:hint="eastAsia"/>
          <w:b/>
          <w:szCs w:val="21"/>
        </w:rPr>
        <w:br/>
        <w:t>               开户名称：江苏唯诚建设咨询有限公司</w:t>
      </w:r>
      <w:r>
        <w:rPr>
          <w:rFonts w:ascii="宋体" w:hAnsi="宋体" w:hint="eastAsia"/>
          <w:b/>
          <w:szCs w:val="21"/>
        </w:rPr>
        <w:br/>
        <w:t>               开户帐号：05000140900000685</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43" w:name="_Hlt26954749"/>
      <w:bookmarkStart w:id="44" w:name="_Hlt26954852"/>
      <w:bookmarkStart w:id="45" w:name="_Hlt26954834"/>
      <w:bookmarkStart w:id="46" w:name="_Hlt26954858"/>
      <w:bookmarkStart w:id="47" w:name="_Hlt26954754"/>
      <w:bookmarkStart w:id="48" w:name="_Hlt26954842"/>
      <w:bookmarkStart w:id="49" w:name="_Hlt26954828"/>
      <w:bookmarkStart w:id="50" w:name="_Hlt26954844"/>
      <w:bookmarkStart w:id="51" w:name="_Hlt26954854"/>
      <w:bookmarkStart w:id="52" w:name="_Hlt26954846"/>
      <w:bookmarkStart w:id="53" w:name="_Hlt26670345"/>
      <w:bookmarkStart w:id="54" w:name="_Hlt26954731"/>
      <w:bookmarkStart w:id="55" w:name="_Hlt26670403"/>
      <w:bookmarkStart w:id="56" w:name="_Hlt26954752"/>
      <w:bookmarkStart w:id="57" w:name="_Hlt26670493"/>
      <w:bookmarkStart w:id="58" w:name="_Hlt26954862"/>
      <w:bookmarkStart w:id="59" w:name="_Hlt26670489"/>
      <w:bookmarkStart w:id="60" w:name="_Hlt26670486"/>
      <w:bookmarkStart w:id="61" w:name="_Hlt26670482"/>
      <w:bookmarkStart w:id="62" w:name="_Hlt26954850"/>
      <w:bookmarkStart w:id="63" w:name="_Hlt26670348"/>
      <w:bookmarkStart w:id="64" w:name="_Hlt26670354"/>
      <w:bookmarkStart w:id="65" w:name="_Hlt26954848"/>
      <w:bookmarkStart w:id="66" w:name="_Hlt26670523"/>
      <w:bookmarkStart w:id="67" w:name="_Hlt26954832"/>
      <w:bookmarkStart w:id="68" w:name="_Hlt26954830"/>
      <w:bookmarkStart w:id="69" w:name="_Hlt26670357"/>
      <w:bookmarkStart w:id="70" w:name="_Hlt26670425"/>
      <w:bookmarkStart w:id="71" w:name="_Hlt26954864"/>
      <w:bookmarkStart w:id="72" w:name="_Hlt26954734"/>
      <w:bookmarkStart w:id="73" w:name="_Hlt26670496"/>
      <w:bookmarkStart w:id="74" w:name="_Hlt26668983"/>
      <w:bookmarkStart w:id="75" w:name="_Hlt26954836"/>
      <w:bookmarkStart w:id="76" w:name="_Hlt26954739"/>
      <w:bookmarkStart w:id="77" w:name="_Hlt26954860"/>
      <w:bookmarkStart w:id="78" w:name="_Hlt26668999"/>
      <w:bookmarkStart w:id="79" w:name="_Hlt26668969"/>
      <w:bookmarkStart w:id="80" w:name="_Hlt2695485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bCs w:val="0"/>
          <w:sz w:val="21"/>
          <w:szCs w:val="21"/>
        </w:rPr>
        <w:t>询比文件的约束力</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5.1</w:t>
      </w:r>
      <w:r>
        <w:rPr>
          <w:rFonts w:asciiTheme="minorEastAsia" w:eastAsiaTheme="minorEastAsia" w:hAnsiTheme="minorEastAsia" w:cstheme="minorEastAsia" w:hint="eastAsia"/>
          <w:szCs w:val="21"/>
        </w:rPr>
        <w:t xml:space="preserve"> 投标人一旦参加本项目采购活动，即被认为接受了本询比文件的规定和约束。</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81" w:name="_Toc16938526"/>
      <w:bookmarkStart w:id="82" w:name="_Toc20823282"/>
      <w:bookmarkStart w:id="83" w:name="_Toc513029210"/>
      <w:r>
        <w:rPr>
          <w:rFonts w:asciiTheme="minorEastAsia" w:eastAsiaTheme="minorEastAsia" w:hAnsiTheme="minorEastAsia" w:cstheme="minorEastAsia" w:hint="eastAsia"/>
          <w:bCs w:val="0"/>
          <w:sz w:val="21"/>
          <w:szCs w:val="21"/>
        </w:rPr>
        <w:lastRenderedPageBreak/>
        <w:t>6、询比文件构成</w:t>
      </w:r>
      <w:bookmarkEnd w:id="81"/>
      <w:bookmarkEnd w:id="82"/>
      <w:bookmarkEnd w:id="83"/>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6.1</w:t>
      </w:r>
      <w:r>
        <w:rPr>
          <w:rFonts w:asciiTheme="minorEastAsia" w:eastAsiaTheme="minorEastAsia" w:hAnsiTheme="minorEastAsia" w:cstheme="minorEastAsia" w:hint="eastAsia"/>
          <w:szCs w:val="21"/>
        </w:rPr>
        <w:t>询比文件有以下部分组成：</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（1）询比采购邀请书</w:t>
      </w:r>
    </w:p>
    <w:p w:rsidR="00C843D5" w:rsidRDefault="00665E1B">
      <w:pPr>
        <w:tabs>
          <w:tab w:val="left" w:pos="258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（2）投标人须知</w:t>
      </w:r>
      <w:r>
        <w:rPr>
          <w:rFonts w:asciiTheme="minorEastAsia" w:eastAsiaTheme="minorEastAsia" w:hAnsiTheme="minorEastAsia" w:cstheme="minorEastAsia" w:hint="eastAsia"/>
          <w:szCs w:val="21"/>
        </w:rPr>
        <w:tab/>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（3）合同条款及格式</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（4）项目需求</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（5）投标文件格式</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请仔细检查询比文件是否齐全，如有缺漏请立即与代理机构联系解决。</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6.2 招标的最小单位是包。招标服务数量及技术要求中未分包的，供应商对要求提供的服务不得部分投标；招标服务数量及技术要求中已经分包的，应当以包为单位投标。</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6.3 询比文件如果要求供应商提交备选投标方案的，供应商可以提交备选方案；否则，备选方案将被拒绝。</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6.4</w:t>
      </w:r>
      <w:r>
        <w:rPr>
          <w:rFonts w:asciiTheme="minorEastAsia" w:eastAsiaTheme="minorEastAsia" w:hAnsiTheme="minorEastAsia" w:cstheme="minorEastAsia" w:hint="eastAsia"/>
          <w:szCs w:val="21"/>
        </w:rPr>
        <w:t xml:space="preserve"> 投标人应认真阅读询比文件中所有的事项、格式、条款和规范等要求。按询比文件要求和规定编制投标文件，并保证所提供的全部资料的真实性，以使其投标文件对询比文件作出实质性响应，否则其风险由投标人自行承担。</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84" w:name="_Toc513029211"/>
      <w:bookmarkStart w:id="85" w:name="_Toc16938527"/>
      <w:bookmarkStart w:id="86" w:name="_Toc462564070"/>
      <w:bookmarkStart w:id="87" w:name="_Toc20823283"/>
      <w:r>
        <w:rPr>
          <w:rFonts w:asciiTheme="minorEastAsia" w:eastAsiaTheme="minorEastAsia" w:hAnsiTheme="minorEastAsia" w:cstheme="minorEastAsia" w:hint="eastAsia"/>
          <w:bCs w:val="0"/>
          <w:sz w:val="21"/>
          <w:szCs w:val="21"/>
        </w:rPr>
        <w:t>7</w:t>
      </w: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Cs w:val="0"/>
          <w:sz w:val="21"/>
          <w:szCs w:val="21"/>
        </w:rPr>
        <w:t>询比文件的</w:t>
      </w:r>
      <w:bookmarkEnd w:id="84"/>
      <w:bookmarkEnd w:id="85"/>
      <w:bookmarkEnd w:id="86"/>
      <w:bookmarkEnd w:id="87"/>
      <w:r>
        <w:rPr>
          <w:rFonts w:asciiTheme="minorEastAsia" w:eastAsiaTheme="minorEastAsia" w:hAnsiTheme="minorEastAsia" w:cstheme="minorEastAsia" w:hint="eastAsia"/>
          <w:bCs w:val="0"/>
          <w:sz w:val="21"/>
          <w:szCs w:val="21"/>
        </w:rPr>
        <w:t>澄清</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 任何要求对询比文件进行澄清的投标人，应在投标截止日期的十日前按投标邀请中的通讯地址，以书面形式通知代理机构。</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88" w:name="_Toc462564071"/>
      <w:bookmarkStart w:id="89" w:name="_Toc20823284"/>
      <w:bookmarkStart w:id="90" w:name="_Toc513029212"/>
      <w:bookmarkStart w:id="91" w:name="_Toc16938528"/>
      <w:r>
        <w:rPr>
          <w:rFonts w:asciiTheme="minorEastAsia" w:eastAsiaTheme="minorEastAsia" w:hAnsiTheme="minorEastAsia" w:cstheme="minorEastAsia" w:hint="eastAsia"/>
          <w:bCs w:val="0"/>
          <w:sz w:val="21"/>
          <w:szCs w:val="21"/>
        </w:rPr>
        <w:t>8</w:t>
      </w:r>
      <w:r>
        <w:rPr>
          <w:rFonts w:asciiTheme="minorEastAsia" w:eastAsiaTheme="minorEastAsia" w:hAnsiTheme="minorEastAsia" w:cstheme="minorEastAsia" w:hint="eastAsia"/>
          <w:b w:val="0"/>
          <w:bCs w:val="0"/>
          <w:sz w:val="21"/>
          <w:szCs w:val="21"/>
        </w:rPr>
        <w:t>、</w:t>
      </w:r>
      <w:r>
        <w:rPr>
          <w:rFonts w:asciiTheme="minorEastAsia" w:eastAsiaTheme="minorEastAsia" w:hAnsiTheme="minorEastAsia" w:cstheme="minorEastAsia" w:hint="eastAsia"/>
          <w:bCs w:val="0"/>
          <w:sz w:val="21"/>
          <w:szCs w:val="21"/>
        </w:rPr>
        <w:t>询比文件的修改</w:t>
      </w:r>
      <w:bookmarkEnd w:id="88"/>
      <w:bookmarkEnd w:id="89"/>
      <w:bookmarkEnd w:id="90"/>
      <w:bookmarkEnd w:id="91"/>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8.1</w:t>
      </w:r>
      <w:r>
        <w:rPr>
          <w:rFonts w:asciiTheme="minorEastAsia" w:eastAsiaTheme="minorEastAsia" w:hAnsiTheme="minorEastAsia" w:cstheme="minorEastAsia" w:hint="eastAsia"/>
          <w:szCs w:val="21"/>
        </w:rPr>
        <w:t xml:space="preserve"> 在投标截止时间前，代理机构可以对询比文件进行修改。</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8.2代理机构在询比文件要求提交投标文件截止时间前，有权决定延长投标截止时间和开标时间，并在原采购信息发布媒体上发布变更公告。</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8.3</w:t>
      </w:r>
      <w:r>
        <w:rPr>
          <w:rFonts w:asciiTheme="minorEastAsia" w:eastAsiaTheme="minorEastAsia" w:hAnsiTheme="minorEastAsia" w:cstheme="minorEastAsia" w:hint="eastAsia"/>
          <w:szCs w:val="21"/>
        </w:rPr>
        <w:t>询比文件的修改将在“扬州市政府采购服务商城、扬州市职业大学校园网”公布，补充文件将作为询比文件的组成部分，并对投标人具有约束力。</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8.4投标人应在投标截止时间前关注原采购信息发布媒体上有关本招标项目有无变更公告。</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92" w:name="_Toc20823286"/>
      <w:bookmarkStart w:id="93" w:name="_Toc462564073"/>
      <w:bookmarkStart w:id="94" w:name="_Toc513029214"/>
      <w:bookmarkStart w:id="95" w:name="_Toc16938530"/>
      <w:r>
        <w:rPr>
          <w:rFonts w:asciiTheme="minorEastAsia" w:eastAsiaTheme="minorEastAsia" w:hAnsiTheme="minorEastAsia" w:cstheme="minorEastAsia" w:hint="eastAsia"/>
          <w:bCs w:val="0"/>
          <w:sz w:val="21"/>
          <w:szCs w:val="21"/>
        </w:rPr>
        <w:t>9、投标文件的语言、度量衡单位</w:t>
      </w:r>
      <w:bookmarkEnd w:id="92"/>
      <w:bookmarkEnd w:id="93"/>
      <w:bookmarkEnd w:id="94"/>
      <w:bookmarkEnd w:id="95"/>
      <w:r>
        <w:rPr>
          <w:rFonts w:asciiTheme="minorEastAsia" w:eastAsiaTheme="minorEastAsia" w:hAnsiTheme="minorEastAsia" w:cstheme="minorEastAsia" w:hint="eastAsia"/>
          <w:bCs w:val="0"/>
          <w:sz w:val="21"/>
          <w:szCs w:val="21"/>
        </w:rPr>
        <w:t>、货币和编制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9.1</w:t>
      </w:r>
      <w:r>
        <w:rPr>
          <w:rFonts w:asciiTheme="minorEastAsia" w:eastAsiaTheme="minorEastAsia" w:hAnsiTheme="minorEastAsia" w:cstheme="minorEastAsia" w:hint="eastAsia"/>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w:t>
      </w:r>
      <w:r>
        <w:rPr>
          <w:rFonts w:asciiTheme="minorEastAsia" w:eastAsiaTheme="minorEastAsia" w:hAnsiTheme="minorEastAsia" w:cstheme="minorEastAsia" w:hint="eastAsia"/>
          <w:szCs w:val="21"/>
        </w:rPr>
        <w:lastRenderedPageBreak/>
        <w:t>中文文本为准。投标文件以及投标人与代理机构就有关投标的所有来往通知、函件和文件均应使用简体中文。</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9.2</w:t>
      </w:r>
      <w:r>
        <w:rPr>
          <w:rFonts w:asciiTheme="minorEastAsia" w:eastAsiaTheme="minorEastAsia" w:hAnsiTheme="minorEastAsia" w:cstheme="minorEastAsia" w:hint="eastAsia"/>
          <w:szCs w:val="21"/>
        </w:rPr>
        <w:t xml:space="preserve"> 除技术性能另有规定外，投标文件所使用的度量衡单位，均须采用国家法定计量单位。</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9.3投标人应使用人民币报价。</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9.4投标文件应字迹清楚、内容齐全、不得涂改。如有修改，修改处须有投标人加盖公章和法定代表人或其授权代表签字。</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96" w:name="_Toc513029215"/>
      <w:bookmarkStart w:id="97" w:name="_Toc20823287"/>
      <w:bookmarkStart w:id="98" w:name="_Toc462564074"/>
      <w:bookmarkStart w:id="99" w:name="_Toc16938531"/>
      <w:r>
        <w:rPr>
          <w:rFonts w:asciiTheme="minorEastAsia" w:eastAsiaTheme="minorEastAsia" w:hAnsiTheme="minorEastAsia" w:cstheme="minorEastAsia" w:hint="eastAsia"/>
          <w:bCs w:val="0"/>
          <w:sz w:val="21"/>
          <w:szCs w:val="21"/>
        </w:rPr>
        <w:t>10、投标文件构成</w:t>
      </w:r>
      <w:bookmarkEnd w:id="96"/>
      <w:bookmarkEnd w:id="97"/>
      <w:bookmarkEnd w:id="98"/>
      <w:bookmarkEnd w:id="99"/>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10.1</w:t>
      </w:r>
      <w:r>
        <w:rPr>
          <w:rFonts w:asciiTheme="minorEastAsia" w:eastAsiaTheme="minorEastAsia" w:hAnsiTheme="minorEastAsia" w:cstheme="minorEastAsia" w:hint="eastAsia"/>
          <w:szCs w:val="21"/>
        </w:rPr>
        <w:t xml:space="preserve"> 投标人编写的投标文件应包括：资信证明文件、投标产品配置与分项报价表、供货一览表、技术参数响应及偏离表、商务条款响应及偏离表、技术及售后服务承诺书、开标一览表等部分；</w:t>
      </w:r>
    </w:p>
    <w:p w:rsidR="00C843D5" w:rsidRDefault="00665E1B">
      <w:pPr>
        <w:pStyle w:val="4"/>
        <w:tabs>
          <w:tab w:val="left" w:pos="2551"/>
        </w:tabs>
        <w:spacing w:before="0" w:after="0" w:line="360" w:lineRule="auto"/>
        <w:ind w:firstLineChars="200" w:firstLine="420"/>
        <w:rPr>
          <w:rFonts w:asciiTheme="minorEastAsia" w:eastAsiaTheme="minorEastAsia" w:hAnsiTheme="minorEastAsia" w:cstheme="minorEastAsia"/>
          <w:b w:val="0"/>
          <w:bCs w:val="0"/>
          <w:sz w:val="21"/>
          <w:szCs w:val="21"/>
        </w:rPr>
      </w:pPr>
      <w:bookmarkStart w:id="100" w:name="_Toc14577357"/>
      <w:bookmarkStart w:id="101" w:name="_Toc49090509"/>
      <w:bookmarkStart w:id="102" w:name="_Toc513029219"/>
      <w:bookmarkStart w:id="103" w:name="_Toc49090507"/>
      <w:bookmarkStart w:id="104" w:name="_Toc14577354"/>
      <w:bookmarkStart w:id="105" w:name="_Toc513029216"/>
      <w:r>
        <w:rPr>
          <w:rFonts w:asciiTheme="minorEastAsia" w:eastAsiaTheme="minorEastAsia" w:hAnsiTheme="minorEastAsia" w:cstheme="minorEastAsia"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C843D5" w:rsidRDefault="00665E1B">
      <w:pPr>
        <w:pStyle w:val="4"/>
        <w:tabs>
          <w:tab w:val="left" w:pos="2551"/>
        </w:tabs>
        <w:spacing w:before="0" w:after="0" w:line="360" w:lineRule="auto"/>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10.3 投标人应当根据询比文件要求编制投标文件，投标文件应对询比文件提出的要求和条件作出实质性响应，并在相应的投标文件中逐条标明满足与否。</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Cs w:val="0"/>
          <w:sz w:val="21"/>
          <w:szCs w:val="21"/>
        </w:rPr>
        <w:t>11、证明投标人资格及符合询比文件规定的文件</w:t>
      </w:r>
      <w:bookmarkEnd w:id="100"/>
      <w:bookmarkEnd w:id="101"/>
      <w:bookmarkEnd w:id="102"/>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11.1投标人应按要求提交资格证明文件及符合询比文件规定的文件。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11.2投标人应提交证明其有资格参加投标和中标后有能力独立履行合同的文件。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11.3投标人除必须具有履行合同所需提供的货物以及服务的能力外，还必须具备相应的财务、技术方面的能力。</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11.4投标人应提交根据合同要求提供的证明产品质量合格以及符合询比文件规定的证明文件。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11.5证明投标人所提供货物与询比文件的要求相一致的文件可以是手册、图纸、文字资料和数据</w:t>
      </w:r>
      <w:r>
        <w:rPr>
          <w:rFonts w:asciiTheme="minorEastAsia" w:eastAsiaTheme="minorEastAsia" w:hAnsiTheme="minorEastAsia" w:cstheme="minorEastAsia" w:hint="eastAsia"/>
          <w:bCs/>
          <w:szCs w:val="21"/>
        </w:rPr>
        <w:t>。</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106" w:name="_Toc14577355"/>
      <w:bookmarkStart w:id="107" w:name="_Toc49090508"/>
      <w:bookmarkEnd w:id="103"/>
      <w:bookmarkEnd w:id="104"/>
      <w:bookmarkEnd w:id="105"/>
      <w:r>
        <w:rPr>
          <w:rFonts w:asciiTheme="minorEastAsia" w:eastAsiaTheme="minorEastAsia" w:hAnsiTheme="minorEastAsia" w:cstheme="minorEastAsia" w:hint="eastAsia"/>
          <w:bCs w:val="0"/>
          <w:sz w:val="21"/>
          <w:szCs w:val="21"/>
        </w:rPr>
        <w:t>12、供货一览表和投标配置与分项报价</w:t>
      </w:r>
      <w:bookmarkEnd w:id="106"/>
      <w:r>
        <w:rPr>
          <w:rFonts w:asciiTheme="minorEastAsia" w:eastAsiaTheme="minorEastAsia" w:hAnsiTheme="minorEastAsia" w:cstheme="minorEastAsia" w:hint="eastAsia"/>
          <w:bCs w:val="0"/>
          <w:sz w:val="21"/>
          <w:szCs w:val="21"/>
        </w:rPr>
        <w:t>表</w:t>
      </w:r>
      <w:bookmarkEnd w:id="107"/>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12.1</w:t>
      </w:r>
      <w:r>
        <w:rPr>
          <w:rFonts w:asciiTheme="minorEastAsia" w:eastAsiaTheme="minorEastAsia" w:hAnsiTheme="minorEastAsia" w:cstheme="minorEastAsia" w:hint="eastAsia"/>
          <w:szCs w:val="21"/>
        </w:rPr>
        <w:t xml:space="preserve"> 投标人应按照询比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lastRenderedPageBreak/>
        <w:t>12.2</w:t>
      </w:r>
      <w:r>
        <w:rPr>
          <w:rFonts w:asciiTheme="minorEastAsia" w:eastAsiaTheme="minorEastAsia" w:hAnsiTheme="minorEastAsia" w:cstheme="minorEastAsia" w:hint="eastAsia"/>
          <w:szCs w:val="21"/>
        </w:rPr>
        <w:t xml:space="preserve"> 标的物</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采购人需求的货物供应、安装，调试及有关技术服务等</w:t>
      </w:r>
      <w:r>
        <w:rPr>
          <w:rFonts w:asciiTheme="minorEastAsia" w:eastAsiaTheme="minorEastAsia" w:hAnsiTheme="minorEastAsia" w:cstheme="minorEastAsia" w:hint="eastAsia"/>
          <w:szCs w:val="21"/>
        </w:rPr>
        <w:t>。</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12.3</w:t>
      </w:r>
      <w:r>
        <w:rPr>
          <w:rFonts w:asciiTheme="minorEastAsia" w:eastAsiaTheme="minorEastAsia" w:hAnsiTheme="minorEastAsia" w:cstheme="minorEastAsia" w:hint="eastAsia"/>
          <w:bCs/>
          <w:szCs w:val="21"/>
        </w:rPr>
        <w:t>有关费用处理</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招标报价采用总承包方式，投标人的报价应包括所投产品费用、安装调试费、测试验收费、培训费、运行维护费用、税金及其他有关的为完成本项目发生的所有费用，询比文件中另有规定的除外。</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12.4</w:t>
      </w:r>
      <w:r>
        <w:rPr>
          <w:rFonts w:asciiTheme="minorEastAsia" w:eastAsiaTheme="minorEastAsia" w:hAnsiTheme="minorEastAsia" w:cstheme="minorEastAsia" w:hint="eastAsia"/>
          <w:bCs/>
          <w:szCs w:val="21"/>
        </w:rPr>
        <w:t>其它费用处理</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询比文件未列明，而投标人认为必需的费用也需列入报价。</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12.5</w:t>
      </w:r>
      <w:r>
        <w:rPr>
          <w:rFonts w:asciiTheme="minorEastAsia" w:eastAsiaTheme="minorEastAsia" w:hAnsiTheme="minorEastAsia" w:cstheme="minorEastAsia" w:hint="eastAsia"/>
          <w:bCs/>
          <w:szCs w:val="21"/>
        </w:rPr>
        <w:t>投标货币</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投标文件中的货物单价和总价无特殊规定的采用人民币报价，以元为单位标注。</w:t>
      </w:r>
      <w:r>
        <w:rPr>
          <w:rFonts w:asciiTheme="minorEastAsia" w:eastAsiaTheme="minorEastAsia" w:hAnsiTheme="minorEastAsia" w:cstheme="minorEastAsia" w:hint="eastAsia"/>
          <w:szCs w:val="21"/>
        </w:rPr>
        <w:t>询比文件中另有规定的按规定执行。</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12.6</w:t>
      </w:r>
      <w:r>
        <w:rPr>
          <w:rFonts w:asciiTheme="minorEastAsia" w:eastAsiaTheme="minorEastAsia" w:hAnsiTheme="minorEastAsia" w:cstheme="minorEastAsia" w:hint="eastAsia"/>
          <w:bCs/>
          <w:szCs w:val="21"/>
        </w:rPr>
        <w:t xml:space="preserve"> 投标配置与分项报价表上的价格应按下列方式分开填写</w:t>
      </w:r>
      <w:r>
        <w:rPr>
          <w:rFonts w:asciiTheme="minorEastAsia" w:eastAsiaTheme="minorEastAsia" w:hAnsiTheme="minorEastAsia" w:cstheme="minorEastAsia" w:hint="eastAsia"/>
          <w:szCs w:val="21"/>
        </w:rPr>
        <w:t>：</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szCs w:val="21"/>
        </w:rPr>
        <w:t>项目总价：</w:t>
      </w:r>
      <w:r>
        <w:rPr>
          <w:rFonts w:asciiTheme="minorEastAsia" w:eastAsiaTheme="minorEastAsia" w:hAnsiTheme="minorEastAsia" w:cstheme="minorEastAsia" w:hint="eastAsia"/>
          <w:bCs/>
          <w:szCs w:val="21"/>
        </w:rPr>
        <w:t>包括货物价格、运杂费（含保险费）、包装费、安装费、安装调试水电费、各种检测费、安装调试费、验收前保管、调试、验收合格及之前所有含税费用、验收费、各种税费、交付使用前管理费，以及伴随服务/售后服务费等为完成询比文件规定的工作内容所涉及到的一切相关费用，投标人中标后不得以任何理由进行调整，费用自行考虑均包含在投标报价中，相关费用如缺项，视为让利。</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Cs/>
          <w:szCs w:val="21"/>
        </w:rPr>
        <w:t>项目单价按投标配置及分项报价表中要求填报。</w:t>
      </w:r>
    </w:p>
    <w:p w:rsidR="00C843D5" w:rsidRDefault="00665E1B">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13、</w:t>
      </w:r>
      <w:r>
        <w:rPr>
          <w:rFonts w:asciiTheme="minorEastAsia" w:eastAsiaTheme="minorEastAsia" w:hAnsiTheme="minorEastAsia" w:cstheme="minorEastAsia" w:hint="eastAsia"/>
          <w:b/>
          <w:szCs w:val="21"/>
        </w:rPr>
        <w:t>技术参数响应及偏离表、商务条款响应及偏离表及投标货物说明</w:t>
      </w:r>
    </w:p>
    <w:p w:rsidR="00C843D5" w:rsidRDefault="00665E1B">
      <w:pPr>
        <w:autoSpaceDE w:val="0"/>
        <w:autoSpaceDN w:val="0"/>
        <w:spacing w:line="360" w:lineRule="auto"/>
        <w:ind w:firstLineChars="200" w:firstLine="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bCs/>
          <w:szCs w:val="21"/>
          <w:lang w:val="zh-CN"/>
        </w:rPr>
        <w:t>13.1</w:t>
      </w:r>
      <w:r>
        <w:rPr>
          <w:rFonts w:asciiTheme="minorEastAsia" w:eastAsiaTheme="minorEastAsia" w:hAnsiTheme="minorEastAsia" w:cstheme="minorEastAsia" w:hint="eastAsia"/>
          <w:szCs w:val="21"/>
          <w:lang w:val="zh-CN"/>
        </w:rPr>
        <w:t xml:space="preserve"> 对询比文件中的技术与商务条款要求逐项作出响应或偏离，并说明原因；</w:t>
      </w:r>
    </w:p>
    <w:p w:rsidR="00C843D5" w:rsidRDefault="00665E1B">
      <w:pPr>
        <w:tabs>
          <w:tab w:val="left" w:pos="1035"/>
        </w:tabs>
        <w:autoSpaceDE w:val="0"/>
        <w:autoSpaceDN w:val="0"/>
        <w:spacing w:line="360" w:lineRule="auto"/>
        <w:ind w:firstLineChars="200" w:firstLine="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13.2 提供参加本项目类似案例简介；</w:t>
      </w:r>
    </w:p>
    <w:p w:rsidR="00C843D5" w:rsidRDefault="00665E1B">
      <w:pPr>
        <w:tabs>
          <w:tab w:val="left" w:pos="1035"/>
        </w:tabs>
        <w:autoSpaceDE w:val="0"/>
        <w:autoSpaceDN w:val="0"/>
        <w:spacing w:line="360" w:lineRule="auto"/>
        <w:ind w:firstLineChars="200" w:firstLine="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13.3 培训计划；</w:t>
      </w:r>
    </w:p>
    <w:p w:rsidR="00C843D5" w:rsidRDefault="00665E1B">
      <w:pPr>
        <w:tabs>
          <w:tab w:val="left" w:pos="1035"/>
        </w:tabs>
        <w:autoSpaceDE w:val="0"/>
        <w:autoSpaceDN w:val="0"/>
        <w:spacing w:line="360" w:lineRule="auto"/>
        <w:ind w:firstLineChars="200" w:firstLine="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13.4 详细阐述所投货物的主要组成部分、功能设计、实现思路及关键技术；</w:t>
      </w:r>
    </w:p>
    <w:p w:rsidR="00C843D5" w:rsidRDefault="00665E1B">
      <w:pPr>
        <w:tabs>
          <w:tab w:val="left" w:pos="1035"/>
        </w:tabs>
        <w:autoSpaceDE w:val="0"/>
        <w:autoSpaceDN w:val="0"/>
        <w:spacing w:line="360" w:lineRule="auto"/>
        <w:ind w:firstLineChars="200" w:firstLine="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13.5 投标人认为需要的其他技术文件或说明。</w:t>
      </w:r>
    </w:p>
    <w:p w:rsidR="00C843D5" w:rsidRDefault="00665E1B">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14、服务承诺及售后服务机构、人员的情况介绍</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14、1</w:t>
      </w:r>
      <w:r>
        <w:rPr>
          <w:rFonts w:asciiTheme="minorEastAsia" w:eastAsiaTheme="minorEastAsia" w:hAnsiTheme="minorEastAsia" w:cstheme="minorEastAsia" w:hint="eastAsia"/>
          <w:szCs w:val="21"/>
        </w:rPr>
        <w:t>投标人的服务承诺应按不低于询比文件中商务要求的标准。</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14、2</w:t>
      </w:r>
      <w:r>
        <w:rPr>
          <w:rFonts w:asciiTheme="minorEastAsia" w:eastAsiaTheme="minorEastAsia" w:hAnsiTheme="minorEastAsia" w:cstheme="minorEastAsia" w:hint="eastAsia"/>
          <w:szCs w:val="21"/>
        </w:rPr>
        <w:t>提供投标人有关售后服务的管理制度、售后服务机构的分布情况、售后服务人员的数量、素质、技术水平及售后服务的反应能力。</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08" w:name="_Toc14577359"/>
      <w:bookmarkStart w:id="109" w:name="_Toc49090510"/>
      <w:r>
        <w:rPr>
          <w:rFonts w:asciiTheme="minorEastAsia" w:eastAsiaTheme="minorEastAsia" w:hAnsiTheme="minorEastAsia" w:cstheme="minorEastAsia" w:hint="eastAsia"/>
          <w:bCs w:val="0"/>
          <w:sz w:val="21"/>
          <w:szCs w:val="21"/>
        </w:rPr>
        <w:t>15、投标函和开标一览表</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15.1</w:t>
      </w:r>
      <w:r>
        <w:rPr>
          <w:rFonts w:asciiTheme="minorEastAsia" w:eastAsiaTheme="minorEastAsia" w:hAnsiTheme="minorEastAsia" w:cstheme="minorEastAsia" w:hint="eastAsia"/>
          <w:szCs w:val="21"/>
        </w:rPr>
        <w:t xml:space="preserve"> 投标人应按照询比文件中提供的格式完整、正确填写投标函、开标一览表。</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lastRenderedPageBreak/>
        <w:t>15.2</w:t>
      </w:r>
      <w:r>
        <w:rPr>
          <w:rFonts w:asciiTheme="minorEastAsia" w:eastAsiaTheme="minorEastAsia" w:hAnsiTheme="minorEastAsia" w:cstheme="minorEastAsia" w:hint="eastAsia"/>
          <w:szCs w:val="21"/>
        </w:rPr>
        <w:t xml:space="preserve"> 开标一览表中的价格应与投标文件中投标配置与分项报价表中的价格一致，如不一致，不作为无效投标处理，但评标时按开标一览表中价格为准。</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Cs w:val="0"/>
          <w:sz w:val="21"/>
          <w:szCs w:val="21"/>
        </w:rPr>
        <w:t>16、投标保证金</w:t>
      </w:r>
      <w:bookmarkEnd w:id="108"/>
      <w:bookmarkEnd w:id="109"/>
      <w:r>
        <w:rPr>
          <w:rFonts w:asciiTheme="minorEastAsia" w:eastAsiaTheme="minorEastAsia" w:hAnsiTheme="minorEastAsia" w:cstheme="minorEastAsia" w:hint="eastAsia"/>
          <w:bCs w:val="0"/>
          <w:sz w:val="21"/>
          <w:szCs w:val="21"/>
        </w:rPr>
        <w:t>：/</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10" w:name="_Toc49090511"/>
      <w:bookmarkStart w:id="111" w:name="_Toc14577360"/>
      <w:r>
        <w:rPr>
          <w:rFonts w:asciiTheme="minorEastAsia" w:eastAsiaTheme="minorEastAsia" w:hAnsiTheme="minorEastAsia" w:cstheme="minorEastAsia" w:hint="eastAsia"/>
          <w:bCs w:val="0"/>
          <w:sz w:val="21"/>
          <w:szCs w:val="21"/>
        </w:rPr>
        <w:t>17、投标有效期</w:t>
      </w:r>
      <w:bookmarkEnd w:id="110"/>
      <w:bookmarkEnd w:id="111"/>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17.1</w:t>
      </w:r>
      <w:r>
        <w:rPr>
          <w:rFonts w:asciiTheme="minorEastAsia" w:eastAsiaTheme="minorEastAsia" w:hAnsiTheme="minorEastAsia" w:cstheme="minorEastAsia" w:hint="eastAsia"/>
          <w:bCs/>
          <w:szCs w:val="21"/>
        </w:rPr>
        <w:t xml:space="preserve"> 投标有效期为代理机构规定的开标之日起</w:t>
      </w:r>
      <w:r>
        <w:rPr>
          <w:rFonts w:asciiTheme="minorEastAsia" w:eastAsiaTheme="minorEastAsia" w:hAnsiTheme="minorEastAsia" w:cstheme="minorEastAsia" w:hint="eastAsia"/>
          <w:b/>
          <w:szCs w:val="21"/>
          <w:u w:val="single"/>
        </w:rPr>
        <w:t>六十（60）天</w:t>
      </w:r>
      <w:r>
        <w:rPr>
          <w:rFonts w:asciiTheme="minorEastAsia" w:eastAsiaTheme="minorEastAsia" w:hAnsiTheme="minorEastAsia" w:cstheme="minorEastAsia" w:hint="eastAsia"/>
          <w:bCs/>
          <w:szCs w:val="21"/>
        </w:rPr>
        <w:t>。投标有效期比规定短的将被视为非响应性投标而予以拒绝。</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17.2</w:t>
      </w:r>
      <w:r>
        <w:rPr>
          <w:rFonts w:asciiTheme="minorEastAsia" w:eastAsiaTheme="minorEastAsia" w:hAnsiTheme="minorEastAsia" w:cstheme="minorEastAsia" w:hint="eastAsia"/>
          <w:bCs/>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asciiTheme="minorEastAsia" w:eastAsiaTheme="minorEastAsia" w:hAnsiTheme="minorEastAsia" w:cstheme="minorEastAsia" w:hint="eastAsia"/>
          <w:szCs w:val="21"/>
        </w:rPr>
        <w:t>代理机构在接到投标人书面答复后；</w:t>
      </w:r>
      <w:r>
        <w:rPr>
          <w:rFonts w:asciiTheme="minorEastAsia" w:eastAsiaTheme="minorEastAsia" w:hAnsiTheme="minorEastAsia" w:cstheme="minorEastAsia" w:hint="eastAsia"/>
          <w:bCs/>
          <w:szCs w:val="21"/>
        </w:rPr>
        <w:t>同意延长投标有效期的投标人既不能要求也不允许修改其投标文件。</w:t>
      </w:r>
      <w:r>
        <w:rPr>
          <w:rFonts w:asciiTheme="minorEastAsia" w:eastAsiaTheme="minorEastAsia" w:hAnsiTheme="minorEastAsia" w:cstheme="minorEastAsia" w:hint="eastAsia"/>
          <w:szCs w:val="21"/>
        </w:rPr>
        <w:t>同时受投标有效期约束的所有权利与义务均延长至新的有效期</w:t>
      </w:r>
      <w:r>
        <w:rPr>
          <w:rFonts w:asciiTheme="minorEastAsia" w:eastAsiaTheme="minorEastAsia" w:hAnsiTheme="minorEastAsia" w:cstheme="minorEastAsia" w:hint="eastAsia"/>
          <w:bCs/>
          <w:szCs w:val="21"/>
        </w:rPr>
        <w:t>。</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12" w:name="_Toc14577361"/>
      <w:bookmarkStart w:id="113" w:name="_Toc49090512"/>
      <w:r>
        <w:rPr>
          <w:rFonts w:asciiTheme="minorEastAsia" w:eastAsiaTheme="minorEastAsia" w:hAnsiTheme="minorEastAsia" w:cstheme="minorEastAsia" w:hint="eastAsia"/>
          <w:bCs w:val="0"/>
          <w:sz w:val="21"/>
          <w:szCs w:val="21"/>
        </w:rPr>
        <w:t>18、投标文件份数和签署</w:t>
      </w:r>
      <w:bookmarkEnd w:id="112"/>
      <w:bookmarkEnd w:id="113"/>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18.1</w:t>
      </w:r>
      <w:r>
        <w:rPr>
          <w:rFonts w:asciiTheme="minorEastAsia" w:eastAsiaTheme="minorEastAsia" w:hAnsiTheme="minorEastAsia" w:cstheme="minorEastAsia" w:hint="eastAsia"/>
          <w:bCs/>
          <w:szCs w:val="21"/>
        </w:rPr>
        <w:t>投标人应严格按照招标公告和询比文件要求的份数准备投标文件，每份投标文件须清楚地标明“正本”或“副本”字样。一旦正本和副本不符，以正本为准。</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18.2投标文件正本中，除询比文件规定的可提交复印件外，其他文件均须提交原件。文字材料需打印或用不褪色墨水书写。投标文件的正本须经法定代表人或授权代表签署和加盖投标人公章。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18.3</w:t>
      </w:r>
      <w:r>
        <w:rPr>
          <w:rFonts w:asciiTheme="minorEastAsia" w:eastAsiaTheme="minorEastAsia" w:hAnsiTheme="minorEastAsia" w:cstheme="minorEastAsia" w:hint="eastAsia"/>
          <w:bCs/>
          <w:szCs w:val="21"/>
        </w:rPr>
        <w:t xml:space="preserve"> 除投标人对错处做必要修改外，投标文件不得行间插字、涂改或增删。如有修改错漏处，必须由法定代表人或授权代表签字或盖章。</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14" w:name="_Toc513029225"/>
      <w:bookmarkStart w:id="115" w:name="_Toc20823297"/>
      <w:bookmarkStart w:id="116" w:name="_Toc462564084"/>
      <w:bookmarkStart w:id="117" w:name="_Toc16938541"/>
      <w:r>
        <w:rPr>
          <w:rFonts w:asciiTheme="minorEastAsia" w:eastAsiaTheme="minorEastAsia" w:hAnsiTheme="minorEastAsia" w:cstheme="minorEastAsia" w:hint="eastAsia"/>
          <w:bCs w:val="0"/>
          <w:sz w:val="21"/>
          <w:szCs w:val="21"/>
        </w:rPr>
        <w:t>19、投标文件的密封和标记</w:t>
      </w:r>
      <w:bookmarkEnd w:id="114"/>
      <w:bookmarkEnd w:id="115"/>
      <w:bookmarkEnd w:id="116"/>
      <w:bookmarkEnd w:id="117"/>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19.1</w:t>
      </w:r>
      <w:r>
        <w:rPr>
          <w:rFonts w:asciiTheme="minorEastAsia" w:eastAsiaTheme="minorEastAsia" w:hAnsiTheme="minorEastAsia" w:cstheme="minorEastAsia" w:hint="eastAsia"/>
          <w:bCs/>
          <w:szCs w:val="21"/>
        </w:rPr>
        <w:t>投标人应将投标文件正本和所有副本密封，不论投标人中标与否，投标文件均不退回。</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19.2</w:t>
      </w:r>
      <w:r>
        <w:rPr>
          <w:rFonts w:asciiTheme="minorEastAsia" w:eastAsiaTheme="minorEastAsia" w:hAnsiTheme="minorEastAsia" w:cstheme="minorEastAsia" w:hint="eastAsia"/>
          <w:bCs/>
          <w:szCs w:val="21"/>
        </w:rPr>
        <w:t xml:space="preserve"> 密封的投标文件应：</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19.2.1 注明投标人名称，如因标注不清而产生的后果由投标人自负。按招标公告中注明的地址送达；</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19.2.2注明投标项目名称、标书编号。</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19.2.3</w:t>
      </w:r>
      <w:r>
        <w:rPr>
          <w:rFonts w:asciiTheme="minorEastAsia" w:eastAsiaTheme="minorEastAsia" w:hAnsiTheme="minorEastAsia" w:cstheme="minorEastAsia" w:hint="eastAsia"/>
          <w:bCs/>
          <w:szCs w:val="21"/>
        </w:rPr>
        <w:t>未按要求密封和加写标记，代理机构对误投或过早启封概不负责。对由此造成提前开封的投标文件，代理机构将予以拒绝，作无效投标处理。</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118" w:name="_Toc20823298"/>
      <w:bookmarkStart w:id="119" w:name="_Toc16938542"/>
      <w:bookmarkStart w:id="120" w:name="_Toc513029226"/>
      <w:r>
        <w:rPr>
          <w:rFonts w:asciiTheme="minorEastAsia" w:eastAsiaTheme="minorEastAsia" w:hAnsiTheme="minorEastAsia" w:cstheme="minorEastAsia" w:hint="eastAsia"/>
          <w:bCs w:val="0"/>
          <w:sz w:val="21"/>
          <w:szCs w:val="21"/>
        </w:rPr>
        <w:t>20、投标截止日期</w:t>
      </w:r>
      <w:bookmarkEnd w:id="118"/>
      <w:bookmarkEnd w:id="119"/>
      <w:bookmarkEnd w:id="120"/>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bCs/>
          <w:szCs w:val="21"/>
        </w:rPr>
        <w:t xml:space="preserve"> 代理机构收到投标文件的时间不得迟于招标公告中规定的截止时间。</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lastRenderedPageBreak/>
        <w:t>20.2</w:t>
      </w:r>
      <w:r>
        <w:rPr>
          <w:rFonts w:asciiTheme="minorEastAsia" w:eastAsiaTheme="minorEastAsia" w:hAnsiTheme="minorEastAsia" w:cstheme="minorEastAsia" w:hint="eastAsia"/>
          <w:bCs/>
          <w:szCs w:val="21"/>
        </w:rPr>
        <w:t xml:space="preserve"> 代理机构可以通过修改询比文件酌情延长投标截止日期，在此情况下，投标人的所有权利和义务以及投标人受制的截止日期均应以延长后新的截止日期为准。</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Cs w:val="0"/>
          <w:sz w:val="21"/>
          <w:szCs w:val="21"/>
        </w:rPr>
      </w:pPr>
      <w:bookmarkStart w:id="121" w:name="_Toc20823299"/>
      <w:bookmarkStart w:id="122" w:name="_Toc513029227"/>
      <w:bookmarkStart w:id="123" w:name="_Toc16938543"/>
      <w:r>
        <w:rPr>
          <w:rFonts w:asciiTheme="minorEastAsia" w:eastAsiaTheme="minorEastAsia" w:hAnsiTheme="minorEastAsia" w:cstheme="minorEastAsia" w:hint="eastAsia"/>
          <w:bCs w:val="0"/>
          <w:sz w:val="21"/>
          <w:szCs w:val="21"/>
        </w:rPr>
        <w:t>21、迟交的投标文件</w:t>
      </w:r>
      <w:bookmarkEnd w:id="121"/>
      <w:bookmarkEnd w:id="122"/>
      <w:bookmarkEnd w:id="123"/>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21.1</w:t>
      </w:r>
      <w:r>
        <w:rPr>
          <w:rFonts w:asciiTheme="minorEastAsia" w:eastAsiaTheme="minorEastAsia" w:hAnsiTheme="minorEastAsia" w:cstheme="minorEastAsia" w:hint="eastAsia"/>
          <w:bCs/>
          <w:szCs w:val="21"/>
        </w:rPr>
        <w:t xml:space="preserve"> 代理机构拒绝接收在其规定的投标截止时间后递交的任何投标文件。</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24" w:name="_Toc16938544"/>
      <w:bookmarkStart w:id="125" w:name="_Toc20823300"/>
      <w:bookmarkStart w:id="126" w:name="_Toc513029228"/>
      <w:r>
        <w:rPr>
          <w:rFonts w:asciiTheme="minorEastAsia" w:eastAsiaTheme="minorEastAsia" w:hAnsiTheme="minorEastAsia" w:cstheme="minorEastAsia" w:hint="eastAsia"/>
          <w:bCs w:val="0"/>
          <w:sz w:val="21"/>
          <w:szCs w:val="21"/>
        </w:rPr>
        <w:t>22、投标文件的修改和撤回</w:t>
      </w:r>
      <w:bookmarkEnd w:id="124"/>
      <w:bookmarkEnd w:id="125"/>
      <w:bookmarkEnd w:id="126"/>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22.1</w:t>
      </w:r>
      <w:r>
        <w:rPr>
          <w:rFonts w:asciiTheme="minorEastAsia" w:eastAsiaTheme="minorEastAsia" w:hAnsiTheme="minorEastAsia" w:cstheme="minorEastAsia" w:hint="eastAsia"/>
          <w:bCs/>
          <w:szCs w:val="21"/>
        </w:rPr>
        <w:t xml:space="preserve"> 投标人在递交投标文件后，可以修改或撤回其投标文件，但这种修改和撤回，必须在规定的投标截止时间前，以书面形式</w:t>
      </w:r>
      <w:r>
        <w:rPr>
          <w:rFonts w:asciiTheme="minorEastAsia" w:eastAsiaTheme="minorEastAsia" w:hAnsiTheme="minorEastAsia" w:cstheme="minorEastAsia" w:hint="eastAsia"/>
          <w:szCs w:val="21"/>
        </w:rPr>
        <w:t>通知代理机构，否则，代理机构将拒绝。</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22.2</w:t>
      </w:r>
      <w:r>
        <w:rPr>
          <w:rFonts w:asciiTheme="minorEastAsia" w:eastAsiaTheme="minorEastAsia" w:hAnsiTheme="minorEastAsia" w:cstheme="minorEastAsia" w:hint="eastAsia"/>
          <w:bCs/>
          <w:szCs w:val="21"/>
        </w:rPr>
        <w:t xml:space="preserve"> 投标人的修改或撤回文件应按规定进行编制、密封、标记和发送，并应在封套上加注“修改”或“撤回”字样。</w:t>
      </w:r>
      <w:r>
        <w:rPr>
          <w:rFonts w:asciiTheme="minorEastAsia" w:eastAsiaTheme="minorEastAsia" w:hAnsiTheme="minorEastAsia" w:cstheme="minorEastAsia" w:hint="eastAsia"/>
          <w:szCs w:val="21"/>
        </w:rPr>
        <w:t>上述补充或修改若涉及投标报价，必须注明“最后唯一报价”字样，否则将视为有选择的报价。修改文件必须在投标截止时间前送达代理机构。</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22.3</w:t>
      </w:r>
      <w:r>
        <w:rPr>
          <w:rFonts w:asciiTheme="minorEastAsia" w:eastAsiaTheme="minorEastAsia" w:hAnsiTheme="minorEastAsia" w:cstheme="minorEastAsia" w:hint="eastAsia"/>
          <w:bCs/>
          <w:szCs w:val="21"/>
        </w:rPr>
        <w:t xml:space="preserve"> 在投标截止时间之后，投标人不得对其投标文件作任何修改。</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22.4</w:t>
      </w:r>
      <w:r>
        <w:rPr>
          <w:rFonts w:asciiTheme="minorEastAsia" w:eastAsiaTheme="minorEastAsia" w:hAnsiTheme="minorEastAsia" w:cstheme="minorEastAsia" w:hint="eastAsia"/>
          <w:bCs/>
          <w:szCs w:val="21"/>
        </w:rPr>
        <w:t xml:space="preserve"> 在投标截止时间至询比文件中规定的投标有效期满之间的这段时间内，投标人不得撤回其投标。</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27" w:name="_Toc20823302"/>
      <w:bookmarkStart w:id="128" w:name="_Toc513029230"/>
      <w:bookmarkStart w:id="129" w:name="_Toc16938546"/>
      <w:r>
        <w:rPr>
          <w:rFonts w:asciiTheme="minorEastAsia" w:eastAsiaTheme="minorEastAsia" w:hAnsiTheme="minorEastAsia" w:cstheme="minorEastAsia" w:hint="eastAsia"/>
          <w:bCs w:val="0"/>
          <w:sz w:val="21"/>
          <w:szCs w:val="21"/>
        </w:rPr>
        <w:t>23、开标</w:t>
      </w:r>
      <w:bookmarkEnd w:id="127"/>
      <w:bookmarkEnd w:id="128"/>
      <w:bookmarkEnd w:id="129"/>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23.1</w:t>
      </w:r>
      <w:r>
        <w:rPr>
          <w:rFonts w:asciiTheme="minorEastAsia" w:eastAsiaTheme="minorEastAsia" w:hAnsiTheme="minorEastAsia" w:cstheme="minorEastAsia" w:hint="eastAsia"/>
          <w:bCs/>
          <w:szCs w:val="21"/>
        </w:rPr>
        <w:t xml:space="preserve"> 代理机构将在招标公告中规定的时间和地点组织公开开标</w:t>
      </w:r>
      <w:r>
        <w:rPr>
          <w:rFonts w:asciiTheme="minorEastAsia" w:eastAsiaTheme="minorEastAsia" w:hAnsiTheme="minorEastAsia" w:cstheme="minorEastAsia" w:hint="eastAsia"/>
          <w:szCs w:val="21"/>
        </w:rPr>
        <w:t>。投标人应委派携带有效证件的代表准时参加，参加开标的代表需签名以证明其出席。投标人未参加开标的，视同认可开标结果。</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23.2</w:t>
      </w:r>
      <w:r>
        <w:rPr>
          <w:rFonts w:asciiTheme="minorEastAsia" w:eastAsiaTheme="minorEastAsia" w:hAnsiTheme="minorEastAsia" w:cstheme="minorEastAsia" w:hint="eastAsia"/>
          <w:szCs w:val="21"/>
        </w:rPr>
        <w:t>开标仪式由代理机构组织，采购人代表、监委、投标人代表等参加。</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23.3</w:t>
      </w:r>
      <w:r>
        <w:rPr>
          <w:rFonts w:asciiTheme="minorEastAsia" w:eastAsiaTheme="minorEastAsia" w:hAnsiTheme="minorEastAsia" w:cstheme="minorEastAsia" w:hint="eastAsia"/>
          <w:bCs/>
          <w:szCs w:val="21"/>
        </w:rPr>
        <w:t>按照规定同意撤回的投标文件将不予开封。</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23.5 代理机构将指定专人负责开标记录并存档备查，各投标人需仔细核对开标纪录相关内容并签字确认。</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23.6 投标人在报价时不允许采用选择性报价，否则将被视为无效投标。</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23.7按照《扬州市职业大学采购管理办法》，本项目在第三次招标时，采购文件没有不合理条款、程序符合规定的情行下，提交投标、响应文件或者经评审实质性响应招标文件要求的供应商只有两或一家的，两家有效标的可以按原招标文件要求进行评审，一家有效标的可以与之进行谈判，确定供应商，谈判结果不能发布在扬州市政府采购服务商城的，可以在扬州市职业大学校园网公布谈判结果。</w:t>
      </w:r>
    </w:p>
    <w:p w:rsidR="00C843D5" w:rsidRDefault="00C843D5">
      <w:pPr>
        <w:pStyle w:val="Default"/>
        <w:ind w:firstLineChars="150" w:firstLine="360"/>
        <w:rPr>
          <w:highlight w:val="yellow"/>
        </w:rPr>
      </w:pP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30" w:name="_Toc20823303"/>
      <w:bookmarkStart w:id="131" w:name="_Toc16938547"/>
      <w:bookmarkStart w:id="132" w:name="_Toc513029231"/>
      <w:r>
        <w:rPr>
          <w:rFonts w:asciiTheme="minorEastAsia" w:eastAsiaTheme="minorEastAsia" w:hAnsiTheme="minorEastAsia" w:cstheme="minorEastAsia" w:hint="eastAsia"/>
          <w:bCs w:val="0"/>
          <w:sz w:val="21"/>
          <w:szCs w:val="21"/>
        </w:rPr>
        <w:t>24、评标委员会</w:t>
      </w:r>
    </w:p>
    <w:p w:rsidR="00C843D5" w:rsidRDefault="00665E1B">
      <w:pPr>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24.1开标后，代理机构将立即组织评标委员会（以下简称评委会）进行评标。</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24.2 评委会由采购人代表和有关技术、经济等方面的专家组成，且人员构成符合政府采购有关规定。</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24.3评委会独立工作，负责评审所有投标文件并确定中标候选人。</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Cs w:val="0"/>
          <w:sz w:val="21"/>
          <w:szCs w:val="21"/>
        </w:rPr>
        <w:t>25、评标过程的保密与公正</w:t>
      </w:r>
    </w:p>
    <w:bookmarkEnd w:id="130"/>
    <w:bookmarkEnd w:id="131"/>
    <w:bookmarkEnd w:id="132"/>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25.1</w:t>
      </w:r>
      <w:r>
        <w:rPr>
          <w:rFonts w:asciiTheme="minorEastAsia" w:eastAsiaTheme="minorEastAsia" w:hAnsiTheme="minorEastAsia" w:cstheme="minorEastAsia" w:hint="eastAsia"/>
          <w:bCs/>
          <w:szCs w:val="21"/>
        </w:rPr>
        <w:t>开标后，直至签订合同之日止，凡是与审查、澄清、评价和比较投标的有关资料以及授标建议等，采购人、评委、代理机构工作人员均不得向投标人或与评标无关的其他人员透露。</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25.2在评标过程中，投标人不得以任何行为影响评标过程，否则其投标文件将被作为无效投标文件。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25.3 在评标期间，代理机构将设专门工作人员与投标人联系。</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25.4 代理机构和评委会不向落标的投标人解释未中标原因，也不公布评标过程中的相关细节。</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25.5 </w:t>
      </w:r>
      <w:r>
        <w:rPr>
          <w:rFonts w:ascii="宋体" w:eastAsiaTheme="minorEastAsia" w:hAnsi="宋体" w:cs="宋体" w:hint="eastAsia"/>
          <w:szCs w:val="21"/>
        </w:rPr>
        <w:t>询价</w:t>
      </w:r>
      <w:r>
        <w:rPr>
          <w:rFonts w:ascii="宋体" w:hAnsi="宋体" w:cs="宋体" w:hint="eastAsia"/>
          <w:szCs w:val="21"/>
        </w:rPr>
        <w:t>小组将从质量和服务均能满足采购文件实质性响应要求的供应商中，按照最后报价由低到高顺序推荐成交候选人。</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33" w:name="_Toc513029232"/>
      <w:bookmarkStart w:id="134" w:name="_Toc16938548"/>
      <w:bookmarkStart w:id="135" w:name="_Toc20823304"/>
      <w:r>
        <w:rPr>
          <w:rFonts w:asciiTheme="minorEastAsia" w:eastAsiaTheme="minorEastAsia" w:hAnsiTheme="minorEastAsia" w:cstheme="minorEastAsia" w:hint="eastAsia"/>
          <w:bCs w:val="0"/>
          <w:sz w:val="21"/>
          <w:szCs w:val="21"/>
        </w:rPr>
        <w:t>26、投标的澄清</w:t>
      </w:r>
      <w:bookmarkEnd w:id="133"/>
      <w:bookmarkEnd w:id="134"/>
      <w:bookmarkEnd w:id="135"/>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26.1评标期间，为有助于对投标文件的审查、评价和比较，评委会有权以书面形式要求投标人对其投标文件进行澄清，但并非对每个投标人都作澄清要求。</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26.3 接到评委会澄清要求的投标人如未按规定做出澄清，其风险由投标人自行承担。</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36" w:name="_Toc16938549"/>
      <w:bookmarkStart w:id="137" w:name="_Toc513029233"/>
      <w:bookmarkStart w:id="138" w:name="_Toc20823305"/>
      <w:r>
        <w:rPr>
          <w:rFonts w:asciiTheme="minorEastAsia" w:eastAsiaTheme="minorEastAsia" w:hAnsiTheme="minorEastAsia" w:cstheme="minorEastAsia" w:hint="eastAsia"/>
          <w:bCs w:val="0"/>
          <w:sz w:val="21"/>
          <w:szCs w:val="21"/>
        </w:rPr>
        <w:t>27、对投标文件的初审</w:t>
      </w:r>
      <w:bookmarkEnd w:id="136"/>
      <w:bookmarkEnd w:id="137"/>
      <w:bookmarkEnd w:id="138"/>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27.1</w:t>
      </w:r>
      <w:r>
        <w:rPr>
          <w:rFonts w:asciiTheme="minorEastAsia" w:eastAsiaTheme="minorEastAsia" w:hAnsiTheme="minorEastAsia" w:cstheme="minorEastAsia" w:hint="eastAsia"/>
          <w:bCs/>
          <w:szCs w:val="21"/>
        </w:rPr>
        <w:t>投标文件初审分为资格检查和符合性检查。</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27.1.1</w:t>
      </w:r>
      <w:r>
        <w:rPr>
          <w:rFonts w:asciiTheme="minorEastAsia" w:eastAsiaTheme="minorEastAsia" w:hAnsiTheme="minorEastAsia" w:cstheme="minorEastAsia" w:hint="eastAsia"/>
          <w:bCs/>
          <w:szCs w:val="21"/>
        </w:rPr>
        <w:t>资格审查：依据法律法规和询比文件的规定，由采购人对投标文件中的资格证明文件进行审查。并将审查结论以书面形式向评委会反馈。</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采购人在进行资格性审查的同时，将在“信用中国”网站（www.creditchina.gov.cn）、“中国政府采购网"(www.ccgp.gov.cn)对投标人是否被列入失信被执行人、重大税收违法案</w:t>
      </w:r>
      <w:r>
        <w:rPr>
          <w:rFonts w:asciiTheme="minorEastAsia" w:eastAsiaTheme="minorEastAsia" w:hAnsiTheme="minorEastAsia" w:cstheme="minorEastAsia" w:hint="eastAsia"/>
          <w:bCs/>
          <w:szCs w:val="21"/>
        </w:rPr>
        <w:lastRenderedPageBreak/>
        <w:t>件当事人名单、政府采购严重失信行为记录名单情况进行查询，以确定投标人是否具备投标资格。查询结果将以网页打印的形式留存并归档。</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27.1.2</w:t>
      </w:r>
      <w:r>
        <w:rPr>
          <w:rFonts w:asciiTheme="minorEastAsia" w:eastAsiaTheme="minorEastAsia" w:hAnsiTheme="minorEastAsia" w:cstheme="minorEastAsia" w:hint="eastAsia"/>
          <w:bCs/>
          <w:szCs w:val="21"/>
        </w:rPr>
        <w:t>符合性检查：依据询比文件的规定，由评委会从投标文件的有效性、完整性和对询比文件的响应程度进行审查，以确定是否对询比文件的实质性要求作出响应。</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27.2在详细评标之前，评委会将首先审查每份投标文件是否实质性响应了询比文件的要求。实质性响应的投标应该是与询比文件要求的全部条款、条件和规格相符，没有重大偏离或保留的投标。</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所谓重大偏离或保留是指与询比文件规定的实质性要求存在负偏离，或者在实质上与询比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asciiTheme="minorEastAsia" w:eastAsiaTheme="minorEastAsia" w:hAnsiTheme="minorEastAsia" w:cstheme="minorEastAsia" w:hint="eastAsia"/>
          <w:bCs/>
          <w:szCs w:val="21"/>
        </w:rPr>
        <w:t>评委决定投标文件的响应性只根据投标文件本身的内容，而不寻求外部的证据。</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27.3</w:t>
      </w:r>
      <w:r>
        <w:rPr>
          <w:rFonts w:asciiTheme="minorEastAsia" w:eastAsiaTheme="minorEastAsia" w:hAnsiTheme="minorEastAsia" w:cstheme="minorEastAsia" w:hint="eastAsia"/>
          <w:bCs/>
          <w:szCs w:val="21"/>
        </w:rPr>
        <w:t>如果投标文件实质上没有响应询比文件的要求，评委会将予以拒绝，投标人不得通过修改或撤销不合要求的偏离或保留而使其投标成为实质性响应的投标。</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27.4</w:t>
      </w:r>
      <w:r>
        <w:rPr>
          <w:rFonts w:asciiTheme="minorEastAsia" w:eastAsiaTheme="minorEastAsia" w:hAnsiTheme="minorEastAsia" w:cstheme="minorEastAsia" w:hint="eastAsia"/>
          <w:bCs/>
          <w:szCs w:val="21"/>
        </w:rPr>
        <w:t>评委会将对确定为实质性响应的投标进行进一步审核，看其是否有计算上或累加上的算术错误，对开标一览表内容修正错误的原则如下：</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（1）投标文件中开标一览表内容与投标文件中相应内容不一致的，以开标一览表为准。</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（2）投标文件、“开标一览表”中报价的大写金额与小写金额不一致的，以大写金额为准。</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（3）单价金额小数点或者百分比有明显错位的，以开标一览表的总价为准，并修改单价。</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（4）总价金额与按单价汇总金额不一致的，以单价金额计算结果为准。</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同时出现两种以上错误的，按照前款规定的顺序修正。对不同文字文本投标文件的解释发生异议的，以中文文本为准。</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27.5</w:t>
      </w:r>
      <w:r>
        <w:rPr>
          <w:rFonts w:asciiTheme="minorEastAsia" w:eastAsiaTheme="minorEastAsia" w:hAnsiTheme="minorEastAsia" w:cstheme="minorEastAsia" w:hint="eastAsia"/>
          <w:bCs/>
          <w:szCs w:val="21"/>
        </w:rPr>
        <w:t>评委会将按上述修正错误的方法调整投标文件中的投标报价，调整后的价格应对投标人具有约束力。如果投标人不接受修正后的价格，则其投标将被拒绝。</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27.6</w:t>
      </w:r>
      <w:r>
        <w:rPr>
          <w:rFonts w:asciiTheme="minorEastAsia" w:eastAsiaTheme="minorEastAsia" w:hAnsiTheme="minorEastAsia" w:cstheme="minorEastAsia" w:hint="eastAsia"/>
          <w:bCs/>
          <w:szCs w:val="21"/>
        </w:rPr>
        <w:t>评委会将允许修正投标文件中不构成重大偏离的、微小的、非正规的、不一致的</w:t>
      </w:r>
      <w:r>
        <w:rPr>
          <w:rFonts w:asciiTheme="minorEastAsia" w:eastAsiaTheme="minorEastAsia" w:hAnsiTheme="minorEastAsia" w:cstheme="minorEastAsia" w:hint="eastAsia"/>
          <w:bCs/>
          <w:szCs w:val="21"/>
        </w:rPr>
        <w:lastRenderedPageBreak/>
        <w:t>或不规则的地方，但这些修改不能影响任何投标人相应的名次排列，否则不允许修正。</w:t>
      </w:r>
    </w:p>
    <w:p w:rsidR="00C843D5" w:rsidRDefault="00665E1B">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27.7采用最低评标价法的采购项目，提供相同品牌产品的不同投标人参加同一合同项下投标的，以其中通过资格审查、符合性审查且报价最低的参加评标；报价相同的，由评标委员会按照询比文件规定的方式确定询比文件未规定的通过随机抽取的方式确定一个参加评标的投标人，其他投标无效。</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询比文件规定的方式确定询比文件未规定的采取随机抽取的方式确定一个中标候选人，其他同品牌投标人不作为中标候选人。</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非单一产品采购项目，询比文件中将载明其中的核心产品（本项目以设计和内容制作为主，无核心产品）。多家投标人提供的核心产品品牌相同的，按前两款规定处理。</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27.8 关于节能环保产品政府采购要求： </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27.8.1 采购人采购的产品属于《节能产品政府采购清单》、《环境标志产品政府采购清单》中的品目时，无特殊原因的，应当采购清单中的产品（含强制采购和优先采购的产品）。</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27.8.2《节能产品政府采购清单》、《环境标志产品政府采购清单》以“中国政府采购网”（http://www.ccgp.gov.cn）公告的时间、内容为准。 </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27.8.3 本次采购所涉及产品属于《节能产品政府采购清单》、《环境标志产品政府采购清单》中的品目时，须提供网站公布的《节能产品政府采购清单》、《环境标志产品政府采购清单》中相关产品信息的截图资料并按采购文件相关要求制作投标文件，否则投标文件将被拒绝。清单截图资料以递交投标文件截止时已正式公布的最近一期信息为准。</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bCs w:val="0"/>
          <w:sz w:val="21"/>
          <w:szCs w:val="21"/>
        </w:rPr>
      </w:pPr>
      <w:bookmarkStart w:id="139" w:name="_Toc16938550"/>
      <w:bookmarkStart w:id="140" w:name="_Toc20823306"/>
      <w:bookmarkStart w:id="141" w:name="_Toc513029234"/>
      <w:bookmarkStart w:id="142" w:name="_Toc16938551"/>
      <w:bookmarkStart w:id="143" w:name="_Toc20823307"/>
      <w:bookmarkStart w:id="144" w:name="_Toc513029235"/>
      <w:r>
        <w:rPr>
          <w:rFonts w:asciiTheme="minorEastAsia" w:eastAsiaTheme="minorEastAsia" w:hAnsiTheme="minorEastAsia" w:cstheme="minorEastAsia" w:hint="eastAsia"/>
          <w:bCs w:val="0"/>
          <w:sz w:val="21"/>
          <w:szCs w:val="21"/>
        </w:rPr>
        <w:t>28、</w:t>
      </w:r>
      <w:bookmarkEnd w:id="139"/>
      <w:bookmarkEnd w:id="140"/>
      <w:bookmarkEnd w:id="141"/>
      <w:r>
        <w:rPr>
          <w:rFonts w:asciiTheme="minorEastAsia" w:eastAsiaTheme="minorEastAsia" w:hAnsiTheme="minorEastAsia" w:cstheme="minorEastAsia" w:hint="eastAsia"/>
          <w:bCs w:val="0"/>
          <w:sz w:val="21"/>
          <w:szCs w:val="21"/>
        </w:rPr>
        <w:t xml:space="preserve">无效投标、废标及投标人不足二家的处理   </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28.1无效投标条款</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28.1.1未按照询比文件规定要求密封、签署、盖章的；</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28.1.2投标人在报价时采用选择性报价；</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28.1.3投标人不具备询比文件中规定资格要求的；</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28.1.4投标人的报价超过了采购预算或最高限价的；</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28.1.5未通过符合性检查的；</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 28.1.6不符合询比文件中规定的其他实质性要求和条件的（</w:t>
      </w:r>
      <w:r>
        <w:rPr>
          <w:rFonts w:asciiTheme="minorEastAsia" w:eastAsiaTheme="minorEastAsia" w:hAnsiTheme="minorEastAsia" w:cstheme="minorEastAsia" w:hint="eastAsia"/>
          <w:bCs/>
          <w:i/>
          <w:szCs w:val="21"/>
          <w:u w:val="single"/>
        </w:rPr>
        <w:t>本询比文件中斜体且有下划线部分为实质性要求和条件，包括但不限于该范围）；</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28.1.7 投标人被 “信用中国”网站（www.creditchina.gov.cn）、“中国政府采购网</w:t>
      </w:r>
      <w:r>
        <w:rPr>
          <w:rFonts w:asciiTheme="minorEastAsia" w:eastAsiaTheme="minorEastAsia" w:hAnsiTheme="minorEastAsia" w:cstheme="minorEastAsia" w:hint="eastAsia"/>
          <w:bCs/>
          <w:szCs w:val="21"/>
        </w:rPr>
        <w:lastRenderedPageBreak/>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28.1.8  投标文件含有采购人不能接受的附加条件的。</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28.1.10其他法律、法规及本询比文件规定的属无效投标的情形。</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28.2废标条款：                                                                                                                                                                                                                                                                                                                                                                                                                                                                                                                                                                                                                                                                                                                                                                                                                                                                                                                                                                                                                                                                                                                                                                                                                                                                                                                                                                                                                                                                         </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28.2.1符合专业条件的供应商或者对询比文件作实质响应的供应商不足二家的；</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28.2.2投标人的报价均超过采购预算或最高限价；</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28.2.3出现影响采购公正的违法、违规行为的；</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28.2.4因重大变故，采购任务取消的；</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28.2.5评标委员会认定询比文件存在歧义、 重大缺陷导致评审工作无法进行。</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28.3投标截止时间结束后参加投标的投标人不足二家或者通过资格审查或符合性审查的投标人不足二家的，除采购任务取消情形外，按照以下方式处理： </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28.3.1询比文件存在不合理条款或者招标程序不符合规定的，由采购人、代理机构改正后依法重新招标；</w:t>
      </w:r>
    </w:p>
    <w:p w:rsidR="00C843D5" w:rsidRDefault="00665E1B">
      <w:pPr>
        <w:spacing w:line="360" w:lineRule="auto"/>
        <w:ind w:firstLineChars="200"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28.3.2 询比文件没有不合理条款、招标程序符合规定，需要采用其他采购方式采购的，采购人应当依法报财政部门批准。</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sz w:val="21"/>
          <w:szCs w:val="21"/>
        </w:rPr>
      </w:pPr>
      <w:bookmarkStart w:id="145" w:name="_Toc513029238"/>
      <w:bookmarkStart w:id="146" w:name="_Toc20823310"/>
      <w:bookmarkStart w:id="147" w:name="_Toc16938554"/>
      <w:bookmarkEnd w:id="142"/>
      <w:bookmarkEnd w:id="143"/>
      <w:bookmarkEnd w:id="144"/>
      <w:r>
        <w:rPr>
          <w:rFonts w:asciiTheme="minorEastAsia" w:eastAsiaTheme="minorEastAsia" w:hAnsiTheme="minorEastAsia" w:cstheme="minorEastAsia" w:hint="eastAsia"/>
          <w:sz w:val="21"/>
          <w:szCs w:val="21"/>
        </w:rPr>
        <w:t>29、</w:t>
      </w:r>
      <w:bookmarkEnd w:id="145"/>
      <w:r>
        <w:rPr>
          <w:rFonts w:asciiTheme="minorEastAsia" w:eastAsiaTheme="minorEastAsia" w:hAnsiTheme="minorEastAsia" w:cstheme="minorEastAsia" w:hint="eastAsia"/>
          <w:sz w:val="21"/>
          <w:szCs w:val="21"/>
        </w:rPr>
        <w:t>确定</w:t>
      </w:r>
      <w:bookmarkEnd w:id="146"/>
      <w:bookmarkEnd w:id="147"/>
      <w:r>
        <w:rPr>
          <w:rFonts w:asciiTheme="minorEastAsia" w:eastAsiaTheme="minorEastAsia" w:hAnsiTheme="minorEastAsia" w:cstheme="minorEastAsia" w:hint="eastAsia"/>
          <w:sz w:val="21"/>
          <w:szCs w:val="21"/>
        </w:rPr>
        <w:t>中标单位</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29.1评委会根据本询比文件规定向采购人推荐出中标候选人。</w:t>
      </w:r>
    </w:p>
    <w:p w:rsidR="00C843D5" w:rsidRDefault="00665E1B">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29.2 采购人应根据评委会推荐的中标候选人确定中标人。</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29.3</w:t>
      </w:r>
      <w:r>
        <w:rPr>
          <w:rFonts w:asciiTheme="minorEastAsia" w:eastAsiaTheme="minorEastAsia" w:hAnsiTheme="minorEastAsia" w:cstheme="minorEastAsia" w:hint="eastAsia"/>
          <w:szCs w:val="21"/>
        </w:rPr>
        <w:t>代理机构将在“扬州市政府采购服务商城、扬州市职业大学校园网”发布中标公告，公告期限为1个工作日。</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29.4若有充分证据证明，中标人出现下列情况之一的，一经查实，将被取消中标资格：</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29.4.1提供虚假材料谋取中标</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29.4.2向采购人、代理机构行贿或者提供其他不正当利益的；</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29.4.3恶意竞争，投标总报价明显低于其自身合理成本且又无法提供证明或无法进行正当解释说明的；</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29.4.4属于本文件规定的无效条件，但在评标过程中又未被评委会发现的；</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29.4.5与采购人或者其他投标人串通投标的；</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29.4.6采取不正当手段诋毁、排挤其他供应商的；</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29.4.7不符合法律、法规的规定的。</w:t>
      </w:r>
      <w:bookmarkStart w:id="148" w:name="_Toc200451960"/>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 有下列情形之一的，视为投标人串通投标，投标无效：</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29.5.1不同投标人的投标文件由同一单位或者个人编制。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29.5.2不同投标人委托同一单位或者个人办理投标事宜。</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29.5.3 不同投标人的投标文件载明的项目管理成员或者联系人员为同一人。</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29.5.4不同投标人的投标文件异常一致或者投标报价呈规律性差异。</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29.5.5不同投标人的投标文件相互混装。</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30、质疑处理</w:t>
      </w:r>
      <w:bookmarkEnd w:id="148"/>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rsidR="00C843D5" w:rsidRDefault="00665E1B">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30.1.1对可以质疑的采购文件提出质疑的，为收到采购文件之日或者采购文件公告期限届满之日；</w:t>
      </w:r>
    </w:p>
    <w:p w:rsidR="00C843D5" w:rsidRDefault="00665E1B">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30.1.2对采购过程提出质疑的，为各采购程序环节结束之日；</w:t>
      </w:r>
    </w:p>
    <w:p w:rsidR="00C843D5" w:rsidRDefault="00665E1B">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30.1.3对中标结果提出质疑的，为中标结果公告期限届满之日。</w:t>
      </w:r>
    </w:p>
    <w:p w:rsidR="00C843D5" w:rsidRDefault="00665E1B">
      <w:pPr>
        <w:spacing w:line="360" w:lineRule="auto"/>
        <w:ind w:firstLineChars="200" w:firstLine="42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zCs w:val="21"/>
        </w:rPr>
        <w:t>30.2质疑必须按《政府采购法》、《政府采购法实施条例》及《江苏省政府采购供应商监督管理暂行办法》等相关规定提交，未按上述要求提交的质疑函（含传真、电子邮件等）代理机构有权不</w:t>
      </w:r>
      <w:r>
        <w:rPr>
          <w:rFonts w:asciiTheme="minorEastAsia" w:eastAsiaTheme="minorEastAsia" w:hAnsiTheme="minorEastAsia" w:cstheme="minorEastAsia" w:hint="eastAsia"/>
          <w:spacing w:val="-20"/>
          <w:szCs w:val="21"/>
        </w:rPr>
        <w:t>予受理。</w:t>
      </w:r>
    </w:p>
    <w:p w:rsidR="00C843D5" w:rsidRDefault="00665E1B">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30.3未参加投标活动的供应商或在投标活动中自身权益未受到损害的供应商所提出的质疑不予受理。</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30.4质疑申请应当包括下列内容：</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30.4.1质疑投标人的名称、地址、邮编、联系人、联系电话；</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30.4.2具体的质疑事项及明确的请求；</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30.4.3认为自己合法权益受到损害或可能受到损害的相关证据材料；</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30.4.4提起质疑的日期；</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30.4.5质疑申请应当署名：质疑人为自然人的，应当由本人签字并附有效身份证</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明；质疑人为法人或其他组织的，应当由法定代表人签字并加盖单位公章。质疑人委托代理质疑的，应当向代理机构提交授权委托书（含社保证明），并载明委托代理的具体权限和事项。质疑人应在法定质疑期内一次性提出针对同一采购程序环节的质疑。</w:t>
      </w:r>
    </w:p>
    <w:p w:rsidR="00C843D5" w:rsidRDefault="00665E1B">
      <w:pPr>
        <w:spacing w:line="360" w:lineRule="auto"/>
        <w:ind w:firstLineChars="200" w:firstLine="420"/>
        <w:rPr>
          <w:rFonts w:asciiTheme="minorEastAsia" w:eastAsiaTheme="minorEastAsia" w:hAnsiTheme="minorEastAsia" w:cstheme="minorEastAsia"/>
          <w:snapToGrid w:val="0"/>
          <w:szCs w:val="21"/>
        </w:rPr>
      </w:pPr>
      <w:r>
        <w:rPr>
          <w:rFonts w:asciiTheme="minorEastAsia" w:eastAsiaTheme="minorEastAsia" w:hAnsiTheme="minorEastAsia" w:cstheme="minorEastAsia" w:hint="eastAsia"/>
          <w:snapToGrid w:val="0"/>
          <w:szCs w:val="21"/>
        </w:rPr>
        <w:t>《质疑申请书》及《授权委托书》格式见网址：</w:t>
      </w:r>
    </w:p>
    <w:p w:rsidR="00C843D5" w:rsidRDefault="00874268">
      <w:pPr>
        <w:spacing w:line="360" w:lineRule="auto"/>
        <w:ind w:firstLineChars="200" w:firstLine="420"/>
        <w:rPr>
          <w:rFonts w:asciiTheme="minorEastAsia" w:eastAsiaTheme="minorEastAsia" w:hAnsiTheme="minorEastAsia" w:cstheme="minorEastAsia"/>
          <w:snapToGrid w:val="0"/>
          <w:szCs w:val="21"/>
        </w:rPr>
      </w:pPr>
      <w:hyperlink r:id="rId14" w:history="1">
        <w:r w:rsidR="00665E1B">
          <w:rPr>
            <w:rFonts w:asciiTheme="minorEastAsia" w:eastAsiaTheme="minorEastAsia" w:hAnsiTheme="minorEastAsia" w:cstheme="minorEastAsia" w:hint="eastAsia"/>
            <w:snapToGrid w:val="0"/>
            <w:szCs w:val="21"/>
          </w:rPr>
          <w:t>http://pan.baidu.com/s/1c1G12Cg</w:t>
        </w:r>
      </w:hyperlink>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30.5代理机构收到质疑申请后，将对质疑的形式和内容进行审查，如质疑内容、格式不符合规定，代理机构将告知质疑人进行补正。</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30.6质疑人应当在法定质疑期限内进行补正并重新提交质疑函，拒不补正或者在法定期限内未重新提交质疑函的，为无效质疑，代理机构有权不予受理。</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30.7对于内容、格式符合规定的质疑函，代理机构应当在收到投标供应商的书面质疑后七个工作日内作出答复，并以书面形式通知质疑供应商和其他有关供应商，但答复的内容不得涉及商业秘密。</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30.8 诚实信用</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30.8.1 投标人之间不得相互串通投标报价，不得妨碍其他投标人的公平竞争，不得损害采购人和其他投标人的合法权益。</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30.8.4 投标人不得虚假承诺，否则，按照提供虚假材料谋取中标成交处理。</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30.8．5 投标人应自觉遵守开标、评标纪律，扰乱开标评标现场秩序的，属于失信行为，根据《江苏省政府采购供应商监督管理暂行办法》，失信行为将被记入投标人诚信档案。</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sz w:val="21"/>
          <w:szCs w:val="21"/>
        </w:rPr>
      </w:pPr>
      <w:r>
        <w:rPr>
          <w:rFonts w:asciiTheme="minorEastAsia" w:eastAsiaTheme="minorEastAsia" w:hAnsiTheme="minorEastAsia" w:cstheme="minorEastAsia" w:hint="eastAsia"/>
          <w:sz w:val="21"/>
          <w:szCs w:val="21"/>
        </w:rPr>
        <w:t>31、中标通知书</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31.l中标结果确定后，代理机构将向中标供应商发出中标通知书。</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31.2 中标供应商收到中标通知书后，应签字确认中标通知书已收到。若无回复，则公</w:t>
      </w:r>
      <w:r>
        <w:rPr>
          <w:rFonts w:asciiTheme="minorEastAsia" w:eastAsiaTheme="minorEastAsia" w:hAnsiTheme="minorEastAsia" w:cstheme="minorEastAsia" w:hint="eastAsia"/>
          <w:szCs w:val="21"/>
        </w:rPr>
        <w:lastRenderedPageBreak/>
        <w:t>告后视同中标供应商已经知悉并同意接受。</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31.4所有投标文件都将作为档案保存，不论中标与否，代理机构均不退回。</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sz w:val="21"/>
          <w:szCs w:val="21"/>
        </w:rPr>
      </w:pPr>
      <w:bookmarkStart w:id="149" w:name="_Toc16938553"/>
      <w:bookmarkStart w:id="150" w:name="_Toc513029237"/>
      <w:bookmarkStart w:id="151" w:name="_Toc20823309"/>
      <w:r>
        <w:rPr>
          <w:rFonts w:asciiTheme="minorEastAsia" w:eastAsiaTheme="minorEastAsia" w:hAnsiTheme="minorEastAsia" w:cstheme="minorEastAsia" w:hint="eastAsia"/>
          <w:sz w:val="21"/>
          <w:szCs w:val="21"/>
        </w:rPr>
        <w:t>32、签订合同</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32</w:t>
      </w:r>
      <w:r>
        <w:rPr>
          <w:rFonts w:asciiTheme="minorEastAsia" w:eastAsiaTheme="minorEastAsia" w:hAnsiTheme="minorEastAsia" w:cstheme="minorEastAsia" w:hint="eastAsia"/>
          <w:szCs w:val="21"/>
        </w:rPr>
        <w:t>.l中标供应商应按中标通知书规定的时间、地点,按照询比文件确定的事项与采购人签订政府采购合同，且不得迟于中标通知书发出之日起三十日，否则履约保证金（不作要求的除外）将不予退还，由此给采购人造成损失的，中标供应商还应承担赔偿责任。</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32.2询比文件、中标供应商的投标文件及招标过程中有关澄清、承诺文件均应作为合同附件。</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32.3 签订合同后，中标投标人不得将宣传材料设计进行转包。未经采购人同意，中标供应商也不得采用分包的形式履行合同，否则采购人有权终止合同，中标供应商的履约保证金（不作要求的除外）将不予退还。转包或分包造成采购人损失或致使合同履行中发生违约现象的，中标供应商应承担赔偿责任。</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32.4采购人不得向中标人提出任何不合理的要求作为签订合同的条件，不得与中标人私下订立背离合同实质性内容的协议。所签订的合同不得对询比文件确定事项和中标人投标文件作实质性修改。</w:t>
      </w:r>
    </w:p>
    <w:p w:rsidR="00C843D5" w:rsidRDefault="00665E1B">
      <w:pPr>
        <w:pStyle w:val="4"/>
        <w:tabs>
          <w:tab w:val="left" w:pos="2551"/>
        </w:tabs>
        <w:spacing w:before="0" w:after="0" w:line="360" w:lineRule="auto"/>
        <w:ind w:firstLineChars="200" w:firstLine="422"/>
        <w:rPr>
          <w:rFonts w:asciiTheme="minorEastAsia" w:eastAsiaTheme="minorEastAsia" w:hAnsiTheme="minorEastAsia" w:cstheme="minorEastAsia"/>
          <w:b w:val="0"/>
          <w:sz w:val="21"/>
          <w:szCs w:val="21"/>
        </w:rPr>
      </w:pPr>
      <w:r>
        <w:rPr>
          <w:rFonts w:asciiTheme="minorEastAsia" w:eastAsiaTheme="minorEastAsia" w:hAnsiTheme="minorEastAsia" w:cstheme="minorEastAsia" w:hint="eastAsia"/>
          <w:sz w:val="21"/>
          <w:szCs w:val="21"/>
        </w:rPr>
        <w:t>33、货物和服务的追加、减少和添购</w:t>
      </w:r>
    </w:p>
    <w:p w:rsidR="00C843D5" w:rsidRDefault="00665E1B">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C843D5" w:rsidRDefault="00665E1B">
      <w:pPr>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33.2采购结束后，采购人若由于各种客观原因，必须对采购项目所牵涉的货物和服务进行适当的减少时，在双方协商一致的前提下，可以按照招标采购时的价格水平做相应的调减，并据此签订补充合同。</w:t>
      </w:r>
    </w:p>
    <w:bookmarkEnd w:id="149"/>
    <w:bookmarkEnd w:id="150"/>
    <w:bookmarkEnd w:id="151"/>
    <w:p w:rsidR="00C843D5" w:rsidRDefault="00665E1B">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C843D5" w:rsidRDefault="00665E1B">
      <w:pPr>
        <w:spacing w:line="360" w:lineRule="auto"/>
        <w:ind w:firstLineChars="200" w:firstLine="420"/>
        <w:rPr>
          <w:rFonts w:ascii="宋体" w:hAnsi="宋体"/>
          <w:szCs w:val="21"/>
        </w:rPr>
      </w:pPr>
      <w:r>
        <w:rPr>
          <w:rFonts w:ascii="宋体" w:hAnsi="宋体" w:hint="eastAsia"/>
          <w:szCs w:val="21"/>
        </w:rPr>
        <w:t>34.1成交</w:t>
      </w:r>
      <w:r>
        <w:rPr>
          <w:rFonts w:ascii="宋体" w:hAnsi="宋体" w:hint="eastAsia"/>
          <w:bCs/>
          <w:szCs w:val="21"/>
        </w:rPr>
        <w:t>供应商在收到成交通知书后，</w:t>
      </w:r>
      <w:r>
        <w:rPr>
          <w:rFonts w:ascii="宋体" w:hAnsi="宋体" w:hint="eastAsia"/>
          <w:szCs w:val="21"/>
        </w:rPr>
        <w:t>成交</w:t>
      </w:r>
      <w:r>
        <w:rPr>
          <w:rFonts w:ascii="宋体" w:hAnsi="宋体" w:hint="eastAsia"/>
          <w:bCs/>
          <w:szCs w:val="21"/>
        </w:rPr>
        <w:t>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用以约束供应商在合同履行中的行为，弥补合同执行中由于自身行为可能给采购人带来的各种损失。如果成交供应商不同意按照规定去做，采购人有权取消本次采购中标决定，其投标保证金不予退还。</w:t>
      </w:r>
      <w:bookmarkStart w:id="152" w:name="_Toc200451963"/>
    </w:p>
    <w:p w:rsidR="00C843D5" w:rsidRDefault="00665E1B">
      <w:pPr>
        <w:spacing w:line="360" w:lineRule="auto"/>
        <w:ind w:firstLineChars="200" w:firstLine="420"/>
        <w:rPr>
          <w:rFonts w:asciiTheme="minorEastAsia" w:eastAsiaTheme="minorEastAsia" w:hAnsiTheme="minorEastAsia" w:cstheme="minorEastAsia"/>
          <w:szCs w:val="21"/>
        </w:rPr>
        <w:sectPr w:rsidR="00C843D5">
          <w:footerReference w:type="default" r:id="rId15"/>
          <w:pgSz w:w="11906" w:h="16838"/>
          <w:pgMar w:top="1440" w:right="1800" w:bottom="1440" w:left="1800" w:header="851" w:footer="992" w:gutter="0"/>
          <w:cols w:space="720"/>
          <w:docGrid w:type="lines" w:linePitch="312"/>
        </w:sectPr>
      </w:pPr>
      <w:r>
        <w:rPr>
          <w:rFonts w:ascii="宋体" w:hAnsi="宋体" w:hint="eastAsia"/>
          <w:szCs w:val="21"/>
        </w:rPr>
        <w:lastRenderedPageBreak/>
        <w:t>354.</w:t>
      </w:r>
      <w:bookmarkEnd w:id="152"/>
      <w:r>
        <w:rPr>
          <w:rFonts w:ascii="宋体" w:hAnsi="宋体" w:hint="eastAsia"/>
          <w:szCs w:val="21"/>
        </w:rPr>
        <w:t>2履约保证金的退还：合同履行结束后，成交供应商凭采购人签署的项目验收单或项目验收报告、投标保证金收据原件，申请保证金退还手续。</w:t>
      </w:r>
    </w:p>
    <w:p w:rsidR="00C843D5" w:rsidRDefault="00665E1B">
      <w:pPr>
        <w:pStyle w:val="1"/>
        <w:spacing w:before="0" w:after="0" w:line="360" w:lineRule="auto"/>
        <w:jc w:val="center"/>
        <w:rPr>
          <w:rFonts w:ascii="宋体" w:hAnsi="宋体" w:cs="宋体"/>
          <w:sz w:val="36"/>
        </w:rPr>
      </w:pPr>
      <w:bookmarkStart w:id="153" w:name="_Toc497145841"/>
      <w:r>
        <w:rPr>
          <w:rFonts w:ascii="宋体" w:hAnsi="宋体" w:cs="宋体" w:hint="eastAsia"/>
          <w:sz w:val="36"/>
        </w:rPr>
        <w:lastRenderedPageBreak/>
        <w:t xml:space="preserve">第三章 </w:t>
      </w:r>
      <w:bookmarkEnd w:id="153"/>
      <w:r>
        <w:rPr>
          <w:rFonts w:ascii="宋体" w:hAnsi="宋体" w:cs="宋体" w:hint="eastAsia"/>
          <w:sz w:val="36"/>
        </w:rPr>
        <w:t>合同草案条款</w:t>
      </w:r>
    </w:p>
    <w:p w:rsidR="00C843D5" w:rsidRDefault="00665E1B">
      <w:pPr>
        <w:pStyle w:val="a9"/>
        <w:spacing w:after="100" w:line="360" w:lineRule="auto"/>
        <w:ind w:firstLine="400"/>
        <w:jc w:val="center"/>
        <w:rPr>
          <w:rFonts w:ascii="新宋体" w:eastAsia="新宋体" w:hAnsi="新宋体" w:cs="新宋体"/>
          <w:b/>
          <w:sz w:val="80"/>
          <w:szCs w:val="80"/>
          <w:shd w:val="clear" w:color="auto" w:fill="F8FCFF"/>
        </w:rPr>
      </w:pPr>
      <w:r>
        <w:rPr>
          <w:rFonts w:hAnsi="宋体" w:cs="宋体" w:hint="eastAsia"/>
          <w:b/>
        </w:rPr>
        <w:t>注：</w:t>
      </w:r>
      <w:r>
        <w:rPr>
          <w:rFonts w:hAnsi="宋体" w:cs="宋体" w:hint="eastAsia"/>
          <w:bCs/>
          <w:sz w:val="21"/>
        </w:rPr>
        <w:t>以下为成交后签定本项目合同的通用条款，成交供应商不得提出实质性的修改，关于专用条款将由采购人与成交供应商结合本项目具体情况协商后签订。</w:t>
      </w:r>
      <w:bookmarkStart w:id="154" w:name="_Toc497145842"/>
    </w:p>
    <w:p w:rsidR="00C843D5" w:rsidRDefault="00665E1B">
      <w:pPr>
        <w:pStyle w:val="a9"/>
        <w:snapToGrid w:val="0"/>
        <w:spacing w:before="120" w:after="120" w:line="360" w:lineRule="auto"/>
        <w:ind w:firstLineChars="200" w:firstLine="422"/>
        <w:jc w:val="center"/>
        <w:rPr>
          <w:rFonts w:hAnsi="宋体" w:cs="宋体"/>
          <w:b/>
          <w:bCs/>
          <w:sz w:val="21"/>
        </w:rPr>
      </w:pPr>
      <w:r>
        <w:rPr>
          <w:rFonts w:hAnsi="宋体" w:cs="宋体" w:hint="eastAsia"/>
          <w:b/>
          <w:bCs/>
          <w:sz w:val="21"/>
        </w:rPr>
        <w:t>扬州市政府采购合同（服务）（合同编号）</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项目名称：</w:t>
      </w:r>
      <w:bookmarkStart w:id="155" w:name="OLE_LINK15"/>
      <w:bookmarkEnd w:id="155"/>
      <w:r>
        <w:rPr>
          <w:rFonts w:hAnsi="宋体" w:cs="宋体" w:hint="eastAsia"/>
          <w:sz w:val="21"/>
          <w:u w:val="single"/>
        </w:rPr>
        <w:t>扬州市职业大学高邮教职工班车接送服务项目（二次）</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编号：VCCGDLXJ-2024026号</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甲方（采购人/买方）：扬州市职业大学</w:t>
      </w:r>
    </w:p>
    <w:p w:rsidR="00C843D5" w:rsidRDefault="00665E1B">
      <w:pPr>
        <w:pStyle w:val="a9"/>
        <w:snapToGrid w:val="0"/>
        <w:spacing w:before="120" w:after="120" w:line="360" w:lineRule="auto"/>
        <w:ind w:firstLineChars="200" w:firstLine="420"/>
        <w:rPr>
          <w:rFonts w:hAnsi="宋体" w:cs="宋体"/>
          <w:sz w:val="21"/>
          <w:u w:val="single"/>
        </w:rPr>
      </w:pPr>
      <w:r>
        <w:rPr>
          <w:rFonts w:hAnsi="宋体" w:cs="宋体" w:hint="eastAsia"/>
          <w:sz w:val="21"/>
        </w:rPr>
        <w:t>乙方（供应商/卖方）：</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根据《中华人民共和国民法典》等法律法规的规定，甲乙双方按照江苏唯诚建设咨询有限公司采购代理机构关于本项目招标结果签订本合同。</w:t>
      </w:r>
    </w:p>
    <w:p w:rsidR="00C843D5" w:rsidRDefault="00665E1B">
      <w:pPr>
        <w:pStyle w:val="a9"/>
        <w:snapToGrid w:val="0"/>
        <w:spacing w:before="120" w:after="120" w:line="360" w:lineRule="auto"/>
        <w:ind w:firstLineChars="200" w:firstLine="422"/>
        <w:rPr>
          <w:rFonts w:hAnsi="宋体" w:cs="宋体"/>
          <w:b/>
          <w:bCs/>
          <w:sz w:val="21"/>
        </w:rPr>
      </w:pPr>
      <w:r>
        <w:rPr>
          <w:rFonts w:hAnsi="宋体" w:cs="宋体" w:hint="eastAsia"/>
          <w:b/>
          <w:bCs/>
          <w:sz w:val="21"/>
        </w:rPr>
        <w:t>1、合同标的</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乙方根据甲方需求，提供下列服务：</w:t>
      </w:r>
      <w:r>
        <w:rPr>
          <w:rFonts w:hAnsi="宋体" w:cs="宋体" w:hint="eastAsia"/>
          <w:sz w:val="21"/>
          <w:u w:val="single"/>
        </w:rPr>
        <w:t>高邮教职工班车接送服务</w:t>
      </w:r>
      <w:r>
        <w:rPr>
          <w:rFonts w:hAnsi="宋体" w:cs="宋体" w:hint="eastAsia"/>
          <w:sz w:val="21"/>
        </w:rPr>
        <w:t>。</w:t>
      </w:r>
    </w:p>
    <w:p w:rsidR="00C843D5" w:rsidRDefault="00665E1B">
      <w:pPr>
        <w:pStyle w:val="a9"/>
        <w:snapToGrid w:val="0"/>
        <w:spacing w:line="360" w:lineRule="auto"/>
        <w:ind w:firstLineChars="200" w:firstLine="420"/>
        <w:rPr>
          <w:rFonts w:asciiTheme="minorEastAsia" w:eastAsiaTheme="minorEastAsia" w:hAnsiTheme="minorEastAsia" w:cstheme="minorEastAsia"/>
          <w:b/>
          <w:sz w:val="21"/>
        </w:rPr>
      </w:pPr>
      <w:r>
        <w:rPr>
          <w:rFonts w:hAnsi="宋体" w:cs="宋体" w:hint="eastAsia"/>
          <w:sz w:val="21"/>
        </w:rPr>
        <w:t>服务内容等要求详见招投标文件。</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2、合同总金额</w:t>
      </w:r>
    </w:p>
    <w:p w:rsidR="00C843D5" w:rsidRDefault="00665E1B">
      <w:pPr>
        <w:pStyle w:val="a9"/>
        <w:snapToGrid w:val="0"/>
        <w:spacing w:before="120" w:after="120" w:line="360" w:lineRule="auto"/>
        <w:ind w:firstLineChars="200" w:firstLine="422"/>
        <w:rPr>
          <w:rFonts w:hAnsi="宋体" w:cs="宋体"/>
          <w:b/>
          <w:bCs/>
          <w:sz w:val="21"/>
        </w:rPr>
      </w:pPr>
      <w:r>
        <w:rPr>
          <w:rFonts w:hAnsi="宋体" w:cs="宋体" w:hint="eastAsia"/>
          <w:b/>
          <w:bCs/>
          <w:sz w:val="21"/>
        </w:rPr>
        <w:t>2、合同总金额</w:t>
      </w:r>
    </w:p>
    <w:p w:rsidR="00C843D5" w:rsidRDefault="00665E1B">
      <w:pPr>
        <w:pStyle w:val="a9"/>
        <w:snapToGrid w:val="0"/>
        <w:spacing w:before="120" w:after="120" w:line="360" w:lineRule="auto"/>
        <w:ind w:leftChars="150" w:left="315" w:firstLineChars="50" w:firstLine="105"/>
        <w:rPr>
          <w:rFonts w:hAnsi="宋体" w:cs="宋体"/>
          <w:sz w:val="21"/>
        </w:rPr>
      </w:pPr>
      <w:r>
        <w:rPr>
          <w:rFonts w:hAnsi="宋体" w:cs="宋体" w:hint="eastAsia"/>
          <w:sz w:val="21"/>
        </w:rPr>
        <w:t>2.1 本合同金额为（大写）：_______________________________元人民币（¥_____元）。</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2.2 本合同总金额包括乙方提供的服务及其他有关的为完成本项目发生的所有费用，询比文件中另有规定的除外。</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2.3 在询比文件未列明，而乙方认为履行本合同必需的费用也包含在合同总金额中。</w:t>
      </w:r>
    </w:p>
    <w:p w:rsidR="00C843D5" w:rsidRDefault="00665E1B">
      <w:pPr>
        <w:pStyle w:val="a9"/>
        <w:snapToGrid w:val="0"/>
        <w:spacing w:before="120" w:after="120" w:line="360" w:lineRule="auto"/>
        <w:ind w:firstLineChars="200" w:firstLine="420"/>
        <w:rPr>
          <w:rFonts w:asciiTheme="minorEastAsia" w:eastAsiaTheme="minorEastAsia" w:hAnsiTheme="minorEastAsia" w:cstheme="minorEastAsia"/>
          <w:sz w:val="21"/>
        </w:rPr>
      </w:pPr>
      <w:r>
        <w:rPr>
          <w:rFonts w:hAnsi="宋体" w:cs="宋体" w:hint="eastAsia"/>
          <w:sz w:val="21"/>
        </w:rPr>
        <w:t>2.4 本合同总金额还包含乙方提供的伴随服务/售后服务费用。</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3、组成本合同的有关文件</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3.1乙方应按询比文件规定的时间向甲方提供使用服务的有关技术资料。</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3.2 没有甲方事先书面同意，乙方不得将由甲方提供的有关合同或任何合同条文或资料提供给任何其他人。即使向履行本合同有关的人员提供，也应注意保密并限于履行合同的必需范围。</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3.3 关于本项目采购的招投标文件或与本次采购活动方式相适应的文件及有关附件是本合同不可分割的组成部分，这些文件包括但不限于：</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（1）投标响应文件；               （2）投标产品配置与报价文件；</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（3）</w:t>
      </w:r>
      <w:r>
        <w:rPr>
          <w:rFonts w:hAnsi="宋体" w:cs="宋体" w:hint="eastAsia"/>
          <w:sz w:val="21"/>
        </w:rPr>
        <w:t>项目组人员表</w:t>
      </w:r>
      <w:r>
        <w:rPr>
          <w:rFonts w:asciiTheme="minorEastAsia" w:eastAsiaTheme="minorEastAsia" w:hAnsiTheme="minorEastAsia" w:cstheme="minorEastAsia" w:hint="eastAsia"/>
          <w:sz w:val="21"/>
        </w:rPr>
        <w:t>；               （4）</w:t>
      </w:r>
      <w:r>
        <w:rPr>
          <w:rFonts w:hAnsi="宋体" w:cs="宋体" w:hint="eastAsia"/>
          <w:sz w:val="21"/>
        </w:rPr>
        <w:t>服务承诺</w:t>
      </w:r>
      <w:r>
        <w:rPr>
          <w:rFonts w:asciiTheme="minorEastAsia" w:eastAsiaTheme="minorEastAsia" w:hAnsiTheme="minorEastAsia" w:cstheme="minorEastAsia" w:hint="eastAsia"/>
          <w:sz w:val="21"/>
        </w:rPr>
        <w:t>；</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lastRenderedPageBreak/>
        <w:t xml:space="preserve">   （5）成交通知书；                 （6）</w:t>
      </w:r>
      <w:r>
        <w:rPr>
          <w:rFonts w:hAnsi="宋体" w:cs="宋体" w:hint="eastAsia"/>
          <w:sz w:val="21"/>
        </w:rPr>
        <w:t>甲乙双方补充协议</w:t>
      </w:r>
      <w:r>
        <w:rPr>
          <w:rFonts w:asciiTheme="minorEastAsia" w:eastAsiaTheme="minorEastAsia" w:hAnsiTheme="minorEastAsia" w:cstheme="minorEastAsia" w:hint="eastAsia"/>
          <w:sz w:val="21"/>
        </w:rPr>
        <w:t>；</w:t>
      </w:r>
    </w:p>
    <w:p w:rsidR="00C843D5" w:rsidRDefault="00665E1B">
      <w:pPr>
        <w:pStyle w:val="a9"/>
        <w:snapToGrid w:val="0"/>
        <w:spacing w:line="360" w:lineRule="auto"/>
        <w:ind w:firstLineChars="200" w:firstLine="420"/>
        <w:rPr>
          <w:rFonts w:asciiTheme="minorEastAsia" w:hAnsiTheme="minorEastAsia" w:cstheme="minorEastAsia"/>
          <w:sz w:val="21"/>
        </w:rPr>
      </w:pPr>
      <w:r>
        <w:rPr>
          <w:rFonts w:asciiTheme="minorEastAsia" w:eastAsiaTheme="minorEastAsia" w:hAnsiTheme="minorEastAsia" w:cstheme="minorEastAsia" w:hint="eastAsia"/>
          <w:sz w:val="21"/>
        </w:rPr>
        <w:t xml:space="preserve">   （7）</w:t>
      </w:r>
      <w:r>
        <w:rPr>
          <w:rFonts w:hAnsi="宋体" w:cs="宋体" w:hint="eastAsia"/>
          <w:sz w:val="21"/>
        </w:rPr>
        <w:t>乙方投标时提供的响应文件。</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4、知识产权保证</w:t>
      </w:r>
    </w:p>
    <w:p w:rsidR="00C843D5" w:rsidRDefault="00665E1B">
      <w:pPr>
        <w:autoSpaceDE w:val="0"/>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乙方保证甲方在使用、接受本合同服务或其任何一部分时，不受第三方提出侵犯其专利权、版权、商标权和工业设计权等知识产权的起诉。一旦出现侵权，由乙方负全部责任。</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5、产权保证</w:t>
      </w:r>
    </w:p>
    <w:p w:rsidR="00C843D5" w:rsidRDefault="00665E1B">
      <w:pPr>
        <w:autoSpaceDE w:val="0"/>
        <w:autoSpaceDN w:val="0"/>
        <w:spacing w:line="360" w:lineRule="auto"/>
        <w:ind w:firstLineChars="200" w:firstLine="420"/>
        <w:rPr>
          <w:rFonts w:asciiTheme="minorEastAsia" w:eastAsiaTheme="minorEastAsia" w:hAnsiTheme="minorEastAsia" w:cstheme="minorEastAsia"/>
          <w:szCs w:val="21"/>
        </w:rPr>
      </w:pPr>
      <w:r>
        <w:rPr>
          <w:rFonts w:ascii="宋体" w:hAnsi="宋体" w:cs="宋体" w:hint="eastAsia"/>
          <w:szCs w:val="21"/>
        </w:rPr>
        <w:t>乙方保证所交付的服务和服务所涉及的物品所有权无任何抵押、查封等权利瑕疵。</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6、履约保证金</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sz w:val="21"/>
        </w:rPr>
        <w:t>6.1履约保证金用以约束乙方在合同履行中的行为，以及弥补合同履行中由于乙方自身行为可能给甲方带来的各种损失；若履约保证金额不足以弥补乙方违约造成甲方损失的，甲方可继续向乙方主张索赔。</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hAnsi="宋体" w:cs="宋体" w:hint="eastAsia"/>
          <w:sz w:val="21"/>
        </w:rPr>
        <w:t>6.2履约保证金扣除甲方应得的补偿后的余额，在本合同履行结束后由甲方无息退还。</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7、转包或分包</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7.1 本合同禁止转包，本合同范围的服务，应由乙方直接供应的，不得转让他人供应。</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7.2 经甲方同意，乙方可以依法采取分包方式履行合同，但是分包方式履行的，乙方应就采购项目向甲方负全责。</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8、质保期</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8.1 质保期年。（自交货验收合格之日起计）</w:t>
      </w:r>
    </w:p>
    <w:p w:rsidR="00C843D5" w:rsidRDefault="00665E1B">
      <w:pPr>
        <w:pStyle w:val="a9"/>
        <w:snapToGrid w:val="0"/>
        <w:spacing w:line="360" w:lineRule="auto"/>
        <w:ind w:firstLineChars="200" w:firstLine="422"/>
        <w:rPr>
          <w:rFonts w:asciiTheme="minorEastAsia" w:eastAsiaTheme="minorEastAsia" w:hAnsiTheme="minorEastAsia" w:cstheme="minorEastAsia"/>
          <w:sz w:val="21"/>
        </w:rPr>
      </w:pPr>
      <w:r>
        <w:rPr>
          <w:rFonts w:asciiTheme="minorEastAsia" w:eastAsiaTheme="minorEastAsia" w:hAnsiTheme="minorEastAsia" w:cstheme="minorEastAsia" w:hint="eastAsia"/>
          <w:b/>
          <w:bCs/>
          <w:sz w:val="21"/>
        </w:rPr>
        <w:t>9、</w:t>
      </w:r>
      <w:r>
        <w:rPr>
          <w:rFonts w:hAnsi="宋体" w:cs="宋体" w:hint="eastAsia"/>
          <w:b/>
          <w:bCs/>
          <w:sz w:val="21"/>
        </w:rPr>
        <w:t>服务期限及地点</w:t>
      </w:r>
    </w:p>
    <w:p w:rsidR="00C843D5" w:rsidRDefault="00665E1B">
      <w:pPr>
        <w:pStyle w:val="a9"/>
        <w:snapToGrid w:val="0"/>
        <w:spacing w:before="120" w:after="120" w:line="360" w:lineRule="auto"/>
        <w:ind w:firstLineChars="200" w:firstLine="420"/>
        <w:rPr>
          <w:rFonts w:hAnsi="宋体" w:cs="宋体"/>
          <w:sz w:val="21"/>
        </w:rPr>
      </w:pPr>
      <w:r>
        <w:rPr>
          <w:rFonts w:hAnsi="宋体" w:cs="宋体" w:hint="eastAsia"/>
          <w:bCs/>
          <w:sz w:val="21"/>
        </w:rPr>
        <w:t>9.1 服务期限：</w:t>
      </w:r>
      <w:r>
        <w:rPr>
          <w:rFonts w:hAnsi="宋体" w:cs="宋体" w:hint="eastAsia"/>
          <w:sz w:val="21"/>
          <w:u w:val="single"/>
        </w:rPr>
        <w:t>2024年2月26日—2025年2月25日</w:t>
      </w:r>
    </w:p>
    <w:p w:rsidR="00C843D5" w:rsidRDefault="00665E1B">
      <w:pPr>
        <w:pStyle w:val="a9"/>
        <w:snapToGrid w:val="0"/>
        <w:spacing w:before="120" w:after="120" w:line="360" w:lineRule="auto"/>
        <w:ind w:firstLineChars="200" w:firstLine="420"/>
        <w:rPr>
          <w:rFonts w:asciiTheme="minorEastAsia" w:hAnsiTheme="minorEastAsia" w:cstheme="minorEastAsia"/>
          <w:b/>
          <w:sz w:val="21"/>
          <w:u w:val="words"/>
        </w:rPr>
      </w:pPr>
      <w:r>
        <w:rPr>
          <w:rFonts w:hAnsi="宋体" w:cs="宋体" w:hint="eastAsia"/>
          <w:bCs/>
          <w:sz w:val="21"/>
        </w:rPr>
        <w:t>9.2 服务地点：</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10、货款支付</w:t>
      </w:r>
    </w:p>
    <w:p w:rsidR="00C843D5" w:rsidRDefault="00665E1B">
      <w:pPr>
        <w:autoSpaceDE w:val="0"/>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10.1 本合同项下所有款项均以人民币支付到账。 </w:t>
      </w:r>
    </w:p>
    <w:p w:rsidR="00C843D5" w:rsidRDefault="00665E1B">
      <w:pPr>
        <w:autoSpaceDE w:val="0"/>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 付款前乙方向甲方开具增值税发票。</w:t>
      </w:r>
    </w:p>
    <w:p w:rsidR="00C843D5" w:rsidRDefault="00665E1B">
      <w:pPr>
        <w:spacing w:line="360" w:lineRule="auto"/>
        <w:ind w:firstLineChars="200" w:firstLine="420"/>
        <w:rPr>
          <w:rFonts w:asciiTheme="minorEastAsia" w:eastAsiaTheme="minorEastAsia" w:hAnsiTheme="minorEastAsia" w:cstheme="minorEastAsia"/>
          <w:szCs w:val="21"/>
          <w:highlight w:val="yellow"/>
          <w:u w:val="single"/>
        </w:rPr>
      </w:pPr>
      <w:r>
        <w:rPr>
          <w:rFonts w:asciiTheme="minorEastAsia" w:eastAsiaTheme="minorEastAsia" w:hAnsiTheme="minorEastAsia" w:cstheme="minorEastAsia" w:hint="eastAsia"/>
          <w:szCs w:val="21"/>
        </w:rPr>
        <w:t>10.3 付款方式：</w:t>
      </w:r>
      <w:r>
        <w:rPr>
          <w:rFonts w:asciiTheme="minorEastAsia" w:eastAsiaTheme="minorEastAsia" w:hAnsiTheme="minorEastAsia" w:cstheme="minorEastAsia" w:hint="eastAsia"/>
          <w:szCs w:val="21"/>
          <w:u w:val="single"/>
        </w:rPr>
        <w:t>按学期支付，每学期结束后，按实际接送天数付款</w:t>
      </w:r>
      <w:r>
        <w:rPr>
          <w:rFonts w:hAnsi="宋体" w:cs="宋体" w:hint="eastAsia"/>
          <w:b/>
          <w:bCs/>
        </w:rPr>
        <w:t>。</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11、税费</w:t>
      </w:r>
    </w:p>
    <w:p w:rsidR="00C843D5" w:rsidRDefault="00665E1B">
      <w:pPr>
        <w:pStyle w:val="a9"/>
        <w:snapToGrid w:val="0"/>
        <w:spacing w:line="360" w:lineRule="auto"/>
        <w:ind w:firstLineChars="200" w:firstLine="420"/>
        <w:rPr>
          <w:rFonts w:asciiTheme="minorEastAsia" w:eastAsiaTheme="minorEastAsia" w:hAnsiTheme="minorEastAsia" w:cstheme="minorEastAsia"/>
          <w:b/>
          <w:bCs/>
          <w:sz w:val="21"/>
        </w:rPr>
      </w:pPr>
      <w:r>
        <w:rPr>
          <w:rFonts w:asciiTheme="minorEastAsia" w:eastAsiaTheme="minorEastAsia" w:hAnsiTheme="minorEastAsia" w:cstheme="minorEastAsia" w:hint="eastAsia"/>
          <w:sz w:val="21"/>
        </w:rPr>
        <w:t>本合同执行中相关的一切税费均由乙方负担。</w:t>
      </w:r>
    </w:p>
    <w:p w:rsidR="00C843D5" w:rsidRDefault="00665E1B">
      <w:pPr>
        <w:pStyle w:val="a9"/>
        <w:snapToGrid w:val="0"/>
        <w:spacing w:line="360" w:lineRule="auto"/>
        <w:ind w:firstLineChars="200" w:firstLine="422"/>
        <w:rPr>
          <w:rFonts w:hAnsi="宋体"/>
          <w:b/>
          <w:bCs/>
          <w:sz w:val="21"/>
        </w:rPr>
      </w:pPr>
      <w:r>
        <w:rPr>
          <w:rFonts w:hAnsi="宋体"/>
          <w:b/>
          <w:bCs/>
          <w:sz w:val="21"/>
        </w:rPr>
        <w:t>12、质量保证及售后服务</w:t>
      </w:r>
    </w:p>
    <w:p w:rsidR="00C843D5" w:rsidRDefault="00665E1B">
      <w:pPr>
        <w:spacing w:line="360" w:lineRule="auto"/>
        <w:ind w:firstLineChars="200" w:firstLine="420"/>
        <w:rPr>
          <w:rFonts w:ascii="宋体" w:hAnsi="宋体"/>
          <w:szCs w:val="21"/>
        </w:rPr>
      </w:pPr>
      <w:r>
        <w:rPr>
          <w:rFonts w:ascii="宋体" w:hAnsi="宋体" w:hint="eastAsia"/>
          <w:szCs w:val="21"/>
        </w:rPr>
        <w:t>12.1 乙方应按</w:t>
      </w:r>
      <w:r>
        <w:rPr>
          <w:rFonts w:hAnsi="宋体" w:hint="eastAsia"/>
          <w:szCs w:val="21"/>
        </w:rPr>
        <w:t>询比</w:t>
      </w:r>
      <w:r>
        <w:rPr>
          <w:rFonts w:ascii="宋体" w:hAnsi="宋体" w:hint="eastAsia"/>
          <w:szCs w:val="21"/>
        </w:rPr>
        <w:t>文件规定及响应文件承诺的技术性能、技术要求、质量标准向甲方提供服务；若无特殊说明，则按国家有关部门最新颁布的标准及规范为准。</w:t>
      </w:r>
    </w:p>
    <w:p w:rsidR="00C843D5" w:rsidRDefault="00665E1B">
      <w:pPr>
        <w:spacing w:line="360" w:lineRule="auto"/>
        <w:ind w:firstLineChars="200" w:firstLine="420"/>
        <w:rPr>
          <w:rFonts w:ascii="宋体" w:hAnsi="宋体"/>
          <w:szCs w:val="21"/>
        </w:rPr>
      </w:pPr>
      <w:r>
        <w:rPr>
          <w:rFonts w:ascii="宋体" w:hAnsi="宋体" w:hint="eastAsia"/>
          <w:szCs w:val="21"/>
        </w:rPr>
        <w:t>12.2乙方应保证其提供的服务是全面和规范的，并完全符合</w:t>
      </w:r>
      <w:r>
        <w:rPr>
          <w:rFonts w:hAnsi="宋体" w:hint="eastAsia"/>
          <w:szCs w:val="21"/>
        </w:rPr>
        <w:t>询比文件</w:t>
      </w:r>
      <w:r>
        <w:rPr>
          <w:rFonts w:ascii="宋体" w:hAnsi="宋体" w:hint="eastAsia"/>
          <w:szCs w:val="21"/>
        </w:rPr>
        <w:t>及响应文件。如</w:t>
      </w:r>
      <w:r>
        <w:rPr>
          <w:rFonts w:ascii="宋体" w:hAnsi="宋体" w:hint="eastAsia"/>
          <w:szCs w:val="21"/>
        </w:rPr>
        <w:lastRenderedPageBreak/>
        <w:t>因乙方提供的服务有瑕疵造成甲方损失的，所需费用由乙方承担。</w:t>
      </w:r>
    </w:p>
    <w:p w:rsidR="00C843D5" w:rsidRDefault="00665E1B">
      <w:pPr>
        <w:spacing w:line="360" w:lineRule="auto"/>
        <w:ind w:firstLineChars="200" w:firstLine="420"/>
        <w:rPr>
          <w:rFonts w:ascii="宋体" w:hAnsi="宋体"/>
          <w:szCs w:val="21"/>
        </w:rPr>
      </w:pPr>
      <w:r>
        <w:rPr>
          <w:rFonts w:ascii="宋体" w:hAnsi="宋体" w:hint="eastAsia"/>
          <w:szCs w:val="21"/>
        </w:rPr>
        <w:t>12.3 如在使用过程中发生质量问题，乙方在接到甲方通知后在_________小时内到达甲方现场。</w:t>
      </w:r>
    </w:p>
    <w:p w:rsidR="00C843D5" w:rsidRDefault="00665E1B">
      <w:pPr>
        <w:spacing w:line="360" w:lineRule="auto"/>
        <w:ind w:firstLineChars="200" w:firstLine="420"/>
        <w:rPr>
          <w:rFonts w:ascii="宋体" w:hAnsi="宋体"/>
          <w:szCs w:val="21"/>
        </w:rPr>
      </w:pPr>
      <w:r>
        <w:rPr>
          <w:rFonts w:ascii="宋体" w:hAnsi="宋体" w:hint="eastAsia"/>
          <w:szCs w:val="21"/>
        </w:rPr>
        <w:t>12.4 免费维保期内，乙方应对所提供服务出现的质量及安全问题负责处理解决并承担一切费</w:t>
      </w:r>
      <w:r>
        <w:rPr>
          <w:rFonts w:ascii="宋体" w:hAnsi="宋体" w:cs="宋体" w:hint="eastAsia"/>
          <w:szCs w:val="21"/>
        </w:rPr>
        <w:t>用。</w:t>
      </w:r>
    </w:p>
    <w:p w:rsidR="00C843D5" w:rsidRDefault="00665E1B">
      <w:pPr>
        <w:pStyle w:val="a9"/>
        <w:snapToGrid w:val="0"/>
        <w:spacing w:line="360" w:lineRule="auto"/>
        <w:ind w:firstLineChars="200" w:firstLine="422"/>
        <w:rPr>
          <w:rFonts w:hAnsi="宋体"/>
          <w:b/>
          <w:bCs/>
          <w:sz w:val="21"/>
        </w:rPr>
      </w:pPr>
      <w:r>
        <w:rPr>
          <w:rFonts w:hAnsi="宋体"/>
          <w:b/>
          <w:bCs/>
          <w:sz w:val="21"/>
        </w:rPr>
        <w:t>13、交付和验收</w:t>
      </w:r>
    </w:p>
    <w:p w:rsidR="00C843D5" w:rsidRDefault="00665E1B">
      <w:pPr>
        <w:spacing w:line="360" w:lineRule="auto"/>
        <w:ind w:firstLineChars="200" w:firstLine="420"/>
        <w:rPr>
          <w:rFonts w:ascii="宋体" w:hAnsi="宋体"/>
          <w:szCs w:val="21"/>
        </w:rPr>
      </w:pPr>
      <w:r>
        <w:rPr>
          <w:rFonts w:ascii="宋体" w:hAnsi="宋体" w:hint="eastAsia"/>
          <w:szCs w:val="21"/>
        </w:rPr>
        <w:t>13.1 乙方应当在合同签订后天内完成服务事项，</w:t>
      </w:r>
      <w:r>
        <w:rPr>
          <w:rFonts w:hAnsi="宋体" w:hint="eastAsia"/>
          <w:szCs w:val="21"/>
        </w:rPr>
        <w:t>询比</w:t>
      </w:r>
      <w:r>
        <w:rPr>
          <w:rFonts w:ascii="宋体" w:hAnsi="宋体" w:hint="eastAsia"/>
          <w:szCs w:val="21"/>
        </w:rPr>
        <w:t>文件有约定的，从其约定。</w:t>
      </w:r>
    </w:p>
    <w:p w:rsidR="00C843D5" w:rsidRDefault="00665E1B">
      <w:pPr>
        <w:spacing w:line="360" w:lineRule="auto"/>
        <w:ind w:firstLineChars="200" w:firstLine="420"/>
        <w:rPr>
          <w:rFonts w:ascii="宋体" w:hAnsi="宋体"/>
          <w:szCs w:val="21"/>
        </w:rPr>
      </w:pPr>
      <w:r>
        <w:rPr>
          <w:rFonts w:ascii="宋体" w:hAnsi="宋体" w:hint="eastAsia"/>
          <w:szCs w:val="21"/>
        </w:rPr>
        <w:t>在交付前，乙方应作出全面检查和对验收文件进行整理，并列出清单，作为甲方初验收和使用的技术条件依据，检验的结果交甲方。</w:t>
      </w:r>
    </w:p>
    <w:p w:rsidR="00C843D5" w:rsidRDefault="00665E1B">
      <w:pPr>
        <w:spacing w:line="360" w:lineRule="auto"/>
        <w:ind w:firstLineChars="200" w:firstLine="420"/>
        <w:rPr>
          <w:rFonts w:ascii="宋体" w:hAnsi="宋体"/>
          <w:szCs w:val="21"/>
        </w:rPr>
      </w:pPr>
      <w:r>
        <w:rPr>
          <w:rFonts w:ascii="宋体" w:hAnsi="宋体" w:hint="eastAsia"/>
          <w:szCs w:val="21"/>
        </w:rPr>
        <w:t>13.2 验收标准：按乙方投标响应文件的承诺，并不低于国家相关标准。</w:t>
      </w:r>
    </w:p>
    <w:p w:rsidR="00C843D5" w:rsidRDefault="00665E1B">
      <w:pPr>
        <w:spacing w:line="360" w:lineRule="auto"/>
        <w:ind w:firstLineChars="200" w:firstLine="420"/>
        <w:rPr>
          <w:rFonts w:ascii="宋体" w:hAnsi="宋体"/>
          <w:szCs w:val="21"/>
        </w:rPr>
      </w:pPr>
      <w:r>
        <w:rPr>
          <w:rFonts w:ascii="宋体" w:hAnsi="宋体" w:hint="eastAsia"/>
          <w:szCs w:val="21"/>
        </w:rPr>
        <w:t>对于乙方要交付的服务，甲乙双方须在工作日内初验收，甲方对乙方提交的服务依据</w:t>
      </w:r>
      <w:r>
        <w:rPr>
          <w:rFonts w:hAnsi="宋体" w:hint="eastAsia"/>
          <w:szCs w:val="21"/>
        </w:rPr>
        <w:t>询比</w:t>
      </w:r>
      <w:r>
        <w:rPr>
          <w:rFonts w:ascii="宋体" w:hAnsi="宋体" w:hint="eastAsia"/>
          <w:szCs w:val="21"/>
        </w:rPr>
        <w:t>文件上的技术要求和国家有关质量标准进行现场初步验收，外观、说明书、包装符合</w:t>
      </w:r>
      <w:r>
        <w:rPr>
          <w:rFonts w:hAnsi="宋体" w:hint="eastAsia"/>
          <w:szCs w:val="21"/>
        </w:rPr>
        <w:t>询比</w:t>
      </w:r>
      <w:r>
        <w:rPr>
          <w:rFonts w:ascii="宋体" w:hAnsi="宋体" w:hint="eastAsia"/>
          <w:szCs w:val="21"/>
        </w:rPr>
        <w:t>文件技术要求的，给予签收，初步验收不合格的不予签收。</w:t>
      </w:r>
    </w:p>
    <w:p w:rsidR="00C843D5" w:rsidRDefault="00665E1B">
      <w:pPr>
        <w:spacing w:line="360" w:lineRule="auto"/>
        <w:ind w:firstLineChars="200" w:firstLine="420"/>
        <w:rPr>
          <w:rFonts w:ascii="宋体" w:hAnsi="宋体"/>
          <w:szCs w:val="21"/>
        </w:rPr>
      </w:pPr>
      <w:r>
        <w:rPr>
          <w:rFonts w:ascii="宋体" w:hAnsi="宋体" w:hint="eastAsia"/>
          <w:szCs w:val="21"/>
        </w:rPr>
        <w:t>13.3 乙方按照</w:t>
      </w:r>
      <w:r>
        <w:rPr>
          <w:rFonts w:hAnsi="宋体" w:hint="eastAsia"/>
          <w:szCs w:val="21"/>
        </w:rPr>
        <w:t>询比</w:t>
      </w:r>
      <w:r>
        <w:rPr>
          <w:rFonts w:ascii="宋体" w:hAnsi="宋体" w:hint="eastAsia"/>
          <w:szCs w:val="21"/>
        </w:rPr>
        <w:t>文件要求负责安装并培训甲方的使用操作人员，乙方在甲方使用前进行调试，调试直到符合技术要求的甲方才做最终验收。</w:t>
      </w:r>
    </w:p>
    <w:p w:rsidR="00C843D5" w:rsidRDefault="00665E1B">
      <w:pPr>
        <w:spacing w:line="360" w:lineRule="auto"/>
        <w:ind w:firstLineChars="200" w:firstLine="420"/>
        <w:rPr>
          <w:rFonts w:hAnsi="宋体"/>
        </w:rPr>
      </w:pPr>
      <w:r>
        <w:rPr>
          <w:rFonts w:ascii="宋体" w:hAnsi="宋体" w:hint="eastAsia"/>
          <w:szCs w:val="21"/>
        </w:rPr>
        <w:t>13.4 甲乙双方关于调试和验收的其他约定： 。</w:t>
      </w:r>
    </w:p>
    <w:p w:rsidR="00C843D5" w:rsidRDefault="00665E1B">
      <w:pPr>
        <w:pStyle w:val="a9"/>
        <w:snapToGrid w:val="0"/>
        <w:spacing w:line="360" w:lineRule="auto"/>
        <w:ind w:firstLineChars="200" w:firstLine="422"/>
        <w:rPr>
          <w:rFonts w:hAnsi="宋体" w:cs="Courier New"/>
          <w:b/>
          <w:bCs/>
          <w:sz w:val="21"/>
        </w:rPr>
      </w:pPr>
      <w:r>
        <w:rPr>
          <w:rFonts w:hAnsi="宋体"/>
          <w:b/>
          <w:bCs/>
          <w:sz w:val="21"/>
        </w:rPr>
        <w:t>1</w:t>
      </w:r>
      <w:r>
        <w:rPr>
          <w:rFonts w:hAnsi="宋体" w:hint="eastAsia"/>
          <w:b/>
          <w:bCs/>
          <w:sz w:val="21"/>
        </w:rPr>
        <w:t>4</w:t>
      </w:r>
      <w:r>
        <w:rPr>
          <w:rFonts w:hAnsi="宋体"/>
          <w:b/>
          <w:bCs/>
          <w:sz w:val="21"/>
        </w:rPr>
        <w:t>、违约责任</w:t>
      </w:r>
    </w:p>
    <w:p w:rsidR="00C843D5" w:rsidRDefault="00665E1B">
      <w:pPr>
        <w:pStyle w:val="a9"/>
        <w:snapToGrid w:val="0"/>
        <w:spacing w:line="360" w:lineRule="auto"/>
        <w:ind w:firstLineChars="200" w:firstLine="420"/>
        <w:rPr>
          <w:rFonts w:hAnsi="宋体" w:cs="宋体"/>
          <w:sz w:val="21"/>
        </w:rPr>
      </w:pPr>
      <w:r>
        <w:rPr>
          <w:rFonts w:hAnsi="宋体" w:cs="宋体"/>
          <w:sz w:val="21"/>
        </w:rPr>
        <w:t>1</w:t>
      </w:r>
      <w:r>
        <w:rPr>
          <w:rFonts w:hAnsi="宋体" w:cs="宋体" w:hint="eastAsia"/>
          <w:sz w:val="21"/>
        </w:rPr>
        <w:t>4</w:t>
      </w:r>
      <w:r>
        <w:rPr>
          <w:rFonts w:hAnsi="宋体" w:cs="宋体"/>
          <w:sz w:val="21"/>
        </w:rPr>
        <w:t>.1 甲方无正当理由拒绝初验收和终验收服务项目的，甲方应按未付服务项目款金额每日万分之五向乙方支付违约金。</w:t>
      </w:r>
    </w:p>
    <w:p w:rsidR="00C843D5" w:rsidRDefault="00665E1B">
      <w:pPr>
        <w:pStyle w:val="a9"/>
        <w:snapToGrid w:val="0"/>
        <w:spacing w:line="360" w:lineRule="auto"/>
        <w:ind w:firstLineChars="200" w:firstLine="420"/>
        <w:rPr>
          <w:rFonts w:hAnsi="宋体" w:cs="宋体"/>
          <w:sz w:val="21"/>
        </w:rPr>
      </w:pPr>
      <w:r>
        <w:rPr>
          <w:rFonts w:hAnsi="宋体" w:cs="宋体"/>
          <w:sz w:val="21"/>
        </w:rPr>
        <w:t>1</w:t>
      </w:r>
      <w:r>
        <w:rPr>
          <w:rFonts w:hAnsi="宋体" w:cs="宋体" w:hint="eastAsia"/>
          <w:sz w:val="21"/>
        </w:rPr>
        <w:t>4</w:t>
      </w:r>
      <w:r>
        <w:rPr>
          <w:rFonts w:hAnsi="宋体" w:cs="宋体"/>
          <w:sz w:val="21"/>
        </w:rPr>
        <w:t>.2 甲方无故逾期验收和无故逾期办理款项支付手续的,甲方应按逾期付款金额每日万分之五向乙方支付违约金。</w:t>
      </w:r>
    </w:p>
    <w:p w:rsidR="00C843D5" w:rsidRDefault="00665E1B">
      <w:pPr>
        <w:pStyle w:val="a9"/>
        <w:snapToGrid w:val="0"/>
        <w:spacing w:line="360" w:lineRule="auto"/>
        <w:ind w:firstLineChars="200" w:firstLine="420"/>
        <w:rPr>
          <w:rFonts w:hAnsi="宋体" w:cs="宋体"/>
          <w:sz w:val="21"/>
        </w:rPr>
      </w:pPr>
      <w:r>
        <w:rPr>
          <w:rFonts w:hAnsi="宋体" w:cs="宋体"/>
          <w:sz w:val="21"/>
        </w:rPr>
        <w:t>1</w:t>
      </w:r>
      <w:r>
        <w:rPr>
          <w:rFonts w:hAnsi="宋体" w:cs="宋体" w:hint="eastAsia"/>
          <w:sz w:val="21"/>
        </w:rPr>
        <w:t>4</w:t>
      </w:r>
      <w:r>
        <w:rPr>
          <w:rFonts w:hAnsi="宋体" w:cs="宋体"/>
          <w:sz w:val="21"/>
        </w:rPr>
        <w:t>.3乙方违约，在消除违约情形前，应按本合同项目总额每日万分之五向甲方支付违约金，甲方可以从待付款项中扣除。</w:t>
      </w:r>
    </w:p>
    <w:p w:rsidR="00C843D5" w:rsidRDefault="00665E1B">
      <w:pPr>
        <w:pStyle w:val="a9"/>
        <w:snapToGrid w:val="0"/>
        <w:spacing w:line="360" w:lineRule="auto"/>
        <w:ind w:firstLineChars="200" w:firstLine="420"/>
        <w:rPr>
          <w:rFonts w:hAnsi="宋体" w:cs="宋体"/>
          <w:sz w:val="21"/>
        </w:rPr>
      </w:pPr>
      <w:r>
        <w:rPr>
          <w:rFonts w:hAnsi="宋体" w:cs="宋体"/>
          <w:sz w:val="21"/>
        </w:rPr>
        <w:t>1</w:t>
      </w:r>
      <w:r>
        <w:rPr>
          <w:rFonts w:hAnsi="宋体" w:cs="宋体" w:hint="eastAsia"/>
          <w:sz w:val="21"/>
        </w:rPr>
        <w:t>4</w:t>
      </w:r>
      <w:r>
        <w:rPr>
          <w:rFonts w:hAnsi="宋体" w:cs="宋体"/>
          <w:sz w:val="21"/>
        </w:rPr>
        <w:t>.4乙方因逾期交付服务项目或因其他违约行为，导致甲方解除合同的，乙方应向甲方支付合同总值</w:t>
      </w:r>
      <w:r>
        <w:rPr>
          <w:rFonts w:hAnsi="宋体" w:cs="宋体"/>
          <w:sz w:val="21"/>
          <w:u w:val="single"/>
        </w:rPr>
        <w:t>5</w:t>
      </w:r>
      <w:r>
        <w:rPr>
          <w:rFonts w:hAnsi="宋体" w:cs="宋体"/>
          <w:sz w:val="21"/>
        </w:rPr>
        <w:t>%的违约金，如造成甲方损失超过违约金的，超出部分由乙方继续承担赔偿责任。</w:t>
      </w:r>
    </w:p>
    <w:p w:rsidR="00C843D5" w:rsidRDefault="00665E1B">
      <w:pPr>
        <w:pStyle w:val="a9"/>
        <w:snapToGrid w:val="0"/>
        <w:spacing w:line="360" w:lineRule="auto"/>
        <w:ind w:firstLineChars="200" w:firstLine="420"/>
        <w:rPr>
          <w:rFonts w:hAnsi="宋体" w:cs="宋体"/>
          <w:sz w:val="21"/>
        </w:rPr>
      </w:pPr>
      <w:r>
        <w:rPr>
          <w:rFonts w:hAnsi="宋体" w:cs="宋体"/>
          <w:sz w:val="21"/>
        </w:rPr>
        <w:t>1</w:t>
      </w:r>
      <w:r>
        <w:rPr>
          <w:rFonts w:hAnsi="宋体" w:cs="宋体" w:hint="eastAsia"/>
          <w:sz w:val="21"/>
        </w:rPr>
        <w:t>4</w:t>
      </w:r>
      <w:r>
        <w:rPr>
          <w:rFonts w:hAnsi="宋体" w:cs="宋体"/>
          <w:sz w:val="21"/>
        </w:rPr>
        <w:t>.5 乙方所交的服务项目全部或部分品种、型号、规格、技术参数、质量不符合合同规定及</w:t>
      </w:r>
      <w:r>
        <w:rPr>
          <w:rFonts w:hAnsi="宋体" w:hint="eastAsia"/>
          <w:sz w:val="21"/>
        </w:rPr>
        <w:t>询比</w:t>
      </w:r>
      <w:r>
        <w:rPr>
          <w:rFonts w:hAnsi="宋体" w:cs="宋体"/>
          <w:sz w:val="21"/>
        </w:rPr>
        <w:t>文件规定标准的，乙方更换服务但逾期交付的（甲方拒绝接受的除外），按乙方逾期交付处理；乙方拒绝更换的，甲方可选择解除本合同或本合同的一部分，并可追究乙方的其他违约责任。</w:t>
      </w:r>
    </w:p>
    <w:p w:rsidR="00C843D5" w:rsidRDefault="00665E1B">
      <w:pPr>
        <w:pStyle w:val="a9"/>
        <w:snapToGrid w:val="0"/>
        <w:spacing w:line="360" w:lineRule="auto"/>
        <w:ind w:firstLineChars="200" w:firstLine="420"/>
        <w:rPr>
          <w:rFonts w:hAnsi="宋体" w:cs="宋体"/>
          <w:sz w:val="21"/>
        </w:rPr>
      </w:pPr>
      <w:r>
        <w:rPr>
          <w:rFonts w:hAnsi="宋体" w:cs="宋体"/>
          <w:sz w:val="21"/>
        </w:rPr>
        <w:t>1</w:t>
      </w:r>
      <w:r>
        <w:rPr>
          <w:rFonts w:hAnsi="宋体" w:cs="宋体" w:hint="eastAsia"/>
          <w:sz w:val="21"/>
        </w:rPr>
        <w:t>4</w:t>
      </w:r>
      <w:r>
        <w:rPr>
          <w:rFonts w:hAnsi="宋体" w:cs="宋体"/>
          <w:sz w:val="21"/>
        </w:rPr>
        <w:t>.6合同生效后，发现乙方投标属虚假承诺，或经权威部门监测提供的服务不能满足</w:t>
      </w:r>
      <w:r>
        <w:rPr>
          <w:rFonts w:hAnsi="宋体" w:hint="eastAsia"/>
          <w:sz w:val="21"/>
        </w:rPr>
        <w:t>询比</w:t>
      </w:r>
      <w:r>
        <w:rPr>
          <w:rFonts w:hAnsi="宋体" w:cs="宋体"/>
          <w:sz w:val="21"/>
        </w:rPr>
        <w:t>文件要求，造成合同无法继续履行的，乙方履约保证金不予退还外，还应向甲方支付不</w:t>
      </w:r>
      <w:r>
        <w:rPr>
          <w:rFonts w:hAnsi="宋体" w:cs="宋体"/>
          <w:sz w:val="21"/>
        </w:rPr>
        <w:lastRenderedPageBreak/>
        <w:t>少于合同总价%赔偿金。</w:t>
      </w:r>
    </w:p>
    <w:p w:rsidR="00C843D5" w:rsidRDefault="00665E1B">
      <w:pPr>
        <w:pStyle w:val="a9"/>
        <w:snapToGrid w:val="0"/>
        <w:spacing w:line="360" w:lineRule="auto"/>
        <w:ind w:firstLineChars="200" w:firstLine="422"/>
        <w:rPr>
          <w:rFonts w:hAnsi="宋体" w:cs="Courier New"/>
          <w:b/>
          <w:bCs/>
          <w:sz w:val="21"/>
        </w:rPr>
      </w:pPr>
      <w:r>
        <w:rPr>
          <w:rFonts w:hAnsi="宋体"/>
          <w:b/>
          <w:bCs/>
          <w:sz w:val="21"/>
        </w:rPr>
        <w:t>1</w:t>
      </w:r>
      <w:r>
        <w:rPr>
          <w:rFonts w:hAnsi="宋体" w:hint="eastAsia"/>
          <w:b/>
          <w:bCs/>
          <w:sz w:val="21"/>
        </w:rPr>
        <w:t>5</w:t>
      </w:r>
      <w:r>
        <w:rPr>
          <w:rFonts w:hAnsi="宋体"/>
          <w:b/>
          <w:bCs/>
          <w:sz w:val="21"/>
        </w:rPr>
        <w:t>、不可抗力事件处理</w:t>
      </w:r>
    </w:p>
    <w:p w:rsidR="00C843D5" w:rsidRDefault="00665E1B">
      <w:pPr>
        <w:pStyle w:val="a9"/>
        <w:snapToGrid w:val="0"/>
        <w:spacing w:line="360" w:lineRule="auto"/>
        <w:ind w:firstLineChars="200" w:firstLine="420"/>
        <w:rPr>
          <w:rFonts w:hAnsi="宋体"/>
          <w:sz w:val="21"/>
        </w:rPr>
      </w:pPr>
      <w:r>
        <w:rPr>
          <w:rFonts w:hAnsi="宋体"/>
          <w:sz w:val="21"/>
        </w:rPr>
        <w:t>1</w:t>
      </w:r>
      <w:r>
        <w:rPr>
          <w:rFonts w:hAnsi="宋体" w:hint="eastAsia"/>
          <w:sz w:val="21"/>
        </w:rPr>
        <w:t>5</w:t>
      </w:r>
      <w:r>
        <w:rPr>
          <w:rFonts w:hAnsi="宋体"/>
          <w:sz w:val="21"/>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C843D5" w:rsidRDefault="00665E1B">
      <w:pPr>
        <w:pStyle w:val="a9"/>
        <w:snapToGrid w:val="0"/>
        <w:spacing w:line="360" w:lineRule="auto"/>
        <w:ind w:firstLineChars="200" w:firstLine="420"/>
        <w:rPr>
          <w:rFonts w:hAnsi="宋体"/>
          <w:sz w:val="21"/>
        </w:rPr>
      </w:pPr>
      <w:r>
        <w:rPr>
          <w:rFonts w:hAnsi="宋体"/>
          <w:sz w:val="21"/>
        </w:rPr>
        <w:t>1</w:t>
      </w:r>
      <w:r>
        <w:rPr>
          <w:rFonts w:hAnsi="宋体" w:hint="eastAsia"/>
          <w:sz w:val="21"/>
        </w:rPr>
        <w:t>5</w:t>
      </w:r>
      <w:r>
        <w:rPr>
          <w:rFonts w:hAnsi="宋体"/>
          <w:sz w:val="21"/>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sz w:val="21"/>
          <w:u w:val="single"/>
        </w:rPr>
        <w:t>120天</w:t>
      </w:r>
      <w:r>
        <w:rPr>
          <w:rFonts w:hAnsi="宋体"/>
          <w:sz w:val="21"/>
        </w:rPr>
        <w:t>以上，双方应通过友好协商，确定是否继续履行合同。</w:t>
      </w:r>
    </w:p>
    <w:p w:rsidR="00C843D5" w:rsidRDefault="00665E1B">
      <w:pPr>
        <w:pStyle w:val="a9"/>
        <w:snapToGrid w:val="0"/>
        <w:spacing w:line="360" w:lineRule="auto"/>
        <w:ind w:firstLineChars="200" w:firstLine="422"/>
        <w:rPr>
          <w:rFonts w:hAnsi="宋体"/>
          <w:b/>
          <w:bCs/>
          <w:sz w:val="21"/>
        </w:rPr>
      </w:pPr>
      <w:r>
        <w:rPr>
          <w:rFonts w:hAnsi="宋体"/>
          <w:b/>
          <w:bCs/>
          <w:sz w:val="21"/>
        </w:rPr>
        <w:t>1</w:t>
      </w:r>
      <w:r>
        <w:rPr>
          <w:rFonts w:hAnsi="宋体" w:hint="eastAsia"/>
          <w:b/>
          <w:bCs/>
          <w:sz w:val="21"/>
        </w:rPr>
        <w:t>6</w:t>
      </w:r>
      <w:r>
        <w:rPr>
          <w:rFonts w:hAnsi="宋体"/>
          <w:b/>
          <w:bCs/>
          <w:sz w:val="21"/>
        </w:rPr>
        <w:t>、争议解决</w:t>
      </w:r>
    </w:p>
    <w:p w:rsidR="00C843D5" w:rsidRDefault="00665E1B">
      <w:pPr>
        <w:pStyle w:val="a9"/>
        <w:snapToGrid w:val="0"/>
        <w:spacing w:line="360" w:lineRule="auto"/>
        <w:ind w:firstLineChars="200" w:firstLine="420"/>
        <w:rPr>
          <w:rFonts w:hAnsi="宋体"/>
          <w:sz w:val="21"/>
        </w:rPr>
      </w:pPr>
      <w:r>
        <w:rPr>
          <w:rFonts w:hAnsi="宋体"/>
          <w:sz w:val="21"/>
        </w:rPr>
        <w:t>1</w:t>
      </w:r>
      <w:r>
        <w:rPr>
          <w:rFonts w:hAnsi="宋体" w:hint="eastAsia"/>
          <w:sz w:val="21"/>
        </w:rPr>
        <w:t>6</w:t>
      </w:r>
      <w:r>
        <w:rPr>
          <w:rFonts w:hAnsi="宋体"/>
          <w:sz w:val="21"/>
        </w:rPr>
        <w:t>.1 因服务的品质质量问题发生争议的，可在国家认可的质量检测机构对服务内容质量进行鉴定。服务符合标准的，鉴定费由甲方承担；服务项目不符合质量标准的，鉴定费由乙方承担。</w:t>
      </w:r>
    </w:p>
    <w:p w:rsidR="00C843D5" w:rsidRDefault="00665E1B">
      <w:pPr>
        <w:pStyle w:val="a9"/>
        <w:snapToGrid w:val="0"/>
        <w:spacing w:line="360" w:lineRule="auto"/>
        <w:ind w:firstLineChars="200" w:firstLine="420"/>
        <w:rPr>
          <w:rFonts w:hAnsi="宋体"/>
          <w:sz w:val="21"/>
        </w:rPr>
      </w:pPr>
      <w:r>
        <w:rPr>
          <w:rFonts w:hAnsi="宋体"/>
          <w:sz w:val="21"/>
        </w:rPr>
        <w:t>1</w:t>
      </w:r>
      <w:r>
        <w:rPr>
          <w:rFonts w:hAnsi="宋体" w:hint="eastAsia"/>
          <w:sz w:val="21"/>
        </w:rPr>
        <w:t>6</w:t>
      </w:r>
      <w:r>
        <w:rPr>
          <w:rFonts w:hAnsi="宋体"/>
          <w:sz w:val="21"/>
        </w:rPr>
        <w:t>.2 因履行本合同引起的或与本合同有关的争议，甲、乙双方应首先通过友好协商解决；如果协商不能解决争议，甲乙双方同意采取下列两种方式的第</w:t>
      </w:r>
      <w:r>
        <w:rPr>
          <w:rFonts w:hAnsi="宋体"/>
          <w:sz w:val="21"/>
          <w:u w:val="single"/>
        </w:rPr>
        <w:t>（</w:t>
      </w:r>
      <w:r>
        <w:rPr>
          <w:rFonts w:hAnsi="宋体" w:hint="eastAsia"/>
          <w:sz w:val="21"/>
          <w:u w:val="single"/>
        </w:rPr>
        <w:t>2</w:t>
      </w:r>
      <w:r>
        <w:rPr>
          <w:rFonts w:hAnsi="宋体"/>
          <w:sz w:val="21"/>
          <w:u w:val="single"/>
        </w:rPr>
        <w:t>）</w:t>
      </w:r>
      <w:r>
        <w:rPr>
          <w:rFonts w:hAnsi="宋体"/>
          <w:sz w:val="21"/>
        </w:rPr>
        <w:t>种方式解决争议：</w:t>
      </w:r>
    </w:p>
    <w:p w:rsidR="00C843D5" w:rsidRDefault="00665E1B">
      <w:pPr>
        <w:pStyle w:val="a9"/>
        <w:snapToGrid w:val="0"/>
        <w:spacing w:line="360" w:lineRule="auto"/>
        <w:ind w:firstLineChars="200" w:firstLine="420"/>
        <w:rPr>
          <w:rFonts w:hAnsi="宋体"/>
          <w:sz w:val="21"/>
        </w:rPr>
      </w:pPr>
      <w:r>
        <w:rPr>
          <w:rFonts w:hAnsi="宋体"/>
          <w:sz w:val="21"/>
        </w:rPr>
        <w:t>（1）向甲方所在地有管辖权的人民法院提起诉讼，适用中华人民共和国法律；</w:t>
      </w:r>
    </w:p>
    <w:p w:rsidR="00C843D5" w:rsidRDefault="00665E1B">
      <w:pPr>
        <w:pStyle w:val="a9"/>
        <w:snapToGrid w:val="0"/>
        <w:spacing w:line="360" w:lineRule="auto"/>
        <w:ind w:firstLineChars="200" w:firstLine="420"/>
        <w:rPr>
          <w:rFonts w:hAnsi="宋体"/>
          <w:sz w:val="21"/>
        </w:rPr>
      </w:pPr>
      <w:r>
        <w:rPr>
          <w:rFonts w:hAnsi="宋体"/>
          <w:sz w:val="21"/>
        </w:rPr>
        <w:t>（2）向扬州仲裁委员会按其仲裁规则申请仲裁。</w:t>
      </w:r>
    </w:p>
    <w:p w:rsidR="00C843D5" w:rsidRDefault="00665E1B">
      <w:pPr>
        <w:pStyle w:val="a9"/>
        <w:snapToGrid w:val="0"/>
        <w:spacing w:line="360" w:lineRule="auto"/>
        <w:ind w:firstLineChars="200" w:firstLine="420"/>
        <w:rPr>
          <w:rFonts w:hAnsi="宋体"/>
          <w:sz w:val="21"/>
        </w:rPr>
      </w:pPr>
      <w:r>
        <w:rPr>
          <w:rFonts w:hAnsi="宋体"/>
          <w:sz w:val="21"/>
        </w:rPr>
        <w:t>1</w:t>
      </w:r>
      <w:r>
        <w:rPr>
          <w:rFonts w:hAnsi="宋体" w:hint="eastAsia"/>
          <w:sz w:val="21"/>
        </w:rPr>
        <w:t>6</w:t>
      </w:r>
      <w:r>
        <w:rPr>
          <w:rFonts w:hAnsi="宋体"/>
          <w:sz w:val="21"/>
        </w:rPr>
        <w:t>.3 若甲乙双方任何一方都没有选择解除合同的，为避免扩大损失，在诉讼或仲裁期间，双方应继续履行。</w:t>
      </w:r>
    </w:p>
    <w:p w:rsidR="00C843D5" w:rsidRDefault="00665E1B">
      <w:pPr>
        <w:pStyle w:val="a9"/>
        <w:snapToGrid w:val="0"/>
        <w:spacing w:line="360" w:lineRule="auto"/>
        <w:ind w:firstLineChars="200" w:firstLine="422"/>
        <w:rPr>
          <w:rFonts w:asciiTheme="minorEastAsia" w:eastAsiaTheme="minorEastAsia" w:hAnsiTheme="minorEastAsia" w:cstheme="minorEastAsia"/>
          <w:b/>
          <w:bCs/>
          <w:sz w:val="21"/>
        </w:rPr>
      </w:pPr>
      <w:r>
        <w:rPr>
          <w:rFonts w:asciiTheme="minorEastAsia" w:eastAsiaTheme="minorEastAsia" w:hAnsiTheme="minorEastAsia" w:cstheme="minorEastAsia" w:hint="eastAsia"/>
          <w:b/>
          <w:bCs/>
          <w:sz w:val="21"/>
        </w:rPr>
        <w:t>17、合同其它</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17.1 乙方应诚实信用，严格按照询比文件要求和投标承诺履行合同，不向甲方进行商业贿赂或者提供不正当利益。</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u w:val="single"/>
        </w:rPr>
      </w:pPr>
      <w:r>
        <w:rPr>
          <w:rFonts w:asciiTheme="minorEastAsia" w:eastAsiaTheme="minorEastAsia" w:hAnsiTheme="minorEastAsia" w:cstheme="minorEastAsia" w:hint="eastAsia"/>
          <w:sz w:val="21"/>
        </w:rPr>
        <w:t>17.2 合同经双方法定代表人或授权代表签字并加盖单位公章后生效。</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u w:val="single"/>
        </w:rPr>
      </w:pPr>
      <w:r>
        <w:rPr>
          <w:rFonts w:asciiTheme="minorEastAsia" w:eastAsiaTheme="minorEastAsia" w:hAnsiTheme="minorEastAsia" w:cstheme="minorEastAsia" w:hint="eastAsia"/>
          <w:sz w:val="21"/>
        </w:rPr>
        <w:t>17.3本合同未尽事宜，遵照《民法典》有关条文执行。</w:t>
      </w:r>
    </w:p>
    <w:p w:rsidR="00C843D5" w:rsidRDefault="00665E1B">
      <w:pPr>
        <w:pStyle w:val="a9"/>
        <w:snapToGrid w:val="0"/>
        <w:spacing w:line="360" w:lineRule="auto"/>
        <w:ind w:firstLineChars="200" w:firstLine="420"/>
        <w:rPr>
          <w:rFonts w:hAnsi="宋体" w:cs="宋体"/>
          <w:sz w:val="21"/>
        </w:rPr>
      </w:pPr>
      <w:r>
        <w:rPr>
          <w:rFonts w:asciiTheme="minorEastAsia" w:eastAsiaTheme="minorEastAsia" w:hAnsiTheme="minorEastAsia" w:cstheme="minorEastAsia" w:hint="eastAsia"/>
          <w:sz w:val="21"/>
        </w:rPr>
        <w:t>17.4 本合同正本一式肆份，具有同等法律效力，甲方、乙方各执贰份。</w:t>
      </w:r>
    </w:p>
    <w:p w:rsidR="00C843D5" w:rsidRDefault="00665E1B">
      <w:pPr>
        <w:pStyle w:val="a9"/>
        <w:snapToGrid w:val="0"/>
        <w:spacing w:before="120" w:after="120" w:line="360" w:lineRule="auto"/>
        <w:ind w:left="420" w:hangingChars="200" w:hanging="420"/>
        <w:rPr>
          <w:rFonts w:hAnsi="宋体" w:cs="宋体"/>
          <w:sz w:val="21"/>
        </w:rPr>
      </w:pPr>
      <w:r>
        <w:rPr>
          <w:rFonts w:hAnsi="宋体" w:cs="宋体" w:hint="eastAsia"/>
          <w:sz w:val="21"/>
        </w:rPr>
        <w:t xml:space="preserve">  甲方：扬州市职业大学乙方： </w:t>
      </w:r>
    </w:p>
    <w:p w:rsidR="00C843D5" w:rsidRDefault="00665E1B">
      <w:pPr>
        <w:pStyle w:val="a9"/>
        <w:snapToGrid w:val="0"/>
        <w:spacing w:before="120" w:after="120" w:line="360" w:lineRule="auto"/>
        <w:rPr>
          <w:rFonts w:hAnsi="宋体" w:cs="宋体"/>
          <w:sz w:val="21"/>
        </w:rPr>
      </w:pPr>
      <w:r>
        <w:rPr>
          <w:rFonts w:hAnsi="宋体" w:cs="宋体" w:hint="eastAsia"/>
          <w:sz w:val="21"/>
        </w:rPr>
        <w:t xml:space="preserve">  地址：</w:t>
      </w:r>
      <w:r>
        <w:rPr>
          <w:rFonts w:hAnsi="宋体" w:cs="宋体" w:hint="eastAsia"/>
          <w:sz w:val="21"/>
        </w:rPr>
        <w:tab/>
      </w:r>
      <w:r>
        <w:rPr>
          <w:rFonts w:hAnsi="宋体" w:cs="宋体" w:hint="eastAsia"/>
          <w:sz w:val="21"/>
        </w:rPr>
        <w:tab/>
      </w:r>
      <w:r>
        <w:rPr>
          <w:rFonts w:hAnsi="宋体" w:cs="宋体" w:hint="eastAsia"/>
          <w:sz w:val="21"/>
        </w:rPr>
        <w:tab/>
      </w:r>
      <w:r>
        <w:rPr>
          <w:rFonts w:hAnsi="宋体" w:cs="宋体" w:hint="eastAsia"/>
          <w:sz w:val="21"/>
        </w:rPr>
        <w:tab/>
        <w:t xml:space="preserve">                   地址： </w:t>
      </w:r>
    </w:p>
    <w:p w:rsidR="00C843D5" w:rsidRDefault="00665E1B">
      <w:pPr>
        <w:pStyle w:val="a9"/>
        <w:snapToGrid w:val="0"/>
        <w:spacing w:before="120" w:after="120" w:line="360" w:lineRule="auto"/>
        <w:rPr>
          <w:rFonts w:hAnsi="宋体" w:cs="宋体"/>
          <w:sz w:val="21"/>
        </w:rPr>
      </w:pPr>
      <w:r>
        <w:rPr>
          <w:rFonts w:hAnsi="宋体" w:cs="宋体" w:hint="eastAsia"/>
          <w:sz w:val="21"/>
        </w:rPr>
        <w:t xml:space="preserve">  法定代表人或授权代表：                   法定代表人或授权代表：</w:t>
      </w:r>
    </w:p>
    <w:p w:rsidR="00C843D5" w:rsidRDefault="00665E1B">
      <w:pPr>
        <w:pStyle w:val="a9"/>
        <w:snapToGrid w:val="0"/>
        <w:spacing w:before="120" w:after="120" w:line="360" w:lineRule="auto"/>
        <w:rPr>
          <w:rFonts w:hAnsi="宋体" w:cs="宋体"/>
          <w:sz w:val="21"/>
        </w:rPr>
      </w:pPr>
      <w:r>
        <w:rPr>
          <w:rFonts w:hAnsi="宋体" w:cs="宋体" w:hint="eastAsia"/>
          <w:sz w:val="21"/>
        </w:rPr>
        <w:t xml:space="preserve">  联系电话：                               联系电话：   </w:t>
      </w:r>
    </w:p>
    <w:p w:rsidR="00C843D5" w:rsidRDefault="00665E1B">
      <w:pPr>
        <w:pStyle w:val="a9"/>
        <w:snapToGrid w:val="0"/>
        <w:spacing w:before="120" w:after="120" w:line="360" w:lineRule="auto"/>
        <w:ind w:firstLineChars="100" w:firstLine="210"/>
        <w:rPr>
          <w:rFonts w:hAnsi="宋体" w:cs="宋体"/>
          <w:sz w:val="21"/>
        </w:rPr>
        <w:sectPr w:rsidR="00C843D5">
          <w:headerReference w:type="default" r:id="rId16"/>
          <w:footerReference w:type="default" r:id="rId17"/>
          <w:pgSz w:w="11906" w:h="16838"/>
          <w:pgMar w:top="1440" w:right="1800" w:bottom="1440" w:left="1800" w:header="851" w:footer="992" w:gutter="0"/>
          <w:cols w:space="720"/>
          <w:docGrid w:type="lines" w:linePitch="312"/>
        </w:sectPr>
      </w:pPr>
      <w:r>
        <w:rPr>
          <w:rFonts w:hAnsi="宋体" w:cs="宋体" w:hint="eastAsia"/>
          <w:sz w:val="21"/>
        </w:rPr>
        <w:t>日期：                                   日期：</w:t>
      </w:r>
    </w:p>
    <w:bookmarkEnd w:id="154"/>
    <w:p w:rsidR="00C843D5" w:rsidRDefault="00665E1B">
      <w:pPr>
        <w:numPr>
          <w:ilvl w:val="0"/>
          <w:numId w:val="4"/>
        </w:numPr>
        <w:spacing w:before="340" w:after="340" w:line="480" w:lineRule="auto"/>
        <w:jc w:val="center"/>
        <w:rPr>
          <w:rFonts w:ascii="宋体" w:hAnsi="宋体"/>
          <w:b/>
          <w:bCs/>
          <w:sz w:val="36"/>
        </w:rPr>
      </w:pPr>
      <w:r>
        <w:rPr>
          <w:rFonts w:ascii="宋体" w:hAnsi="宋体" w:hint="eastAsia"/>
          <w:b/>
          <w:bCs/>
          <w:sz w:val="36"/>
        </w:rPr>
        <w:lastRenderedPageBreak/>
        <w:t>采购需求</w:t>
      </w:r>
    </w:p>
    <w:p w:rsidR="00C843D5" w:rsidRDefault="00665E1B">
      <w:pPr>
        <w:widowControl/>
        <w:spacing w:line="360" w:lineRule="auto"/>
        <w:ind w:firstLineChars="200" w:firstLine="422"/>
        <w:jc w:val="left"/>
        <w:rPr>
          <w:rFonts w:ascii="宋体" w:hAnsi="宋体"/>
          <w:color w:val="000000"/>
          <w:kern w:val="0"/>
          <w:szCs w:val="21"/>
        </w:rPr>
      </w:pPr>
      <w:r>
        <w:rPr>
          <w:rFonts w:ascii="宋体" w:hAnsi="宋体" w:cs="宋体" w:hint="eastAsia"/>
          <w:b/>
          <w:bCs/>
          <w:color w:val="000000"/>
          <w:kern w:val="0"/>
          <w:szCs w:val="21"/>
        </w:rPr>
        <w:t>一、项目简介</w:t>
      </w:r>
      <w:r>
        <w:rPr>
          <w:rFonts w:ascii="宋体" w:hAnsi="宋体"/>
          <w:color w:val="000000"/>
          <w:kern w:val="0"/>
          <w:szCs w:val="21"/>
        </w:rPr>
        <w:br/>
      </w:r>
      <w:r>
        <w:rPr>
          <w:rFonts w:ascii="宋体" w:hAnsi="宋体" w:cs="宋体" w:hint="eastAsia"/>
          <w:color w:val="000000"/>
          <w:kern w:val="0"/>
          <w:szCs w:val="21"/>
        </w:rPr>
        <w:t>安排</w:t>
      </w:r>
      <w:r>
        <w:rPr>
          <w:rFonts w:ascii="宋体" w:hAnsi="宋体"/>
          <w:color w:val="000000"/>
          <w:kern w:val="0"/>
          <w:szCs w:val="21"/>
        </w:rPr>
        <w:t>15-19</w:t>
      </w:r>
      <w:r>
        <w:rPr>
          <w:rFonts w:ascii="宋体" w:hAnsi="宋体" w:cs="宋体" w:hint="eastAsia"/>
          <w:color w:val="000000"/>
          <w:kern w:val="0"/>
          <w:szCs w:val="21"/>
        </w:rPr>
        <w:t>座营运性车辆，工作日从扬州市职业大学接送教职工到高邮师范学校（高邮接送途径二站上下客，分别是苏果超市、清华园），工作日</w:t>
      </w:r>
      <w:r>
        <w:rPr>
          <w:rFonts w:ascii="宋体" w:hAnsi="宋体" w:cs="宋体" w:hint="eastAsia"/>
          <w:color w:val="333333"/>
          <w:kern w:val="0"/>
          <w:szCs w:val="21"/>
        </w:rPr>
        <w:t>上午</w:t>
      </w:r>
      <w:r>
        <w:rPr>
          <w:rFonts w:ascii="宋体" w:hAnsi="宋体"/>
          <w:color w:val="333333"/>
          <w:kern w:val="0"/>
          <w:szCs w:val="21"/>
        </w:rPr>
        <w:t>6:15</w:t>
      </w:r>
      <w:r>
        <w:rPr>
          <w:rFonts w:ascii="宋体" w:hAnsi="宋体" w:hint="eastAsia"/>
          <w:color w:val="333333"/>
          <w:kern w:val="0"/>
          <w:szCs w:val="21"/>
        </w:rPr>
        <w:t>从高邮师范学校出发至扬州市职业大学</w:t>
      </w:r>
      <w:r>
        <w:rPr>
          <w:rFonts w:ascii="宋体" w:hAnsi="宋体" w:cs="宋体" w:hint="eastAsia"/>
          <w:color w:val="000000"/>
          <w:kern w:val="0"/>
          <w:szCs w:val="21"/>
        </w:rPr>
        <w:t>，下午冬季5:2</w:t>
      </w:r>
      <w:r>
        <w:rPr>
          <w:rFonts w:ascii="宋体" w:hAnsi="宋体" w:cs="宋体"/>
          <w:color w:val="000000"/>
          <w:kern w:val="0"/>
          <w:szCs w:val="21"/>
        </w:rPr>
        <w:t>0</w:t>
      </w:r>
      <w:r>
        <w:rPr>
          <w:rFonts w:ascii="宋体" w:hAnsi="宋体" w:cs="宋体" w:hint="eastAsia"/>
          <w:color w:val="000000"/>
          <w:kern w:val="0"/>
          <w:szCs w:val="21"/>
        </w:rPr>
        <w:t>分，夏季5:4</w:t>
      </w:r>
      <w:r>
        <w:rPr>
          <w:rFonts w:ascii="宋体" w:hAnsi="宋体" w:cs="宋体"/>
          <w:color w:val="000000"/>
          <w:kern w:val="0"/>
          <w:szCs w:val="21"/>
        </w:rPr>
        <w:t>0</w:t>
      </w:r>
      <w:r>
        <w:rPr>
          <w:rFonts w:ascii="宋体" w:hAnsi="宋体" w:cs="宋体" w:hint="eastAsia"/>
          <w:color w:val="000000"/>
          <w:kern w:val="0"/>
          <w:szCs w:val="21"/>
        </w:rPr>
        <w:t>分</w:t>
      </w:r>
      <w:r>
        <w:rPr>
          <w:rFonts w:ascii="宋体" w:hAnsi="宋体" w:cs="宋体" w:hint="eastAsia"/>
          <w:kern w:val="0"/>
          <w:szCs w:val="21"/>
        </w:rPr>
        <w:t>返回高邮</w:t>
      </w:r>
      <w:r>
        <w:rPr>
          <w:rFonts w:ascii="宋体" w:hAnsi="宋体" w:hint="eastAsia"/>
          <w:kern w:val="0"/>
          <w:szCs w:val="21"/>
        </w:rPr>
        <w:t>师范学校</w:t>
      </w:r>
      <w:r>
        <w:rPr>
          <w:rFonts w:ascii="宋体" w:hAnsi="宋体" w:cs="宋体" w:hint="eastAsia"/>
          <w:color w:val="000000"/>
          <w:kern w:val="0"/>
          <w:szCs w:val="21"/>
        </w:rPr>
        <w:t>。</w:t>
      </w:r>
      <w:r>
        <w:rPr>
          <w:rFonts w:ascii="宋体" w:hAnsi="宋体" w:cs="宋体" w:hint="eastAsia"/>
          <w:color w:val="333333"/>
          <w:kern w:val="0"/>
          <w:szCs w:val="21"/>
        </w:rPr>
        <w:t>全年预计接送2</w:t>
      </w:r>
      <w:r>
        <w:rPr>
          <w:rFonts w:ascii="宋体" w:hAnsi="宋体" w:cs="宋体"/>
          <w:color w:val="333333"/>
          <w:kern w:val="0"/>
          <w:szCs w:val="21"/>
        </w:rPr>
        <w:t>10</w:t>
      </w:r>
      <w:r>
        <w:rPr>
          <w:rFonts w:ascii="宋体" w:hAnsi="宋体" w:cs="宋体" w:hint="eastAsia"/>
          <w:color w:val="333333"/>
          <w:kern w:val="0"/>
          <w:szCs w:val="21"/>
        </w:rPr>
        <w:t>天，按实际运营天数计费。</w:t>
      </w:r>
      <w:r>
        <w:rPr>
          <w:rFonts w:ascii="宋体" w:hAnsi="宋体" w:cs="宋体" w:hint="eastAsia"/>
          <w:color w:val="000000"/>
          <w:kern w:val="0"/>
          <w:szCs w:val="21"/>
        </w:rPr>
        <w:t>具体上车地点、车次及其他具体事宜，由后勤管理处提供。项目合同期为1年，如乙方达不到甲方招标服务要求内容，甲方有权单方面解除合同。</w:t>
      </w:r>
    </w:p>
    <w:p w:rsidR="00C843D5" w:rsidRDefault="00665E1B">
      <w:pPr>
        <w:widowControl/>
        <w:spacing w:line="360" w:lineRule="auto"/>
        <w:ind w:firstLineChars="200" w:firstLine="420"/>
        <w:jc w:val="left"/>
        <w:rPr>
          <w:rFonts w:ascii="宋体" w:hAnsi="宋体"/>
          <w:kern w:val="0"/>
          <w:szCs w:val="21"/>
        </w:rPr>
      </w:pPr>
      <w:r>
        <w:rPr>
          <w:rFonts w:ascii="宋体" w:hAnsi="宋体" w:hint="eastAsia"/>
          <w:kern w:val="0"/>
          <w:szCs w:val="21"/>
        </w:rPr>
        <w:t>二、项目要求</w:t>
      </w:r>
    </w:p>
    <w:p w:rsidR="00C843D5" w:rsidRDefault="00665E1B">
      <w:pPr>
        <w:pStyle w:val="a9"/>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sz w:val="21"/>
        </w:rPr>
        <w:t>1.本项目招标不接受组合报价，</w:t>
      </w:r>
      <w:r>
        <w:rPr>
          <w:rFonts w:asciiTheme="minorEastAsia" w:eastAsiaTheme="minorEastAsia" w:hAnsiTheme="minorEastAsia" w:cstheme="minorEastAsia" w:hint="eastAsia"/>
        </w:rPr>
        <w:t>报价时不允许采用选择性报价，否则将被视为无效投标。</w:t>
      </w:r>
    </w:p>
    <w:p w:rsidR="00C843D5" w:rsidRDefault="00665E1B">
      <w:pPr>
        <w:pStyle w:val="a9"/>
        <w:snapToGrid w:val="0"/>
        <w:spacing w:line="360" w:lineRule="auto"/>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2.本项目招标，投标方必须提供具有营运资质的固定车辆，车辆车况和管理规范必须符合客运要求。</w:t>
      </w:r>
    </w:p>
    <w:p w:rsidR="00C843D5" w:rsidRDefault="00665E1B">
      <w:pPr>
        <w:pStyle w:val="a9"/>
        <w:snapToGrid w:val="0"/>
        <w:spacing w:line="360" w:lineRule="auto"/>
        <w:ind w:firstLineChars="200" w:firstLine="400"/>
        <w:rPr>
          <w:rFonts w:asciiTheme="minorEastAsia" w:eastAsiaTheme="minorEastAsia" w:hAnsiTheme="minorEastAsia" w:cstheme="minorEastAsia"/>
        </w:rPr>
      </w:pPr>
      <w:r>
        <w:rPr>
          <w:rFonts w:asciiTheme="minorEastAsia" w:eastAsiaTheme="minorEastAsia" w:hAnsiTheme="minorEastAsia" w:cstheme="minorEastAsia" w:hint="eastAsia"/>
        </w:rPr>
        <w:t>3.本项目服务禁止恶意竞争，投标总报价明显低于其自身合理成本且又无法提供证明或无法进行正当解释说明的，将被取消中标资格。</w:t>
      </w:r>
    </w:p>
    <w:p w:rsidR="00C843D5" w:rsidRDefault="00665E1B">
      <w:pPr>
        <w:pStyle w:val="a9"/>
        <w:snapToGrid w:val="0"/>
        <w:spacing w:line="360" w:lineRule="auto"/>
        <w:ind w:firstLineChars="200" w:firstLine="400"/>
        <w:rPr>
          <w:rFonts w:asciiTheme="minorEastAsia" w:eastAsiaTheme="minorEastAsia" w:hAnsiTheme="minorEastAsia" w:cstheme="minorEastAsia"/>
        </w:rPr>
      </w:pPr>
      <w:r>
        <w:rPr>
          <w:rFonts w:asciiTheme="minorEastAsia" w:eastAsiaTheme="minorEastAsia" w:hAnsiTheme="minorEastAsia" w:cstheme="minorEastAsia" w:hint="eastAsia"/>
        </w:rPr>
        <w:t>4.本项目招标根据投标单位报价情况，按照低价中标原则确定中标单位。</w:t>
      </w:r>
    </w:p>
    <w:p w:rsidR="00C843D5" w:rsidRDefault="00665E1B">
      <w:pPr>
        <w:pStyle w:val="a9"/>
        <w:snapToGrid w:val="0"/>
        <w:spacing w:line="360" w:lineRule="auto"/>
        <w:ind w:firstLineChars="200" w:firstLine="400"/>
        <w:rPr>
          <w:rFonts w:hAnsi="宋体"/>
          <w:color w:val="000000"/>
        </w:rPr>
      </w:pPr>
      <w:r>
        <w:rPr>
          <w:rFonts w:asciiTheme="minorEastAsia" w:eastAsiaTheme="minorEastAsia" w:hAnsiTheme="minorEastAsia" w:cstheme="minorEastAsia" w:hint="eastAsia"/>
        </w:rPr>
        <w:t>5.本项目服务禁止转包，项目合同范围的运营服务，由乙方直接承担，不得转让他人运营。</w:t>
      </w:r>
      <w:r>
        <w:rPr>
          <w:rFonts w:hAnsi="宋体"/>
        </w:rPr>
        <w:br/>
      </w:r>
      <w:r>
        <w:rPr>
          <w:rFonts w:hAnsi="宋体" w:hint="eastAsia"/>
          <w:b/>
          <w:bCs/>
          <w:color w:val="000000"/>
        </w:rPr>
        <w:t>三、</w:t>
      </w:r>
      <w:r>
        <w:rPr>
          <w:rFonts w:hAnsi="宋体" w:cs="宋体" w:hint="eastAsia"/>
          <w:b/>
          <w:bCs/>
          <w:color w:val="000000"/>
        </w:rPr>
        <w:t>服务要求</w:t>
      </w:r>
      <w:r>
        <w:rPr>
          <w:rFonts w:hAnsi="宋体"/>
          <w:b/>
          <w:bCs/>
          <w:color w:val="000000"/>
        </w:rPr>
        <w:br/>
      </w:r>
      <w:r>
        <w:rPr>
          <w:rFonts w:hAnsi="宋体"/>
          <w:color w:val="000000"/>
        </w:rPr>
        <w:t>1</w:t>
      </w:r>
      <w:r>
        <w:rPr>
          <w:rFonts w:hAnsi="宋体" w:hint="eastAsia"/>
          <w:color w:val="000000"/>
        </w:rPr>
        <w:t>。</w:t>
      </w:r>
      <w:r>
        <w:rPr>
          <w:rFonts w:hAnsi="宋体"/>
          <w:color w:val="000000"/>
        </w:rPr>
        <w:t>承运单位提供的服务车辆必须固定，</w:t>
      </w:r>
      <w:r>
        <w:rPr>
          <w:rFonts w:hAnsi="宋体" w:hint="eastAsia"/>
          <w:color w:val="000000"/>
        </w:rPr>
        <w:t>座位数在1</w:t>
      </w:r>
      <w:r>
        <w:rPr>
          <w:rFonts w:hAnsi="宋体"/>
          <w:color w:val="000000"/>
        </w:rPr>
        <w:t>5-19</w:t>
      </w:r>
      <w:r>
        <w:rPr>
          <w:rFonts w:hAnsi="宋体" w:hint="eastAsia"/>
          <w:color w:val="000000"/>
        </w:rPr>
        <w:t>座，</w:t>
      </w:r>
      <w:r>
        <w:rPr>
          <w:rFonts w:hAnsi="宋体"/>
          <w:color w:val="000000"/>
        </w:rPr>
        <w:t>有冷暖空调，各种保险齐全</w:t>
      </w:r>
      <w:r>
        <w:rPr>
          <w:rFonts w:hAnsi="宋体" w:hint="eastAsia"/>
          <w:color w:val="000000"/>
        </w:rPr>
        <w:t>（驾乘人员意外伤害险不得低于5</w:t>
      </w:r>
      <w:r>
        <w:rPr>
          <w:rFonts w:hAnsi="宋体"/>
          <w:color w:val="000000"/>
        </w:rPr>
        <w:t>0</w:t>
      </w:r>
      <w:r>
        <w:rPr>
          <w:rFonts w:hAnsi="宋体" w:hint="eastAsia"/>
          <w:color w:val="000000"/>
        </w:rPr>
        <w:t>万/座）</w:t>
      </w:r>
      <w:r>
        <w:rPr>
          <w:rFonts w:hAnsi="宋体"/>
          <w:color w:val="000000"/>
        </w:rPr>
        <w:t>。班车停在校区指定位置。</w:t>
      </w:r>
    </w:p>
    <w:p w:rsidR="00C843D5" w:rsidRDefault="00665E1B">
      <w:pPr>
        <w:widowControl/>
        <w:spacing w:line="360" w:lineRule="auto"/>
        <w:ind w:firstLineChars="200" w:firstLine="420"/>
        <w:jc w:val="left"/>
        <w:rPr>
          <w:rFonts w:ascii="宋体" w:hAnsi="宋体"/>
          <w:color w:val="000000"/>
          <w:kern w:val="0"/>
          <w:szCs w:val="21"/>
        </w:rPr>
      </w:pPr>
      <w:r>
        <w:rPr>
          <w:rFonts w:ascii="宋体" w:hAnsi="宋体"/>
          <w:color w:val="000000"/>
          <w:kern w:val="0"/>
          <w:szCs w:val="21"/>
        </w:rPr>
        <w:t>2</w:t>
      </w:r>
      <w:r>
        <w:rPr>
          <w:rFonts w:ascii="宋体" w:hAnsi="宋体" w:hint="eastAsia"/>
          <w:color w:val="000000"/>
          <w:kern w:val="0"/>
          <w:szCs w:val="21"/>
        </w:rPr>
        <w:t>.</w:t>
      </w:r>
      <w:r>
        <w:rPr>
          <w:rFonts w:ascii="宋体" w:hAnsi="宋体"/>
          <w:color w:val="000000"/>
          <w:kern w:val="0"/>
          <w:szCs w:val="21"/>
        </w:rPr>
        <w:t>服务车辆必须按规定的线路</w:t>
      </w:r>
      <w:r>
        <w:rPr>
          <w:rFonts w:ascii="宋体" w:hAnsi="宋体" w:hint="eastAsia"/>
          <w:color w:val="000000"/>
          <w:kern w:val="0"/>
          <w:szCs w:val="21"/>
        </w:rPr>
        <w:t>（高邮至扬州必须全程高速，遇道路管制情况除外）</w:t>
      </w:r>
      <w:r>
        <w:rPr>
          <w:rFonts w:ascii="宋体" w:hAnsi="宋体"/>
          <w:color w:val="000000"/>
          <w:kern w:val="0"/>
          <w:szCs w:val="21"/>
        </w:rPr>
        <w:t>、站台、时刻表运行，做到正点发车，安全运行，准点到达；未经校方同意，不得私自更改行车路线（遇有交通管制及路段有突发情况需改道除外）。如因特殊情况车辆必须改道，应提前通知教职工。</w:t>
      </w:r>
    </w:p>
    <w:p w:rsidR="00C843D5" w:rsidRDefault="00665E1B">
      <w:pPr>
        <w:widowControl/>
        <w:spacing w:line="360" w:lineRule="auto"/>
        <w:ind w:firstLineChars="200" w:firstLine="420"/>
        <w:jc w:val="left"/>
        <w:rPr>
          <w:rFonts w:ascii="宋体" w:hAnsi="宋体"/>
          <w:color w:val="000000"/>
          <w:kern w:val="0"/>
          <w:szCs w:val="21"/>
        </w:rPr>
      </w:pP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承运单位要明确一名管理人员，负责车</w:t>
      </w:r>
      <w:r>
        <w:rPr>
          <w:rFonts w:ascii="宋体" w:hAnsi="宋体" w:hint="eastAsia"/>
          <w:color w:val="000000"/>
          <w:kern w:val="0"/>
          <w:szCs w:val="21"/>
        </w:rPr>
        <w:t>俩</w:t>
      </w:r>
      <w:r>
        <w:rPr>
          <w:rFonts w:ascii="宋体" w:hAnsi="宋体"/>
          <w:color w:val="000000"/>
          <w:kern w:val="0"/>
          <w:szCs w:val="21"/>
        </w:rPr>
        <w:t>管理、联络等相关事宜。驾驶员要相对固定，必须持有</w:t>
      </w:r>
      <w:r>
        <w:rPr>
          <w:rFonts w:ascii="宋体" w:hAnsi="宋体" w:hint="eastAsia"/>
          <w:color w:val="000000"/>
          <w:kern w:val="0"/>
          <w:szCs w:val="21"/>
        </w:rPr>
        <w:t>B</w:t>
      </w:r>
      <w:r>
        <w:rPr>
          <w:rFonts w:ascii="宋体" w:hAnsi="宋体"/>
          <w:color w:val="000000"/>
          <w:kern w:val="0"/>
          <w:szCs w:val="21"/>
        </w:rPr>
        <w:t>1</w:t>
      </w:r>
      <w:r>
        <w:rPr>
          <w:rFonts w:ascii="宋体" w:hAnsi="宋体" w:hint="eastAsia"/>
          <w:color w:val="000000"/>
          <w:kern w:val="0"/>
          <w:szCs w:val="21"/>
        </w:rPr>
        <w:t>以上</w:t>
      </w:r>
      <w:r>
        <w:rPr>
          <w:rFonts w:ascii="宋体" w:hAnsi="宋体"/>
          <w:color w:val="000000"/>
          <w:kern w:val="0"/>
          <w:szCs w:val="21"/>
        </w:rPr>
        <w:t>驾驶证，驾龄3年以上，安全行驶里程达10万公里以上，有稳定的驾驶心理，准确的判断能力，良好的职业道德，较强的自制力。驾驶员佩证上岗，仪表整洁，举止端庄，语言亲切，服务规范。</w:t>
      </w:r>
    </w:p>
    <w:p w:rsidR="00C843D5" w:rsidRDefault="00665E1B">
      <w:pPr>
        <w:widowControl/>
        <w:spacing w:line="360" w:lineRule="auto"/>
        <w:ind w:firstLineChars="200" w:firstLine="420"/>
        <w:jc w:val="left"/>
        <w:rPr>
          <w:rFonts w:ascii="宋体" w:hAnsi="宋体"/>
          <w:color w:val="000000"/>
          <w:kern w:val="0"/>
          <w:szCs w:val="21"/>
        </w:rPr>
      </w:pPr>
      <w:r>
        <w:rPr>
          <w:rFonts w:ascii="宋体" w:hAnsi="宋体"/>
          <w:color w:val="000000"/>
          <w:kern w:val="0"/>
          <w:szCs w:val="21"/>
        </w:rPr>
        <w:t>4</w:t>
      </w:r>
      <w:r>
        <w:rPr>
          <w:rFonts w:ascii="宋体" w:hAnsi="宋体" w:hint="eastAsia"/>
          <w:color w:val="000000"/>
          <w:kern w:val="0"/>
          <w:szCs w:val="21"/>
        </w:rPr>
        <w:t>.</w:t>
      </w:r>
      <w:r>
        <w:rPr>
          <w:rFonts w:ascii="宋体" w:hAnsi="宋体"/>
          <w:color w:val="000000"/>
          <w:kern w:val="0"/>
          <w:szCs w:val="21"/>
        </w:rPr>
        <w:t>服务车辆车容车貌整洁，车辆每周至少清洗一次，车内每天至少打扫二次，椅套每月清洗一次，车辆严格执行定期维护保养制度，确保车辆安全运行。如配备的专用车辆因故障不能出车，应有其他同类型车辆顶替，不影响教职工上下班。</w:t>
      </w:r>
    </w:p>
    <w:p w:rsidR="00C843D5" w:rsidRDefault="00665E1B">
      <w:pPr>
        <w:widowControl/>
        <w:spacing w:line="360" w:lineRule="auto"/>
        <w:ind w:firstLineChars="200" w:firstLine="420"/>
        <w:jc w:val="left"/>
        <w:rPr>
          <w:rFonts w:ascii="宋体" w:hAnsi="宋体"/>
          <w:color w:val="000000"/>
          <w:kern w:val="0"/>
          <w:szCs w:val="21"/>
        </w:rPr>
      </w:pPr>
      <w:r>
        <w:rPr>
          <w:rFonts w:ascii="宋体" w:hAnsi="宋体"/>
          <w:color w:val="000000"/>
          <w:kern w:val="0"/>
          <w:szCs w:val="21"/>
        </w:rPr>
        <w:lastRenderedPageBreak/>
        <w:t>5</w:t>
      </w:r>
      <w:r>
        <w:rPr>
          <w:rFonts w:ascii="宋体" w:hAnsi="宋体" w:hint="eastAsia"/>
          <w:color w:val="000000"/>
          <w:kern w:val="0"/>
          <w:szCs w:val="21"/>
        </w:rPr>
        <w:t>.</w:t>
      </w:r>
      <w:r>
        <w:rPr>
          <w:rFonts w:ascii="宋体" w:hAnsi="宋体"/>
          <w:color w:val="000000"/>
          <w:kern w:val="0"/>
          <w:szCs w:val="21"/>
        </w:rPr>
        <w:t>如因车辆故障、时间不准点（晚点5分钟</w:t>
      </w:r>
      <w:r>
        <w:rPr>
          <w:rFonts w:ascii="宋体" w:hAnsi="宋体" w:hint="eastAsia"/>
          <w:color w:val="000000"/>
          <w:kern w:val="0"/>
          <w:szCs w:val="21"/>
        </w:rPr>
        <w:t>及以上</w:t>
      </w:r>
      <w:r>
        <w:rPr>
          <w:rFonts w:ascii="宋体" w:hAnsi="宋体"/>
          <w:color w:val="000000"/>
          <w:kern w:val="0"/>
          <w:szCs w:val="21"/>
        </w:rPr>
        <w:t>）或更改线路未提前通知教职工，</w:t>
      </w:r>
      <w:r>
        <w:rPr>
          <w:rFonts w:ascii="宋体" w:hAnsi="宋体" w:hint="eastAsia"/>
          <w:color w:val="000000"/>
          <w:kern w:val="0"/>
          <w:szCs w:val="21"/>
        </w:rPr>
        <w:t>且未及时调配更换车辆，</w:t>
      </w:r>
      <w:r>
        <w:rPr>
          <w:rFonts w:ascii="宋体" w:hAnsi="宋体"/>
          <w:color w:val="000000"/>
          <w:kern w:val="0"/>
          <w:szCs w:val="21"/>
        </w:rPr>
        <w:t>影响教职工上课、上班，教职工可以合乘打的，费用由承运单位报销。</w:t>
      </w:r>
    </w:p>
    <w:p w:rsidR="00C843D5" w:rsidRDefault="00665E1B">
      <w:pPr>
        <w:widowControl/>
        <w:spacing w:line="360" w:lineRule="auto"/>
        <w:ind w:firstLineChars="200" w:firstLine="420"/>
        <w:jc w:val="left"/>
        <w:rPr>
          <w:rFonts w:ascii="宋体" w:hAnsi="宋体"/>
          <w:kern w:val="0"/>
          <w:szCs w:val="21"/>
        </w:rPr>
      </w:pPr>
      <w:r>
        <w:rPr>
          <w:rFonts w:ascii="宋体" w:hAnsi="宋体" w:hint="eastAsia"/>
          <w:color w:val="000000"/>
          <w:kern w:val="0"/>
          <w:szCs w:val="21"/>
        </w:rPr>
        <w:t>6.运营车辆内须配备监控录像及G</w:t>
      </w:r>
      <w:r>
        <w:rPr>
          <w:rFonts w:ascii="宋体" w:hAnsi="宋体"/>
          <w:color w:val="000000"/>
          <w:kern w:val="0"/>
          <w:szCs w:val="21"/>
        </w:rPr>
        <w:t>PS</w:t>
      </w:r>
      <w:r>
        <w:rPr>
          <w:rFonts w:ascii="宋体" w:hAnsi="宋体" w:hint="eastAsia"/>
          <w:color w:val="000000"/>
          <w:kern w:val="0"/>
          <w:szCs w:val="21"/>
        </w:rPr>
        <w:t>，且</w:t>
      </w:r>
      <w:r>
        <w:rPr>
          <w:rFonts w:ascii="宋体" w:hAnsi="宋体" w:hint="eastAsia"/>
          <w:kern w:val="0"/>
          <w:szCs w:val="21"/>
        </w:rPr>
        <w:t>录像可随时可调阅。</w:t>
      </w:r>
    </w:p>
    <w:p w:rsidR="00C843D5" w:rsidRDefault="00665E1B">
      <w:pPr>
        <w:pStyle w:val="Default"/>
        <w:ind w:firstLineChars="200" w:firstLine="420"/>
        <w:rPr>
          <w:color w:val="FF0000"/>
          <w:sz w:val="21"/>
          <w:szCs w:val="21"/>
        </w:rPr>
      </w:pPr>
      <w:r>
        <w:rPr>
          <w:rFonts w:hint="eastAsia"/>
          <w:color w:val="auto"/>
          <w:sz w:val="21"/>
          <w:szCs w:val="21"/>
        </w:rPr>
        <w:t>7.所提供车辆须为车辆登记证初始登记日期3年以内或车辆公里数为1</w:t>
      </w:r>
      <w:r>
        <w:rPr>
          <w:color w:val="auto"/>
          <w:sz w:val="21"/>
          <w:szCs w:val="21"/>
        </w:rPr>
        <w:t>0</w:t>
      </w:r>
      <w:r>
        <w:rPr>
          <w:rFonts w:hint="eastAsia"/>
          <w:color w:val="auto"/>
          <w:sz w:val="21"/>
          <w:szCs w:val="21"/>
        </w:rPr>
        <w:t>万公里以内。</w:t>
      </w:r>
    </w:p>
    <w:p w:rsidR="00C843D5" w:rsidRDefault="00C843D5">
      <w:pPr>
        <w:spacing w:line="360" w:lineRule="auto"/>
        <w:ind w:firstLineChars="200" w:firstLine="420"/>
        <w:rPr>
          <w:rFonts w:asciiTheme="minorEastAsia" w:eastAsiaTheme="minorEastAsia" w:hAnsiTheme="minorEastAsia" w:cstheme="minorEastAsia"/>
          <w:kern w:val="0"/>
          <w:szCs w:val="21"/>
          <w:highlight w:val="yellow"/>
        </w:rPr>
      </w:pPr>
    </w:p>
    <w:p w:rsidR="00C843D5" w:rsidRDefault="00C843D5">
      <w:pPr>
        <w:wordWrap w:val="0"/>
        <w:topLinePunct/>
        <w:adjustRightInd w:val="0"/>
        <w:snapToGrid w:val="0"/>
        <w:spacing w:line="360" w:lineRule="auto"/>
        <w:ind w:firstLineChars="200" w:firstLine="422"/>
        <w:rPr>
          <w:rFonts w:ascii="宋体" w:hAnsi="宋体" w:cs="宋体"/>
          <w:b/>
          <w:bCs/>
          <w:szCs w:val="21"/>
        </w:rPr>
      </w:pPr>
    </w:p>
    <w:p w:rsidR="00C843D5" w:rsidRDefault="00C843D5">
      <w:pPr>
        <w:spacing w:line="360" w:lineRule="auto"/>
        <w:rPr>
          <w:rFonts w:ascii="宋体" w:hAnsi="宋体" w:cs="宋体"/>
          <w:b/>
          <w:szCs w:val="21"/>
        </w:rPr>
      </w:pPr>
      <w:bookmarkStart w:id="156" w:name="_Toc497145844"/>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C843D5">
      <w:pPr>
        <w:spacing w:before="340" w:after="340" w:line="480" w:lineRule="auto"/>
        <w:jc w:val="center"/>
        <w:rPr>
          <w:rFonts w:ascii="宋体" w:hAnsi="宋体"/>
          <w:b/>
          <w:bCs/>
          <w:sz w:val="36"/>
        </w:rPr>
      </w:pPr>
    </w:p>
    <w:p w:rsidR="00C843D5" w:rsidRDefault="00665E1B">
      <w:pPr>
        <w:spacing w:before="340" w:after="340" w:line="480" w:lineRule="auto"/>
        <w:jc w:val="center"/>
        <w:rPr>
          <w:rFonts w:ascii="宋体" w:hAnsi="宋体"/>
          <w:b/>
          <w:bCs/>
          <w:sz w:val="36"/>
        </w:rPr>
      </w:pPr>
      <w:r>
        <w:rPr>
          <w:rFonts w:ascii="宋体" w:hAnsi="宋体" w:hint="eastAsia"/>
          <w:b/>
          <w:bCs/>
          <w:sz w:val="36"/>
        </w:rPr>
        <w:lastRenderedPageBreak/>
        <w:t>第五章 响应文件格式</w:t>
      </w:r>
      <w:bookmarkEnd w:id="156"/>
    </w:p>
    <w:p w:rsidR="00C843D5" w:rsidRDefault="00C843D5">
      <w:pPr>
        <w:jc w:val="center"/>
        <w:rPr>
          <w:rFonts w:ascii="宋体" w:hAnsi="宋体"/>
          <w:b/>
          <w:sz w:val="36"/>
        </w:rPr>
      </w:pPr>
    </w:p>
    <w:p w:rsidR="00C843D5" w:rsidRDefault="00C843D5">
      <w:pPr>
        <w:jc w:val="center"/>
        <w:rPr>
          <w:rFonts w:ascii="宋体" w:hAnsi="宋体"/>
          <w:b/>
          <w:szCs w:val="21"/>
        </w:rPr>
      </w:pPr>
    </w:p>
    <w:p w:rsidR="00C843D5" w:rsidRDefault="00C843D5">
      <w:pPr>
        <w:jc w:val="center"/>
        <w:rPr>
          <w:rFonts w:ascii="宋体" w:hAnsi="宋体"/>
          <w:b/>
          <w:sz w:val="22"/>
          <w:szCs w:val="21"/>
        </w:rPr>
      </w:pPr>
    </w:p>
    <w:p w:rsidR="00C843D5" w:rsidRDefault="00C843D5">
      <w:pPr>
        <w:jc w:val="center"/>
        <w:rPr>
          <w:rFonts w:ascii="宋体" w:hAnsi="宋体"/>
          <w:b/>
          <w:sz w:val="72"/>
        </w:rPr>
      </w:pPr>
      <w:bookmarkStart w:id="157" w:name="OLE_LINK141"/>
      <w:bookmarkStart w:id="158" w:name="OLE_LINK137"/>
      <w:bookmarkEnd w:id="157"/>
      <w:bookmarkEnd w:id="158"/>
    </w:p>
    <w:p w:rsidR="00C843D5" w:rsidRDefault="00665E1B">
      <w:pPr>
        <w:pStyle w:val="20"/>
        <w:spacing w:line="480" w:lineRule="auto"/>
        <w:rPr>
          <w:rFonts w:ascii="宋体" w:eastAsia="宋体" w:hAnsi="宋体" w:cs="宋体"/>
          <w:bCs w:val="0"/>
        </w:rPr>
      </w:pPr>
      <w:bookmarkStart w:id="159" w:name="OLE_LINK144"/>
      <w:bookmarkStart w:id="160" w:name="_Toc497145845"/>
      <w:bookmarkEnd w:id="159"/>
      <w:r>
        <w:rPr>
          <w:rFonts w:ascii="宋体" w:eastAsia="宋体" w:hAnsi="宋体" w:cs="宋体" w:hint="eastAsia"/>
          <w:bCs w:val="0"/>
        </w:rPr>
        <w:t>响应文件</w:t>
      </w:r>
      <w:bookmarkEnd w:id="160"/>
    </w:p>
    <w:p w:rsidR="00C843D5" w:rsidRDefault="00665E1B">
      <w:pPr>
        <w:pStyle w:val="a0"/>
        <w:jc w:val="center"/>
        <w:rPr>
          <w:rFonts w:ascii="宋体" w:hAnsi="宋体" w:cs="宋体"/>
          <w:b/>
          <w:bCs/>
          <w:sz w:val="44"/>
          <w:szCs w:val="44"/>
        </w:rPr>
      </w:pPr>
      <w:r>
        <w:rPr>
          <w:rFonts w:ascii="宋体" w:hAnsi="宋体" w:cs="宋体" w:hint="eastAsia"/>
          <w:b/>
          <w:bCs/>
          <w:sz w:val="44"/>
          <w:szCs w:val="44"/>
        </w:rPr>
        <w:t>（正或副本）</w:t>
      </w:r>
    </w:p>
    <w:p w:rsidR="00C843D5" w:rsidRDefault="00C843D5">
      <w:pPr>
        <w:jc w:val="center"/>
        <w:rPr>
          <w:rFonts w:ascii="宋体" w:hAnsi="宋体"/>
          <w:b/>
          <w:sz w:val="36"/>
        </w:rPr>
      </w:pPr>
    </w:p>
    <w:p w:rsidR="00C843D5" w:rsidRDefault="00C843D5">
      <w:pPr>
        <w:jc w:val="center"/>
        <w:rPr>
          <w:rFonts w:ascii="宋体" w:hAnsi="宋体"/>
          <w:b/>
          <w:sz w:val="36"/>
        </w:rPr>
      </w:pPr>
    </w:p>
    <w:p w:rsidR="00C843D5" w:rsidRDefault="00665E1B">
      <w:pPr>
        <w:ind w:leftChars="399" w:left="2806" w:hangingChars="700" w:hanging="1968"/>
        <w:rPr>
          <w:rFonts w:ascii="宋体" w:hAnsi="宋体"/>
          <w:sz w:val="28"/>
          <w:szCs w:val="28"/>
        </w:rPr>
      </w:pPr>
      <w:r>
        <w:rPr>
          <w:rFonts w:ascii="宋体" w:hAnsi="宋体" w:hint="eastAsia"/>
          <w:b/>
          <w:sz w:val="28"/>
          <w:szCs w:val="20"/>
        </w:rPr>
        <w:t>项 目 名 称：</w:t>
      </w:r>
      <w:r w:rsidR="00E04D42">
        <w:rPr>
          <w:rFonts w:ascii="宋体" w:hAnsi="宋体" w:hint="eastAsia"/>
          <w:sz w:val="28"/>
          <w:szCs w:val="28"/>
        </w:rPr>
        <w:t>扬州市职业大学高邮教职工班车接送服务项目（三</w:t>
      </w:r>
      <w:r>
        <w:rPr>
          <w:rFonts w:ascii="宋体" w:hAnsi="宋体" w:hint="eastAsia"/>
          <w:sz w:val="28"/>
          <w:szCs w:val="28"/>
        </w:rPr>
        <w:t>次）</w:t>
      </w:r>
    </w:p>
    <w:p w:rsidR="00C843D5" w:rsidRDefault="00665E1B">
      <w:pPr>
        <w:ind w:firstLineChars="300" w:firstLine="843"/>
        <w:rPr>
          <w:rFonts w:ascii="宋体" w:hAnsi="宋体"/>
          <w:b/>
          <w:sz w:val="28"/>
          <w:szCs w:val="20"/>
          <w:u w:val="single"/>
        </w:rPr>
      </w:pPr>
      <w:r>
        <w:rPr>
          <w:rFonts w:ascii="宋体" w:hAnsi="宋体" w:hint="eastAsia"/>
          <w:b/>
          <w:sz w:val="28"/>
          <w:szCs w:val="20"/>
        </w:rPr>
        <w:t>项 目 编 号：</w:t>
      </w:r>
      <w:r>
        <w:rPr>
          <w:rFonts w:ascii="宋体" w:hAnsi="宋体" w:hint="eastAsia"/>
          <w:bCs/>
          <w:sz w:val="28"/>
          <w:szCs w:val="20"/>
        </w:rPr>
        <w:t>VCCGDLXJ-2024026</w:t>
      </w:r>
      <w:r>
        <w:rPr>
          <w:rFonts w:ascii="宋体" w:hAnsi="宋体" w:hint="eastAsia"/>
          <w:sz w:val="28"/>
          <w:szCs w:val="28"/>
        </w:rPr>
        <w:t>号</w:t>
      </w:r>
    </w:p>
    <w:p w:rsidR="00C843D5" w:rsidRDefault="00665E1B">
      <w:pPr>
        <w:rPr>
          <w:rFonts w:ascii="宋体" w:hAnsi="宋体"/>
          <w:b/>
          <w:sz w:val="28"/>
          <w:szCs w:val="20"/>
          <w:u w:val="single"/>
        </w:rPr>
      </w:pPr>
      <w:r>
        <w:rPr>
          <w:rFonts w:ascii="宋体" w:hAnsi="宋体" w:hint="eastAsia"/>
          <w:b/>
          <w:sz w:val="28"/>
          <w:szCs w:val="20"/>
        </w:rPr>
        <w:t xml:space="preserve">      供应商名称 ：</w:t>
      </w:r>
    </w:p>
    <w:p w:rsidR="00C843D5" w:rsidRDefault="00665E1B">
      <w:pPr>
        <w:rPr>
          <w:rFonts w:ascii="宋体" w:hAnsi="宋体"/>
          <w:b/>
          <w:sz w:val="28"/>
          <w:szCs w:val="20"/>
        </w:rPr>
      </w:pPr>
      <w:r>
        <w:rPr>
          <w:rFonts w:ascii="宋体" w:hAnsi="宋体" w:hint="eastAsia"/>
          <w:b/>
          <w:sz w:val="28"/>
          <w:szCs w:val="20"/>
        </w:rPr>
        <w:t xml:space="preserve">      日      期 ：</w:t>
      </w:r>
    </w:p>
    <w:p w:rsidR="00C843D5" w:rsidRDefault="00665E1B">
      <w:pPr>
        <w:autoSpaceDE w:val="0"/>
        <w:autoSpaceDN w:val="0"/>
        <w:adjustRightInd w:val="0"/>
        <w:spacing w:line="360" w:lineRule="auto"/>
        <w:rPr>
          <w:rFonts w:ascii="宋体" w:hAnsi="宋体"/>
          <w:b/>
          <w:bCs/>
          <w:sz w:val="28"/>
          <w:szCs w:val="28"/>
        </w:rPr>
      </w:pPr>
      <w:r>
        <w:rPr>
          <w:rFonts w:ascii="宋体" w:hAnsi="宋体" w:hint="eastAsia"/>
          <w:b/>
          <w:bCs/>
          <w:sz w:val="28"/>
          <w:szCs w:val="28"/>
          <w:lang w:val="zh-CN"/>
        </w:rPr>
        <w:t>说明：</w:t>
      </w:r>
    </w:p>
    <w:p w:rsidR="00C843D5" w:rsidRDefault="00665E1B">
      <w:pPr>
        <w:autoSpaceDE w:val="0"/>
        <w:autoSpaceDN w:val="0"/>
        <w:adjustRightInd w:val="0"/>
        <w:spacing w:line="360" w:lineRule="auto"/>
        <w:ind w:firstLineChars="220" w:firstLine="618"/>
        <w:rPr>
          <w:rFonts w:ascii="宋体" w:hAnsi="宋体"/>
          <w:b/>
          <w:bCs/>
          <w:sz w:val="28"/>
          <w:szCs w:val="28"/>
        </w:rPr>
      </w:pPr>
      <w:r>
        <w:rPr>
          <w:rFonts w:ascii="宋体" w:hAnsi="宋体" w:hint="eastAsia"/>
          <w:b/>
          <w:bCs/>
          <w:sz w:val="28"/>
          <w:szCs w:val="28"/>
          <w:lang w:val="zh-CN"/>
        </w:rPr>
        <w:t>对本章所有的响应文件格式 ，供应商可根据自身情况进行补充和修改，但补充和修改不得造成与本格式内容有实质性的违背。</w:t>
      </w:r>
    </w:p>
    <w:p w:rsidR="00C843D5" w:rsidRDefault="00665E1B" w:rsidP="00A90D01">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8"/>
        <w:gridCol w:w="3292"/>
      </w:tblGrid>
      <w:tr w:rsidR="00C843D5">
        <w:trPr>
          <w:trHeight w:val="46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665E1B">
            <w:pPr>
              <w:pStyle w:val="13"/>
              <w:spacing w:line="265" w:lineRule="atLeast"/>
              <w:ind w:left="420"/>
              <w:jc w:val="center"/>
              <w:rPr>
                <w:rFonts w:ascii="宋体" w:hAnsi="宋体" w:cs="宋体"/>
                <w:b/>
                <w:bCs/>
                <w:sz w:val="21"/>
                <w:szCs w:val="21"/>
                <w:lang w:eastAsia="zh-CN"/>
              </w:rPr>
            </w:pPr>
            <w:r>
              <w:rPr>
                <w:rFonts w:ascii="宋体" w:hAnsi="宋体" w:cs="宋体" w:hint="eastAsia"/>
                <w:b/>
                <w:sz w:val="21"/>
                <w:szCs w:val="21"/>
              </w:rPr>
              <w:t>评分项目</w:t>
            </w:r>
          </w:p>
        </w:tc>
        <w:tc>
          <w:tcPr>
            <w:tcW w:w="3292" w:type="dxa"/>
            <w:tcBorders>
              <w:top w:val="single" w:sz="4" w:space="0" w:color="auto"/>
              <w:left w:val="single" w:sz="4" w:space="0" w:color="auto"/>
              <w:bottom w:val="single" w:sz="4" w:space="0" w:color="auto"/>
              <w:right w:val="single" w:sz="4" w:space="0" w:color="auto"/>
            </w:tcBorders>
          </w:tcPr>
          <w:p w:rsidR="00C843D5" w:rsidRDefault="00665E1B">
            <w:pPr>
              <w:adjustRightInd w:val="0"/>
              <w:snapToGrid w:val="0"/>
              <w:spacing w:after="200" w:line="220" w:lineRule="atLeast"/>
              <w:jc w:val="center"/>
              <w:rPr>
                <w:rFonts w:ascii="宋体" w:hAnsi="宋体" w:cs="宋体"/>
                <w:b/>
                <w:szCs w:val="21"/>
              </w:rPr>
            </w:pPr>
            <w:r>
              <w:rPr>
                <w:rFonts w:ascii="宋体" w:hAnsi="宋体" w:cs="宋体" w:hint="eastAsia"/>
                <w:b/>
                <w:kern w:val="0"/>
                <w:szCs w:val="21"/>
                <w:lang w:bidi="en-US"/>
              </w:rPr>
              <w:t>在响应文件中的页码位置</w:t>
            </w:r>
          </w:p>
        </w:tc>
      </w:tr>
      <w:tr w:rsidR="00C843D5">
        <w:trPr>
          <w:trHeight w:val="446"/>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jc w:val="both"/>
              <w:rPr>
                <w:rFonts w:ascii="宋体" w:hAnsi="宋体" w:cs="宋体"/>
                <w:b/>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b/>
                <w:sz w:val="24"/>
                <w:lang w:bidi="en-US"/>
              </w:rPr>
            </w:pPr>
          </w:p>
        </w:tc>
      </w:tr>
      <w:tr w:rsidR="00C843D5">
        <w:trPr>
          <w:trHeight w:val="300"/>
          <w:jc w:val="center"/>
        </w:trPr>
        <w:tc>
          <w:tcPr>
            <w:tcW w:w="8520" w:type="dxa"/>
            <w:gridSpan w:val="2"/>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jc w:val="both"/>
              <w:rPr>
                <w:rFonts w:ascii="宋体" w:hAnsi="宋体" w:cs="宋体"/>
                <w:lang w:eastAsia="zh-CN"/>
              </w:rPr>
            </w:pPr>
          </w:p>
        </w:tc>
      </w:tr>
      <w:tr w:rsidR="00C843D5">
        <w:trPr>
          <w:trHeight w:val="32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8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46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46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8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389"/>
          <w:jc w:val="center"/>
        </w:trPr>
        <w:tc>
          <w:tcPr>
            <w:tcW w:w="8520" w:type="dxa"/>
            <w:gridSpan w:val="2"/>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jc w:val="both"/>
              <w:rPr>
                <w:rFonts w:ascii="宋体" w:hAnsi="宋体" w:cs="宋体"/>
                <w:lang w:eastAsia="zh-CN"/>
              </w:rPr>
            </w:pPr>
          </w:p>
        </w:tc>
      </w:tr>
      <w:tr w:rsidR="00C843D5">
        <w:trPr>
          <w:trHeight w:val="60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16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89"/>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78"/>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69"/>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460"/>
          <w:jc w:val="center"/>
        </w:trPr>
        <w:tc>
          <w:tcPr>
            <w:tcW w:w="8520" w:type="dxa"/>
            <w:gridSpan w:val="2"/>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jc w:val="both"/>
              <w:rPr>
                <w:rFonts w:ascii="宋体" w:hAnsi="宋体" w:cs="宋体"/>
                <w:b/>
                <w:lang w:eastAsia="zh-CN"/>
              </w:rPr>
            </w:pPr>
          </w:p>
        </w:tc>
      </w:tr>
      <w:tr w:rsidR="00C843D5">
        <w:trPr>
          <w:trHeight w:val="32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b/>
                <w:bCs/>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8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32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rPr>
                <w:rFonts w:ascii="宋体" w:hAnsi="宋体" w:cs="宋体"/>
                <w:b/>
                <w:bCs/>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260"/>
          <w:jc w:val="center"/>
        </w:trPr>
        <w:tc>
          <w:tcPr>
            <w:tcW w:w="8520" w:type="dxa"/>
            <w:gridSpan w:val="2"/>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420"/>
              <w:jc w:val="both"/>
              <w:rPr>
                <w:rFonts w:ascii="宋体" w:hAnsi="宋体" w:cs="宋体"/>
                <w:b/>
                <w:lang w:eastAsia="zh-CN"/>
              </w:rPr>
            </w:pPr>
          </w:p>
        </w:tc>
      </w:tr>
      <w:tr w:rsidR="00C843D5">
        <w:trPr>
          <w:trHeight w:val="50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0" w:firstLineChars="200" w:firstLine="480"/>
              <w:rPr>
                <w:rFonts w:ascii="宋体" w:hAnsi="宋体" w:cs="宋体"/>
                <w:szCs w:val="21"/>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r w:rsidR="00C843D5">
        <w:trPr>
          <w:trHeight w:val="440"/>
          <w:jc w:val="center"/>
        </w:trPr>
        <w:tc>
          <w:tcPr>
            <w:tcW w:w="5228" w:type="dxa"/>
            <w:tcBorders>
              <w:top w:val="single" w:sz="4" w:space="0" w:color="auto"/>
              <w:left w:val="single" w:sz="4" w:space="0" w:color="auto"/>
              <w:bottom w:val="single" w:sz="4" w:space="0" w:color="auto"/>
              <w:right w:val="single" w:sz="4" w:space="0" w:color="auto"/>
            </w:tcBorders>
          </w:tcPr>
          <w:p w:rsidR="00C843D5" w:rsidRDefault="00C843D5">
            <w:pPr>
              <w:pStyle w:val="13"/>
              <w:spacing w:line="265" w:lineRule="atLeast"/>
              <w:ind w:left="0" w:firstLineChars="200" w:firstLine="480"/>
              <w:rPr>
                <w:rFonts w:ascii="宋体" w:hAnsi="宋体" w:cs="宋体"/>
                <w:lang w:eastAsia="zh-CN"/>
              </w:rPr>
            </w:pPr>
          </w:p>
        </w:tc>
        <w:tc>
          <w:tcPr>
            <w:tcW w:w="329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rPr>
                <w:rFonts w:ascii="宋体" w:hAnsi="宋体" w:cs="宋体"/>
              </w:rPr>
            </w:pPr>
          </w:p>
        </w:tc>
      </w:tr>
    </w:tbl>
    <w:p w:rsidR="00C843D5" w:rsidRDefault="00C843D5">
      <w:pPr>
        <w:rPr>
          <w:rFonts w:ascii="宋体" w:hAnsi="宋体"/>
        </w:rPr>
      </w:pPr>
    </w:p>
    <w:p w:rsidR="00C843D5" w:rsidRDefault="00665E1B" w:rsidP="00A90D01">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响应文件主要目录</w:t>
      </w:r>
    </w:p>
    <w:p w:rsidR="00C843D5" w:rsidRDefault="00665E1B">
      <w:pPr>
        <w:spacing w:line="360" w:lineRule="auto"/>
        <w:ind w:firstLineChars="200" w:firstLine="420"/>
        <w:rPr>
          <w:rFonts w:ascii="宋体" w:hAnsi="宋体"/>
          <w:szCs w:val="21"/>
        </w:rPr>
      </w:pPr>
      <w:r>
        <w:rPr>
          <w:rFonts w:ascii="宋体" w:hAnsi="宋体" w:hint="eastAsia"/>
          <w:szCs w:val="21"/>
        </w:rPr>
        <w:t>一、资格性和符合性检查响应对照表</w:t>
      </w:r>
    </w:p>
    <w:p w:rsidR="00C843D5" w:rsidRDefault="00665E1B">
      <w:pPr>
        <w:spacing w:line="360" w:lineRule="auto"/>
        <w:ind w:firstLineChars="200" w:firstLine="420"/>
        <w:rPr>
          <w:rFonts w:ascii="宋体" w:hAnsi="宋体"/>
          <w:szCs w:val="21"/>
        </w:rPr>
      </w:pPr>
      <w:r>
        <w:rPr>
          <w:rFonts w:ascii="宋体" w:hAnsi="宋体" w:hint="eastAsia"/>
          <w:szCs w:val="21"/>
        </w:rPr>
        <w:t>二、资格证明文件</w:t>
      </w:r>
    </w:p>
    <w:p w:rsidR="00C843D5" w:rsidRDefault="00665E1B">
      <w:pPr>
        <w:spacing w:line="360" w:lineRule="auto"/>
        <w:ind w:firstLineChars="200" w:firstLine="420"/>
        <w:rPr>
          <w:rFonts w:ascii="宋体" w:hAnsi="宋体"/>
          <w:szCs w:val="21"/>
        </w:rPr>
      </w:pPr>
      <w:r>
        <w:rPr>
          <w:rFonts w:ascii="宋体" w:hAnsi="宋体" w:hint="eastAsia"/>
          <w:szCs w:val="21"/>
        </w:rPr>
        <w:t>三、投标函</w:t>
      </w:r>
    </w:p>
    <w:p w:rsidR="00C843D5" w:rsidRDefault="00665E1B">
      <w:pPr>
        <w:spacing w:line="360" w:lineRule="auto"/>
        <w:ind w:firstLineChars="200" w:firstLine="420"/>
        <w:rPr>
          <w:rFonts w:ascii="宋体" w:hAnsi="宋体"/>
          <w:szCs w:val="21"/>
        </w:rPr>
      </w:pPr>
      <w:r>
        <w:rPr>
          <w:rFonts w:ascii="宋体" w:hAnsi="宋体" w:hint="eastAsia"/>
          <w:szCs w:val="21"/>
        </w:rPr>
        <w:t>四、开标一览表</w:t>
      </w:r>
    </w:p>
    <w:p w:rsidR="00C843D5" w:rsidRDefault="00665E1B">
      <w:pPr>
        <w:spacing w:line="360" w:lineRule="auto"/>
        <w:ind w:firstLineChars="200" w:firstLine="420"/>
        <w:rPr>
          <w:rFonts w:ascii="宋体" w:hAnsi="宋体"/>
          <w:szCs w:val="21"/>
        </w:rPr>
      </w:pPr>
      <w:r>
        <w:rPr>
          <w:rFonts w:ascii="宋体" w:hAnsi="宋体" w:hint="eastAsia"/>
          <w:szCs w:val="21"/>
        </w:rPr>
        <w:t>五、商务条款响应及偏离表</w:t>
      </w:r>
    </w:p>
    <w:p w:rsidR="00C843D5" w:rsidRDefault="00665E1B">
      <w:pPr>
        <w:spacing w:line="360" w:lineRule="auto"/>
        <w:ind w:firstLineChars="200" w:firstLine="420"/>
        <w:rPr>
          <w:rFonts w:ascii="宋体" w:hAnsi="宋体"/>
          <w:szCs w:val="21"/>
        </w:rPr>
      </w:pPr>
      <w:r>
        <w:rPr>
          <w:rFonts w:ascii="宋体" w:hAnsi="宋体" w:hint="eastAsia"/>
          <w:szCs w:val="21"/>
        </w:rPr>
        <w:t>......</w:t>
      </w:r>
    </w:p>
    <w:p w:rsidR="00C843D5" w:rsidRDefault="00C843D5">
      <w:pPr>
        <w:spacing w:line="360" w:lineRule="auto"/>
        <w:ind w:firstLineChars="200" w:firstLine="420"/>
        <w:rPr>
          <w:rFonts w:ascii="宋体" w:hAnsi="宋体"/>
          <w:szCs w:val="21"/>
        </w:rPr>
      </w:pPr>
    </w:p>
    <w:p w:rsidR="00C843D5" w:rsidRDefault="00C843D5">
      <w:pPr>
        <w:spacing w:line="440" w:lineRule="exact"/>
        <w:ind w:firstLineChars="200" w:firstLine="480"/>
        <w:rPr>
          <w:rFonts w:ascii="宋体" w:hAnsi="宋体"/>
          <w:sz w:val="24"/>
          <w:szCs w:val="24"/>
        </w:rPr>
      </w:pPr>
    </w:p>
    <w:p w:rsidR="00C843D5" w:rsidRDefault="00C843D5">
      <w:pPr>
        <w:spacing w:line="440" w:lineRule="exact"/>
        <w:ind w:firstLineChars="200" w:firstLine="480"/>
        <w:rPr>
          <w:rFonts w:ascii="宋体" w:hAnsi="宋体"/>
          <w:sz w:val="24"/>
          <w:szCs w:val="24"/>
        </w:rPr>
      </w:pPr>
    </w:p>
    <w:p w:rsidR="00C843D5" w:rsidRDefault="00C843D5">
      <w:pPr>
        <w:jc w:val="left"/>
        <w:rPr>
          <w:rFonts w:ascii="宋体" w:hAnsi="宋体"/>
          <w:b/>
          <w:szCs w:val="21"/>
        </w:rPr>
      </w:pPr>
    </w:p>
    <w:p w:rsidR="00C843D5" w:rsidRDefault="00C843D5">
      <w:pPr>
        <w:jc w:val="left"/>
        <w:rPr>
          <w:rFonts w:ascii="宋体" w:hAnsi="宋体"/>
          <w:b/>
          <w:sz w:val="22"/>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pPr>
    </w:p>
    <w:p w:rsidR="00C843D5" w:rsidRDefault="00C843D5">
      <w:pPr>
        <w:jc w:val="left"/>
        <w:rPr>
          <w:rFonts w:ascii="宋体" w:hAnsi="宋体"/>
          <w:b/>
          <w:szCs w:val="21"/>
        </w:rPr>
        <w:sectPr w:rsidR="00C843D5">
          <w:headerReference w:type="default" r:id="rId18"/>
          <w:footerReference w:type="default" r:id="rId19"/>
          <w:pgSz w:w="11906" w:h="16838"/>
          <w:pgMar w:top="1440" w:right="1800" w:bottom="1440" w:left="1800" w:header="851" w:footer="992" w:gutter="0"/>
          <w:cols w:space="720"/>
          <w:docGrid w:type="lines" w:linePitch="312"/>
        </w:sectPr>
      </w:pPr>
    </w:p>
    <w:p w:rsidR="00C843D5" w:rsidRDefault="00665E1B">
      <w:pPr>
        <w:spacing w:line="360" w:lineRule="auto"/>
        <w:jc w:val="center"/>
        <w:rPr>
          <w:rFonts w:ascii="宋体" w:hAnsi="宋体"/>
          <w:b/>
          <w:szCs w:val="21"/>
        </w:rPr>
      </w:pPr>
      <w:bookmarkStart w:id="161" w:name="OLE_LINK166"/>
      <w:bookmarkStart w:id="162" w:name="OLE_LINK168"/>
      <w:bookmarkEnd w:id="161"/>
      <w:bookmarkEnd w:id="162"/>
      <w:r>
        <w:rPr>
          <w:rFonts w:ascii="宋体" w:hAnsi="宋体" w:hint="eastAsia"/>
          <w:b/>
          <w:szCs w:val="21"/>
        </w:rPr>
        <w:lastRenderedPageBreak/>
        <w:t>一、资格性和符合性检查响应对照表</w:t>
      </w:r>
    </w:p>
    <w:p w:rsidR="00C843D5" w:rsidRDefault="00665E1B">
      <w:pPr>
        <w:spacing w:line="360" w:lineRule="auto"/>
        <w:rPr>
          <w:rFonts w:ascii="宋体" w:hAnsi="宋体"/>
          <w:szCs w:val="21"/>
        </w:rPr>
      </w:pPr>
      <w:r>
        <w:rPr>
          <w:rFonts w:ascii="宋体" w:hAnsi="宋体" w:hint="eastAsia"/>
          <w:szCs w:val="21"/>
        </w:rPr>
        <w:t>供应商全称（加盖公章）：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4755"/>
        <w:gridCol w:w="1602"/>
        <w:gridCol w:w="1591"/>
      </w:tblGrid>
      <w:tr w:rsidR="00C843D5">
        <w:trPr>
          <w:trHeight w:val="959"/>
          <w:jc w:val="center"/>
        </w:trPr>
        <w:tc>
          <w:tcPr>
            <w:tcW w:w="571" w:type="dxa"/>
            <w:vAlign w:val="center"/>
          </w:tcPr>
          <w:p w:rsidR="00C843D5" w:rsidRDefault="00665E1B">
            <w:pPr>
              <w:snapToGrid w:val="0"/>
              <w:spacing w:line="360" w:lineRule="auto"/>
              <w:jc w:val="center"/>
              <w:rPr>
                <w:rFonts w:ascii="宋体" w:hAnsi="宋体" w:cs="宋体"/>
                <w:szCs w:val="21"/>
              </w:rPr>
            </w:pPr>
            <w:r>
              <w:rPr>
                <w:rFonts w:ascii="宋体" w:hAnsi="宋体" w:cs="宋体" w:hint="eastAsia"/>
                <w:szCs w:val="21"/>
              </w:rPr>
              <w:t>序号</w:t>
            </w:r>
          </w:p>
        </w:tc>
        <w:tc>
          <w:tcPr>
            <w:tcW w:w="4755" w:type="dxa"/>
            <w:vAlign w:val="center"/>
          </w:tcPr>
          <w:p w:rsidR="00C843D5" w:rsidRDefault="00665E1B">
            <w:pPr>
              <w:snapToGrid w:val="0"/>
              <w:spacing w:line="360" w:lineRule="auto"/>
              <w:jc w:val="center"/>
              <w:rPr>
                <w:rFonts w:ascii="宋体" w:hAnsi="宋体" w:cs="宋体"/>
                <w:szCs w:val="21"/>
              </w:rPr>
            </w:pPr>
            <w:r>
              <w:rPr>
                <w:rFonts w:ascii="宋体" w:hAnsi="宋体" w:cs="宋体" w:hint="eastAsia"/>
                <w:szCs w:val="21"/>
              </w:rPr>
              <w:t>资格和符合性检查响应内容</w:t>
            </w:r>
          </w:p>
        </w:tc>
        <w:tc>
          <w:tcPr>
            <w:tcW w:w="1602" w:type="dxa"/>
            <w:vAlign w:val="center"/>
          </w:tcPr>
          <w:p w:rsidR="00C843D5" w:rsidRDefault="00665E1B">
            <w:pPr>
              <w:snapToGrid w:val="0"/>
              <w:spacing w:line="360" w:lineRule="auto"/>
              <w:jc w:val="center"/>
              <w:rPr>
                <w:rFonts w:ascii="宋体" w:hAnsi="宋体" w:cs="宋体"/>
                <w:szCs w:val="21"/>
              </w:rPr>
            </w:pPr>
            <w:r>
              <w:rPr>
                <w:rFonts w:ascii="宋体" w:hAnsi="宋体" w:cs="宋体" w:hint="eastAsia"/>
                <w:szCs w:val="21"/>
              </w:rPr>
              <w:t>是否响应</w:t>
            </w:r>
          </w:p>
          <w:p w:rsidR="00C843D5" w:rsidRDefault="00665E1B">
            <w:pPr>
              <w:snapToGrid w:val="0"/>
              <w:spacing w:line="360" w:lineRule="auto"/>
              <w:jc w:val="center"/>
              <w:rPr>
                <w:rFonts w:ascii="宋体" w:hAnsi="宋体" w:cs="宋体"/>
                <w:szCs w:val="21"/>
              </w:rPr>
            </w:pPr>
            <w:r>
              <w:rPr>
                <w:rFonts w:ascii="宋体" w:hAnsi="宋体" w:cs="宋体" w:hint="eastAsia"/>
                <w:szCs w:val="21"/>
              </w:rPr>
              <w:t>（填是或者否）</w:t>
            </w:r>
          </w:p>
        </w:tc>
        <w:tc>
          <w:tcPr>
            <w:tcW w:w="1591" w:type="dxa"/>
            <w:vAlign w:val="center"/>
          </w:tcPr>
          <w:p w:rsidR="00C843D5" w:rsidRDefault="00665E1B">
            <w:pPr>
              <w:snapToGrid w:val="0"/>
              <w:spacing w:line="360" w:lineRule="auto"/>
              <w:jc w:val="center"/>
              <w:rPr>
                <w:rFonts w:ascii="宋体" w:hAnsi="宋体" w:cs="宋体"/>
                <w:szCs w:val="21"/>
              </w:rPr>
            </w:pPr>
            <w:r>
              <w:rPr>
                <w:rFonts w:ascii="宋体" w:hAnsi="宋体" w:cs="宋体" w:hint="eastAsia"/>
                <w:szCs w:val="21"/>
              </w:rPr>
              <w:t>响应文件中的页码位置</w:t>
            </w:r>
          </w:p>
        </w:tc>
      </w:tr>
      <w:tr w:rsidR="00C843D5">
        <w:trPr>
          <w:trHeight w:val="959"/>
          <w:jc w:val="center"/>
        </w:trPr>
        <w:tc>
          <w:tcPr>
            <w:tcW w:w="571" w:type="dxa"/>
            <w:vAlign w:val="center"/>
          </w:tcPr>
          <w:p w:rsidR="00C843D5" w:rsidRDefault="00665E1B">
            <w:pPr>
              <w:spacing w:line="360" w:lineRule="auto"/>
              <w:jc w:val="center"/>
              <w:rPr>
                <w:rFonts w:ascii="宋体" w:hAnsi="宋体" w:cs="宋体"/>
                <w:iCs/>
                <w:szCs w:val="21"/>
              </w:rPr>
            </w:pPr>
            <w:r>
              <w:rPr>
                <w:rFonts w:ascii="宋体" w:hAnsi="宋体" w:cs="宋体" w:hint="eastAsia"/>
                <w:iCs/>
                <w:szCs w:val="21"/>
              </w:rPr>
              <w:t>1</w:t>
            </w:r>
          </w:p>
        </w:tc>
        <w:tc>
          <w:tcPr>
            <w:tcW w:w="4755" w:type="dxa"/>
            <w:vAlign w:val="center"/>
          </w:tcPr>
          <w:p w:rsidR="00C843D5" w:rsidRDefault="00C843D5">
            <w:pPr>
              <w:spacing w:line="360" w:lineRule="auto"/>
              <w:rPr>
                <w:rFonts w:ascii="宋体" w:hAnsi="宋体" w:cs="宋体"/>
                <w:i/>
                <w:iCs/>
                <w:szCs w:val="21"/>
                <w:u w:val="single"/>
              </w:rPr>
            </w:pP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r w:rsidR="00C843D5">
        <w:trPr>
          <w:trHeight w:val="959"/>
          <w:jc w:val="center"/>
        </w:trPr>
        <w:tc>
          <w:tcPr>
            <w:tcW w:w="571" w:type="dxa"/>
            <w:vAlign w:val="center"/>
          </w:tcPr>
          <w:p w:rsidR="00C843D5" w:rsidRDefault="00665E1B">
            <w:pPr>
              <w:spacing w:line="360" w:lineRule="auto"/>
              <w:jc w:val="center"/>
              <w:rPr>
                <w:rFonts w:ascii="宋体" w:hAnsi="宋体" w:cs="宋体"/>
                <w:iCs/>
                <w:szCs w:val="21"/>
              </w:rPr>
            </w:pPr>
            <w:r>
              <w:rPr>
                <w:rFonts w:ascii="宋体" w:hAnsi="宋体" w:cs="宋体" w:hint="eastAsia"/>
                <w:iCs/>
                <w:szCs w:val="21"/>
              </w:rPr>
              <w:t>2</w:t>
            </w:r>
          </w:p>
        </w:tc>
        <w:tc>
          <w:tcPr>
            <w:tcW w:w="4755" w:type="dxa"/>
            <w:vAlign w:val="center"/>
          </w:tcPr>
          <w:p w:rsidR="00C843D5" w:rsidRDefault="00C843D5">
            <w:pPr>
              <w:spacing w:line="360" w:lineRule="auto"/>
              <w:rPr>
                <w:rFonts w:ascii="宋体" w:hAnsi="宋体" w:cs="宋体"/>
                <w:i/>
                <w:iCs/>
                <w:szCs w:val="21"/>
                <w:u w:val="single"/>
              </w:rPr>
            </w:pP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r w:rsidR="00C843D5">
        <w:trPr>
          <w:trHeight w:val="959"/>
          <w:jc w:val="center"/>
        </w:trPr>
        <w:tc>
          <w:tcPr>
            <w:tcW w:w="571" w:type="dxa"/>
            <w:vAlign w:val="center"/>
          </w:tcPr>
          <w:p w:rsidR="00C843D5" w:rsidRDefault="00665E1B">
            <w:pPr>
              <w:spacing w:line="360" w:lineRule="auto"/>
              <w:jc w:val="center"/>
              <w:rPr>
                <w:rFonts w:ascii="宋体" w:hAnsi="宋体" w:cs="宋体"/>
                <w:iCs/>
                <w:szCs w:val="21"/>
              </w:rPr>
            </w:pPr>
            <w:r>
              <w:rPr>
                <w:rFonts w:ascii="宋体" w:hAnsi="宋体" w:cs="宋体" w:hint="eastAsia"/>
                <w:iCs/>
                <w:szCs w:val="21"/>
              </w:rPr>
              <w:t>3</w:t>
            </w:r>
          </w:p>
        </w:tc>
        <w:tc>
          <w:tcPr>
            <w:tcW w:w="4755" w:type="dxa"/>
            <w:vAlign w:val="center"/>
          </w:tcPr>
          <w:p w:rsidR="00C843D5" w:rsidRDefault="00C843D5">
            <w:pPr>
              <w:spacing w:line="360" w:lineRule="auto"/>
              <w:rPr>
                <w:rFonts w:ascii="宋体" w:hAnsi="宋体" w:cs="宋体"/>
                <w:i/>
                <w:iCs/>
                <w:szCs w:val="21"/>
                <w:u w:val="single"/>
              </w:rPr>
            </w:pP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r w:rsidR="00C843D5">
        <w:trPr>
          <w:trHeight w:val="959"/>
          <w:jc w:val="center"/>
        </w:trPr>
        <w:tc>
          <w:tcPr>
            <w:tcW w:w="571" w:type="dxa"/>
            <w:vAlign w:val="center"/>
          </w:tcPr>
          <w:p w:rsidR="00C843D5" w:rsidRDefault="00665E1B">
            <w:pPr>
              <w:spacing w:line="360" w:lineRule="auto"/>
              <w:jc w:val="center"/>
              <w:rPr>
                <w:rFonts w:ascii="宋体" w:hAnsi="宋体" w:cs="宋体"/>
                <w:iCs/>
                <w:szCs w:val="21"/>
              </w:rPr>
            </w:pPr>
            <w:r>
              <w:rPr>
                <w:rFonts w:ascii="宋体" w:hAnsi="宋体" w:cs="宋体" w:hint="eastAsia"/>
                <w:iCs/>
                <w:szCs w:val="21"/>
              </w:rPr>
              <w:t>4</w:t>
            </w:r>
          </w:p>
        </w:tc>
        <w:tc>
          <w:tcPr>
            <w:tcW w:w="4755" w:type="dxa"/>
            <w:vAlign w:val="center"/>
          </w:tcPr>
          <w:p w:rsidR="00C843D5" w:rsidRDefault="00C843D5">
            <w:pPr>
              <w:spacing w:line="360" w:lineRule="auto"/>
              <w:jc w:val="center"/>
              <w:rPr>
                <w:rFonts w:ascii="宋体" w:hAnsi="宋体" w:cs="宋体"/>
                <w:i/>
                <w:iCs/>
                <w:szCs w:val="21"/>
                <w:u w:val="single"/>
              </w:rPr>
            </w:pP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r w:rsidR="00C843D5">
        <w:trPr>
          <w:trHeight w:val="959"/>
          <w:jc w:val="center"/>
        </w:trPr>
        <w:tc>
          <w:tcPr>
            <w:tcW w:w="571" w:type="dxa"/>
            <w:vAlign w:val="center"/>
          </w:tcPr>
          <w:p w:rsidR="00C843D5" w:rsidRDefault="00665E1B">
            <w:pPr>
              <w:spacing w:line="360" w:lineRule="auto"/>
              <w:jc w:val="center"/>
              <w:rPr>
                <w:rFonts w:ascii="宋体" w:hAnsi="宋体" w:cs="宋体"/>
                <w:iCs/>
                <w:szCs w:val="21"/>
              </w:rPr>
            </w:pPr>
            <w:r>
              <w:rPr>
                <w:rFonts w:ascii="宋体" w:hAnsi="宋体" w:cs="宋体" w:hint="eastAsia"/>
                <w:iCs/>
                <w:szCs w:val="21"/>
              </w:rPr>
              <w:t>5</w:t>
            </w:r>
          </w:p>
        </w:tc>
        <w:tc>
          <w:tcPr>
            <w:tcW w:w="4755" w:type="dxa"/>
            <w:vAlign w:val="center"/>
          </w:tcPr>
          <w:p w:rsidR="00C843D5" w:rsidRDefault="00C843D5">
            <w:pPr>
              <w:snapToGrid w:val="0"/>
              <w:spacing w:line="360" w:lineRule="auto"/>
              <w:jc w:val="center"/>
              <w:rPr>
                <w:rFonts w:ascii="宋体" w:hAnsi="宋体" w:cs="宋体"/>
                <w:i/>
                <w:iCs/>
                <w:szCs w:val="21"/>
                <w:u w:val="single"/>
              </w:rPr>
            </w:pP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r w:rsidR="00C843D5">
        <w:trPr>
          <w:trHeight w:val="959"/>
          <w:jc w:val="center"/>
        </w:trPr>
        <w:tc>
          <w:tcPr>
            <w:tcW w:w="571" w:type="dxa"/>
            <w:vAlign w:val="center"/>
          </w:tcPr>
          <w:p w:rsidR="00C843D5" w:rsidRDefault="00665E1B">
            <w:pPr>
              <w:spacing w:line="360" w:lineRule="auto"/>
              <w:jc w:val="center"/>
              <w:rPr>
                <w:rFonts w:ascii="宋体" w:hAnsi="宋体" w:cs="宋体"/>
                <w:iCs/>
                <w:szCs w:val="21"/>
              </w:rPr>
            </w:pPr>
            <w:r>
              <w:rPr>
                <w:rFonts w:ascii="宋体" w:hAnsi="宋体" w:cs="宋体" w:hint="eastAsia"/>
                <w:iCs/>
                <w:szCs w:val="21"/>
              </w:rPr>
              <w:t>6</w:t>
            </w:r>
          </w:p>
        </w:tc>
        <w:tc>
          <w:tcPr>
            <w:tcW w:w="4755" w:type="dxa"/>
            <w:vAlign w:val="center"/>
          </w:tcPr>
          <w:p w:rsidR="00C843D5" w:rsidRDefault="00665E1B">
            <w:pPr>
              <w:snapToGrid w:val="0"/>
              <w:spacing w:line="360" w:lineRule="auto"/>
              <w:jc w:val="center"/>
              <w:rPr>
                <w:rFonts w:ascii="宋体" w:hAnsi="宋体" w:cs="宋体"/>
                <w:i/>
                <w:iCs/>
                <w:szCs w:val="21"/>
                <w:u w:val="single"/>
              </w:rPr>
            </w:pPr>
            <w:r>
              <w:rPr>
                <w:rFonts w:ascii="宋体" w:hAnsi="宋体" w:cs="宋体" w:hint="eastAsia"/>
                <w:i/>
                <w:iCs/>
                <w:szCs w:val="21"/>
              </w:rPr>
              <w:t>...</w:t>
            </w: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r w:rsidR="00C843D5">
        <w:trPr>
          <w:trHeight w:val="959"/>
          <w:jc w:val="center"/>
        </w:trPr>
        <w:tc>
          <w:tcPr>
            <w:tcW w:w="571" w:type="dxa"/>
            <w:vAlign w:val="center"/>
          </w:tcPr>
          <w:p w:rsidR="00C843D5" w:rsidRDefault="00C843D5">
            <w:pPr>
              <w:spacing w:line="360" w:lineRule="auto"/>
              <w:rPr>
                <w:rFonts w:ascii="宋体" w:hAnsi="宋体" w:cs="宋体"/>
                <w:i/>
                <w:szCs w:val="21"/>
                <w:u w:val="single"/>
              </w:rPr>
            </w:pPr>
          </w:p>
        </w:tc>
        <w:tc>
          <w:tcPr>
            <w:tcW w:w="4755" w:type="dxa"/>
            <w:vAlign w:val="center"/>
          </w:tcPr>
          <w:p w:rsidR="00C843D5" w:rsidRDefault="00665E1B">
            <w:pPr>
              <w:snapToGrid w:val="0"/>
              <w:spacing w:line="360" w:lineRule="auto"/>
              <w:jc w:val="center"/>
              <w:rPr>
                <w:rFonts w:ascii="宋体" w:hAnsi="宋体" w:cs="宋体"/>
                <w:i/>
                <w:iCs/>
                <w:szCs w:val="21"/>
                <w:u w:val="single"/>
              </w:rPr>
            </w:pPr>
            <w:r>
              <w:rPr>
                <w:rFonts w:ascii="宋体" w:hAnsi="宋体" w:cs="宋体" w:hint="eastAsia"/>
                <w:i/>
                <w:iCs/>
                <w:szCs w:val="21"/>
                <w:u w:val="single"/>
              </w:rPr>
              <w:t>响应文件中的其他实质性要求</w:t>
            </w:r>
          </w:p>
        </w:tc>
        <w:tc>
          <w:tcPr>
            <w:tcW w:w="1602" w:type="dxa"/>
            <w:vAlign w:val="center"/>
          </w:tcPr>
          <w:p w:rsidR="00C843D5" w:rsidRDefault="00C843D5">
            <w:pPr>
              <w:spacing w:line="360" w:lineRule="auto"/>
              <w:rPr>
                <w:rFonts w:ascii="宋体" w:hAnsi="宋体" w:cs="宋体"/>
                <w:szCs w:val="21"/>
              </w:rPr>
            </w:pPr>
          </w:p>
        </w:tc>
        <w:tc>
          <w:tcPr>
            <w:tcW w:w="1591" w:type="dxa"/>
            <w:vAlign w:val="center"/>
          </w:tcPr>
          <w:p w:rsidR="00C843D5" w:rsidRDefault="00C843D5">
            <w:pPr>
              <w:spacing w:line="360" w:lineRule="auto"/>
              <w:rPr>
                <w:rFonts w:ascii="宋体" w:hAnsi="宋体" w:cs="宋体"/>
                <w:szCs w:val="21"/>
              </w:rPr>
            </w:pPr>
          </w:p>
        </w:tc>
      </w:tr>
    </w:tbl>
    <w:p w:rsidR="00C843D5" w:rsidRDefault="00C843D5">
      <w:pPr>
        <w:spacing w:before="50" w:after="50"/>
        <w:rPr>
          <w:rFonts w:ascii="宋体" w:hAnsi="宋体"/>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C843D5">
      <w:pPr>
        <w:spacing w:line="360" w:lineRule="auto"/>
        <w:jc w:val="center"/>
        <w:rPr>
          <w:rFonts w:ascii="宋体" w:hAnsi="宋体"/>
          <w:b/>
          <w:szCs w:val="21"/>
        </w:rPr>
      </w:pPr>
    </w:p>
    <w:p w:rsidR="00C843D5" w:rsidRDefault="00665E1B">
      <w:pPr>
        <w:spacing w:line="360" w:lineRule="auto"/>
        <w:jc w:val="center"/>
        <w:rPr>
          <w:rFonts w:ascii="宋体" w:hAnsi="宋体"/>
          <w:b/>
          <w:szCs w:val="21"/>
        </w:rPr>
      </w:pPr>
      <w:r>
        <w:rPr>
          <w:rFonts w:ascii="宋体" w:hAnsi="宋体" w:hint="eastAsia"/>
          <w:b/>
          <w:szCs w:val="21"/>
        </w:rPr>
        <w:lastRenderedPageBreak/>
        <w:t>二、资格证明文件</w:t>
      </w:r>
    </w:p>
    <w:p w:rsidR="00C843D5" w:rsidRDefault="00665E1B">
      <w:pPr>
        <w:snapToGrid w:val="0"/>
        <w:spacing w:before="50" w:after="50" w:line="360" w:lineRule="auto"/>
        <w:rPr>
          <w:rFonts w:ascii="宋体" w:hAnsi="宋体"/>
          <w:szCs w:val="21"/>
        </w:rPr>
      </w:pPr>
      <w:r>
        <w:rPr>
          <w:rFonts w:ascii="宋体" w:hAnsi="宋体" w:hint="eastAsia"/>
          <w:b/>
          <w:bCs/>
          <w:szCs w:val="21"/>
        </w:rPr>
        <w:t>1、实质性资格证明文件目录</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1） 投标响应函(原件)；</w:t>
      </w:r>
    </w:p>
    <w:p w:rsidR="00C843D5" w:rsidRDefault="00665E1B">
      <w:pPr>
        <w:widowControl/>
        <w:snapToGrid w:val="0"/>
        <w:spacing w:line="360" w:lineRule="auto"/>
        <w:ind w:right="315" w:firstLine="525"/>
        <w:jc w:val="left"/>
        <w:rPr>
          <w:rFonts w:ascii="宋体" w:hAnsi="宋体"/>
          <w:i/>
          <w:iCs/>
          <w:szCs w:val="21"/>
          <w:u w:val="single"/>
        </w:rPr>
      </w:pPr>
      <w:r>
        <w:rPr>
          <w:rFonts w:ascii="宋体" w:hAnsi="宋体" w:hint="eastAsia"/>
          <w:i/>
          <w:iCs/>
          <w:szCs w:val="21"/>
          <w:u w:val="single"/>
        </w:rPr>
        <w:t>2） 资格声明(原件)；</w:t>
      </w:r>
    </w:p>
    <w:p w:rsidR="00C843D5" w:rsidRDefault="00665E1B">
      <w:pPr>
        <w:widowControl/>
        <w:snapToGrid w:val="0"/>
        <w:spacing w:line="360" w:lineRule="auto"/>
        <w:ind w:right="315" w:firstLine="525"/>
        <w:jc w:val="left"/>
        <w:rPr>
          <w:rFonts w:ascii="宋体" w:hAnsi="宋体"/>
          <w:i/>
          <w:iCs/>
          <w:szCs w:val="21"/>
          <w:u w:val="single"/>
        </w:rPr>
      </w:pPr>
      <w:r>
        <w:rPr>
          <w:rFonts w:ascii="宋体" w:hAnsi="宋体" w:hint="eastAsia"/>
          <w:i/>
          <w:iCs/>
          <w:szCs w:val="21"/>
          <w:u w:val="single"/>
        </w:rPr>
        <w:t xml:space="preserve">3） 若法定代表人参加投标的，须提供本人身份证复印件(原件备查)；若授权代表参加投标的，须提供《法人授权书》原件和授权代表身份证复印件(原件备查)； </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4） 营业执照副本，营业范围须有经营营运车辆资格(复印件加盖供应商公章)；</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5） 依法缴纳职工社会保障资金的证明材料(复印件加盖供应商公章)(税务、银行或社会保险基金管理部门出具的2023年11月至2024年1月三个月内任意一份缴纳职工社会保障资金的缴款凭证或缴款证明)</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6） 供应商2023年11月至2024年1月三个月内任意一份依法纳税的缴款凭证(复印件加盖供应商公章)</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7）上一年度财务报告(复印件加盖供应商公章)</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8）供应商参加本次政府采购活动前3年内在经营活动中没有重大违法记录的书面声明（原件）</w:t>
      </w:r>
    </w:p>
    <w:p w:rsidR="00C843D5" w:rsidRDefault="00665E1B">
      <w:pPr>
        <w:widowControl/>
        <w:snapToGrid w:val="0"/>
        <w:spacing w:line="360" w:lineRule="auto"/>
        <w:ind w:firstLine="525"/>
        <w:jc w:val="left"/>
        <w:rPr>
          <w:rFonts w:ascii="宋体" w:hAnsi="宋体"/>
          <w:i/>
          <w:iCs/>
          <w:szCs w:val="21"/>
          <w:u w:val="single"/>
        </w:rPr>
      </w:pPr>
      <w:r>
        <w:rPr>
          <w:rFonts w:ascii="宋体" w:hAnsi="宋体" w:hint="eastAsia"/>
          <w:i/>
          <w:iCs/>
          <w:szCs w:val="21"/>
          <w:u w:val="single"/>
        </w:rPr>
        <w:t>9)供应商信用承诺函(原件)</w:t>
      </w:r>
    </w:p>
    <w:p w:rsidR="00C843D5" w:rsidRDefault="00665E1B">
      <w:pPr>
        <w:spacing w:line="360" w:lineRule="auto"/>
        <w:ind w:firstLineChars="200" w:firstLine="420"/>
        <w:rPr>
          <w:rFonts w:ascii="宋体" w:hAnsi="宋体"/>
          <w:i/>
          <w:iCs/>
          <w:szCs w:val="21"/>
          <w:u w:val="single"/>
        </w:rPr>
      </w:pPr>
      <w:r>
        <w:rPr>
          <w:rFonts w:ascii="宋体" w:hAnsi="宋体" w:hint="eastAsia"/>
          <w:i/>
          <w:iCs/>
          <w:szCs w:val="21"/>
          <w:u w:val="single"/>
        </w:rPr>
        <w:t>10）未被“信用中国”网站（www.creditchina.gov.cn）、“中国政府采购网"(www.ccgp.gov.cn)列入失信被执行人、重大税收违法案件当事人名单、政府采购严重违法失信行为记录名单（提供网页截图加盖供应商公章）</w:t>
      </w:r>
    </w:p>
    <w:p w:rsidR="00C843D5" w:rsidRDefault="00665E1B">
      <w:pPr>
        <w:spacing w:line="360" w:lineRule="auto"/>
        <w:ind w:firstLineChars="200" w:firstLine="420"/>
        <w:rPr>
          <w:rFonts w:ascii="宋体" w:hAnsi="宋体"/>
          <w:szCs w:val="21"/>
          <w:shd w:val="clear" w:color="auto" w:fill="FFFFFF"/>
        </w:rPr>
      </w:pPr>
      <w:r>
        <w:rPr>
          <w:rFonts w:ascii="宋体" w:hAnsi="宋体" w:hint="eastAsia"/>
          <w:szCs w:val="21"/>
        </w:rPr>
        <w:t>2.落实政府采购政策需满足的资格要求：</w:t>
      </w:r>
      <w:r>
        <w:rPr>
          <w:rFonts w:ascii="宋体" w:hAnsi="宋体" w:hint="eastAsia"/>
          <w:i/>
          <w:iCs/>
          <w:szCs w:val="21"/>
          <w:u w:val="single"/>
        </w:rPr>
        <w:t>无</w:t>
      </w:r>
    </w:p>
    <w:p w:rsidR="00C843D5" w:rsidRDefault="00665E1B">
      <w:pPr>
        <w:spacing w:line="360" w:lineRule="auto"/>
        <w:ind w:firstLineChars="200" w:firstLine="420"/>
        <w:rPr>
          <w:rFonts w:ascii="宋体" w:hAnsi="宋体"/>
          <w:i/>
          <w:iCs/>
          <w:szCs w:val="21"/>
          <w:u w:val="single"/>
        </w:rPr>
      </w:pPr>
      <w:r>
        <w:rPr>
          <w:rFonts w:ascii="宋体" w:hAnsi="宋体" w:hint="eastAsia"/>
          <w:szCs w:val="21"/>
        </w:rPr>
        <w:t>3.本项目的特定资格要求：</w:t>
      </w:r>
      <w:r>
        <w:rPr>
          <w:rFonts w:ascii="宋体" w:hAnsi="宋体" w:cs="宋体" w:hint="eastAsia"/>
          <w:i/>
          <w:iCs/>
          <w:szCs w:val="21"/>
          <w:u w:val="single"/>
        </w:rPr>
        <w:t>投标人为“2023-2024年度扬州市本级党政机关、事业单位及团体组织乘用车出租客运服务采购（框架协议）项目包二入围供应商信息表”内供应商</w:t>
      </w:r>
      <w:r>
        <w:rPr>
          <w:rFonts w:ascii="宋体" w:hAnsi="宋体" w:cs="宋体" w:hint="eastAsia"/>
          <w:b/>
          <w:bCs/>
          <w:i/>
          <w:iCs/>
          <w:szCs w:val="21"/>
          <w:u w:val="single"/>
        </w:rPr>
        <w:t>（提供网站截图及相关证明材料，复印件加盖投标人公章）</w:t>
      </w:r>
      <w:r>
        <w:rPr>
          <w:rFonts w:ascii="宋体" w:hAnsi="宋体" w:cs="宋体" w:hint="eastAsia"/>
          <w:b/>
          <w:bCs/>
          <w:szCs w:val="21"/>
        </w:rPr>
        <w:t>。</w:t>
      </w:r>
    </w:p>
    <w:p w:rsidR="00C843D5" w:rsidRDefault="00665E1B">
      <w:pPr>
        <w:spacing w:line="360" w:lineRule="auto"/>
        <w:ind w:firstLineChars="200" w:firstLine="420"/>
      </w:pPr>
      <w:r>
        <w:rPr>
          <w:rFonts w:ascii="宋体" w:hAnsi="宋体" w:hint="eastAsia"/>
          <w:szCs w:val="21"/>
        </w:rPr>
        <w:t>备注：投标文件的正本和副本中均须提供上述资信证明文件。资信证明文件须清晰可辨，若有缺失或不清晰，将导致投标被拒绝且不允许在开标后补正。</w:t>
      </w:r>
    </w:p>
    <w:p w:rsidR="00C843D5" w:rsidRDefault="00C843D5">
      <w:pPr>
        <w:spacing w:line="360" w:lineRule="auto"/>
        <w:ind w:firstLineChars="250" w:firstLine="527"/>
        <w:jc w:val="left"/>
        <w:rPr>
          <w:rFonts w:ascii="宋体" w:hAnsi="宋体"/>
          <w:b/>
          <w:i/>
          <w:iCs/>
          <w:szCs w:val="21"/>
          <w:u w:val="single"/>
        </w:rPr>
      </w:pPr>
    </w:p>
    <w:p w:rsidR="00C843D5" w:rsidRDefault="00C843D5">
      <w:pPr>
        <w:pStyle w:val="23"/>
        <w:ind w:firstLine="542"/>
        <w:rPr>
          <w:rFonts w:ascii="宋体" w:hAnsi="宋体" w:cs="宋体"/>
          <w:b/>
          <w:i/>
          <w:iCs/>
          <w:szCs w:val="21"/>
          <w:u w:val="single"/>
        </w:rPr>
      </w:pPr>
    </w:p>
    <w:p w:rsidR="00C843D5" w:rsidRDefault="00C843D5">
      <w:pPr>
        <w:pStyle w:val="23"/>
        <w:ind w:firstLine="542"/>
        <w:rPr>
          <w:rFonts w:ascii="宋体" w:hAnsi="宋体" w:cs="宋体"/>
          <w:b/>
          <w:i/>
          <w:iCs/>
          <w:szCs w:val="21"/>
          <w:u w:val="single"/>
        </w:rPr>
      </w:pPr>
    </w:p>
    <w:p w:rsidR="00C843D5" w:rsidRDefault="00C843D5">
      <w:pPr>
        <w:pStyle w:val="23"/>
        <w:ind w:firstLine="542"/>
        <w:rPr>
          <w:rFonts w:ascii="宋体" w:hAnsi="宋体" w:cs="宋体"/>
          <w:b/>
          <w:i/>
          <w:iCs/>
          <w:szCs w:val="21"/>
          <w:u w:val="single"/>
        </w:rPr>
      </w:pPr>
    </w:p>
    <w:p w:rsidR="00C843D5" w:rsidRDefault="00C843D5">
      <w:pPr>
        <w:pStyle w:val="23"/>
        <w:ind w:firstLine="542"/>
        <w:rPr>
          <w:rFonts w:ascii="宋体" w:hAnsi="宋体" w:cs="宋体"/>
          <w:b/>
          <w:i/>
          <w:iCs/>
          <w:szCs w:val="21"/>
          <w:u w:val="single"/>
        </w:rPr>
      </w:pPr>
    </w:p>
    <w:p w:rsidR="00C843D5" w:rsidRDefault="00C843D5">
      <w:pPr>
        <w:pStyle w:val="23"/>
        <w:ind w:firstLine="542"/>
        <w:rPr>
          <w:rFonts w:ascii="宋体" w:hAnsi="宋体" w:cs="宋体"/>
          <w:b/>
          <w:i/>
          <w:iCs/>
          <w:szCs w:val="21"/>
          <w:u w:val="single"/>
        </w:rPr>
      </w:pPr>
    </w:p>
    <w:p w:rsidR="00C843D5" w:rsidRDefault="00C843D5">
      <w:pPr>
        <w:pStyle w:val="ListBullet2"/>
        <w:numPr>
          <w:ilvl w:val="0"/>
          <w:numId w:val="0"/>
        </w:numPr>
        <w:rPr>
          <w:rFonts w:ascii="宋体" w:hAnsi="宋体" w:cs="宋体"/>
          <w:b/>
          <w:i/>
          <w:iCs/>
          <w:szCs w:val="21"/>
          <w:u w:val="single"/>
        </w:rPr>
      </w:pPr>
    </w:p>
    <w:p w:rsidR="00C843D5" w:rsidRDefault="00665E1B">
      <w:pPr>
        <w:pStyle w:val="Char8"/>
        <w:spacing w:line="360" w:lineRule="auto"/>
        <w:ind w:firstLineChars="0" w:firstLine="0"/>
        <w:jc w:val="center"/>
        <w:rPr>
          <w:rFonts w:ascii="宋体" w:hAnsi="宋体" w:cs="宋体"/>
          <w:b/>
          <w:sz w:val="21"/>
          <w:szCs w:val="21"/>
        </w:rPr>
      </w:pPr>
      <w:r>
        <w:rPr>
          <w:rFonts w:ascii="宋体" w:hAnsi="宋体" w:cs="宋体" w:hint="eastAsia"/>
          <w:b/>
          <w:bCs/>
          <w:sz w:val="21"/>
          <w:szCs w:val="21"/>
        </w:rPr>
        <w:lastRenderedPageBreak/>
        <w:t>法人</w:t>
      </w:r>
      <w:r>
        <w:rPr>
          <w:rFonts w:ascii="宋体" w:hAnsi="宋体" w:cs="宋体" w:hint="eastAsia"/>
          <w:b/>
          <w:sz w:val="21"/>
          <w:szCs w:val="21"/>
        </w:rPr>
        <w:t>授权书</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本授权书声明：____________（供应商名称）授权________________（被授权人的姓名）为我方就 号项目采购活动的合法代理人，以本公司名义全权处理一切与该项目采购有关的事务。</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本授权书于______年____月____日起生效，特此声明。</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代理人（被授权人）：___________________________</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单位名称：_____________________________________</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授权单位盖章：_________________________________</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单位名称：_____________________________________</w:t>
      </w:r>
    </w:p>
    <w:p w:rsidR="00C843D5" w:rsidRDefault="00665E1B">
      <w:pPr>
        <w:pStyle w:val="Char8"/>
        <w:spacing w:line="360" w:lineRule="auto"/>
        <w:ind w:firstLine="420"/>
        <w:rPr>
          <w:rFonts w:ascii="宋体" w:hAnsi="宋体" w:cs="宋体"/>
          <w:sz w:val="21"/>
          <w:szCs w:val="21"/>
          <w:u w:val="single"/>
        </w:rPr>
      </w:pPr>
      <w:r>
        <w:rPr>
          <w:rFonts w:ascii="宋体" w:hAnsi="宋体" w:cs="宋体" w:hint="eastAsia"/>
          <w:sz w:val="21"/>
          <w:szCs w:val="21"/>
        </w:rPr>
        <w:t>地址：</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日期：</w:t>
      </w:r>
      <w:bookmarkStart w:id="163" w:name="_Hlt26671380"/>
      <w:bookmarkStart w:id="164" w:name="_格式3__银行出具的资信证明"/>
      <w:bookmarkStart w:id="165" w:name="_Hlt26955070"/>
      <w:bookmarkEnd w:id="163"/>
      <w:bookmarkEnd w:id="164"/>
      <w:bookmarkEnd w:id="165"/>
      <w:r>
        <w:rPr>
          <w:rFonts w:ascii="宋体" w:hAnsi="宋体" w:cs="宋体" w:hint="eastAsia"/>
          <w:sz w:val="21"/>
          <w:szCs w:val="21"/>
        </w:rPr>
        <w:t>年月日</w:t>
      </w:r>
    </w:p>
    <w:p w:rsidR="00C843D5" w:rsidRDefault="00C843D5">
      <w:pPr>
        <w:pStyle w:val="Char8"/>
        <w:spacing w:line="360" w:lineRule="auto"/>
        <w:ind w:firstLine="420"/>
        <w:rPr>
          <w:rFonts w:ascii="宋体" w:hAnsi="宋体" w:cs="宋体"/>
          <w:sz w:val="21"/>
          <w:szCs w:val="21"/>
        </w:rPr>
      </w:pPr>
    </w:p>
    <w:p w:rsidR="00C843D5" w:rsidRDefault="00C843D5">
      <w:pPr>
        <w:pStyle w:val="Char8"/>
        <w:spacing w:line="360" w:lineRule="auto"/>
        <w:ind w:firstLine="420"/>
        <w:rPr>
          <w:rFonts w:ascii="宋体" w:hAnsi="宋体" w:cs="宋体"/>
          <w:sz w:val="21"/>
          <w:szCs w:val="21"/>
        </w:rPr>
      </w:pP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被授权人身份证复印件：</w:t>
      </w:r>
    </w:p>
    <w:p w:rsidR="00C843D5" w:rsidRDefault="00665E1B">
      <w:pPr>
        <w:spacing w:line="360" w:lineRule="auto"/>
        <w:jc w:val="center"/>
        <w:rPr>
          <w:rFonts w:ascii="宋体" w:hAnsi="宋体"/>
          <w:b/>
          <w:bCs/>
          <w:szCs w:val="21"/>
        </w:rPr>
      </w:pPr>
      <w:r>
        <w:rPr>
          <w:rFonts w:ascii="宋体" w:hAnsi="宋体" w:hint="eastAsia"/>
          <w:b/>
          <w:sz w:val="32"/>
          <w:szCs w:val="32"/>
        </w:rPr>
        <w:br w:type="page"/>
      </w:r>
      <w:r>
        <w:rPr>
          <w:rFonts w:ascii="宋体" w:hAnsi="宋体" w:hint="eastAsia"/>
          <w:b/>
          <w:bCs/>
          <w:szCs w:val="21"/>
        </w:rPr>
        <w:lastRenderedPageBreak/>
        <w:t>资 格 声 明</w:t>
      </w:r>
    </w:p>
    <w:p w:rsidR="00C843D5" w:rsidRDefault="00665E1B">
      <w:pPr>
        <w:spacing w:line="360" w:lineRule="auto"/>
        <w:rPr>
          <w:rFonts w:ascii="宋体" w:hAnsi="宋体"/>
          <w:szCs w:val="21"/>
        </w:rPr>
      </w:pPr>
      <w:r>
        <w:rPr>
          <w:rFonts w:ascii="宋体" w:hAnsi="宋体" w:hint="eastAsia"/>
          <w:szCs w:val="21"/>
        </w:rPr>
        <w:t>1、名称及其它情况：</w:t>
      </w:r>
    </w:p>
    <w:p w:rsidR="00C843D5" w:rsidRDefault="00665E1B">
      <w:pPr>
        <w:spacing w:line="360" w:lineRule="auto"/>
        <w:rPr>
          <w:rFonts w:ascii="宋体" w:hAnsi="宋体"/>
          <w:szCs w:val="21"/>
        </w:rPr>
      </w:pPr>
      <w:r>
        <w:rPr>
          <w:rFonts w:ascii="宋体" w:hAnsi="宋体" w:hint="eastAsia"/>
          <w:szCs w:val="21"/>
        </w:rPr>
        <w:t>（1）供应商名称：</w:t>
      </w:r>
    </w:p>
    <w:p w:rsidR="00C843D5" w:rsidRDefault="00665E1B">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rPr>
        <w:tab/>
        <w:t>邮编：</w:t>
      </w:r>
    </w:p>
    <w:p w:rsidR="00C843D5" w:rsidRDefault="00665E1B">
      <w:pPr>
        <w:tabs>
          <w:tab w:val="left" w:pos="600"/>
          <w:tab w:val="left" w:pos="4320"/>
        </w:tabs>
        <w:spacing w:line="360" w:lineRule="auto"/>
        <w:ind w:firstLineChars="250" w:firstLine="525"/>
        <w:rPr>
          <w:rFonts w:ascii="宋体" w:hAnsi="宋体"/>
          <w:szCs w:val="21"/>
        </w:rPr>
      </w:pPr>
      <w:r>
        <w:rPr>
          <w:rFonts w:ascii="宋体" w:hAnsi="宋体" w:hint="eastAsia"/>
          <w:szCs w:val="21"/>
        </w:rPr>
        <w:t>电话：     传真：</w:t>
      </w:r>
    </w:p>
    <w:p w:rsidR="00C843D5" w:rsidRDefault="00665E1B">
      <w:pPr>
        <w:spacing w:line="360" w:lineRule="auto"/>
        <w:rPr>
          <w:rFonts w:ascii="宋体" w:hAnsi="宋体"/>
          <w:szCs w:val="21"/>
          <w:u w:val="single"/>
        </w:rPr>
      </w:pPr>
      <w:r>
        <w:rPr>
          <w:rFonts w:ascii="宋体" w:hAnsi="宋体" w:hint="eastAsia"/>
          <w:szCs w:val="21"/>
        </w:rPr>
        <w:t>（3）成立和/或注册日期：</w:t>
      </w:r>
    </w:p>
    <w:p w:rsidR="00C843D5" w:rsidRDefault="00665E1B">
      <w:pPr>
        <w:spacing w:line="360" w:lineRule="auto"/>
        <w:rPr>
          <w:rFonts w:ascii="宋体" w:hAnsi="宋体"/>
          <w:szCs w:val="21"/>
        </w:rPr>
      </w:pPr>
      <w:r>
        <w:rPr>
          <w:rFonts w:ascii="宋体" w:hAnsi="宋体" w:hint="eastAsia"/>
          <w:szCs w:val="21"/>
        </w:rPr>
        <w:t>（4）法定代表人：</w:t>
      </w:r>
    </w:p>
    <w:p w:rsidR="00C843D5" w:rsidRDefault="00665E1B">
      <w:pPr>
        <w:spacing w:line="360" w:lineRule="auto"/>
        <w:rPr>
          <w:rFonts w:ascii="宋体" w:hAnsi="宋体"/>
          <w:szCs w:val="21"/>
          <w:u w:val="single"/>
        </w:rPr>
      </w:pPr>
      <w:r>
        <w:rPr>
          <w:rFonts w:ascii="宋体" w:hAnsi="宋体" w:hint="eastAsia"/>
          <w:szCs w:val="21"/>
        </w:rPr>
        <w:t>（5）实收资本：</w:t>
      </w:r>
    </w:p>
    <w:p w:rsidR="00C843D5" w:rsidRDefault="00665E1B">
      <w:pPr>
        <w:spacing w:line="360" w:lineRule="auto"/>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C843D5" w:rsidRDefault="00665E1B">
      <w:pPr>
        <w:spacing w:line="360" w:lineRule="auto"/>
        <w:ind w:firstLine="240"/>
        <w:rPr>
          <w:rFonts w:ascii="宋体" w:hAnsi="宋体"/>
          <w:szCs w:val="21"/>
        </w:rPr>
      </w:pPr>
      <w:r>
        <w:rPr>
          <w:rFonts w:ascii="宋体" w:hAnsi="宋体" w:hint="eastAsia"/>
          <w:szCs w:val="21"/>
        </w:rPr>
        <w:t>&lt;1&gt; 固定资产：</w:t>
      </w:r>
    </w:p>
    <w:p w:rsidR="00C843D5" w:rsidRDefault="00665E1B">
      <w:pPr>
        <w:spacing w:line="360" w:lineRule="auto"/>
        <w:ind w:firstLine="240"/>
        <w:rPr>
          <w:rFonts w:ascii="宋体" w:hAnsi="宋体"/>
          <w:szCs w:val="21"/>
        </w:rPr>
      </w:pPr>
      <w:r>
        <w:rPr>
          <w:rFonts w:ascii="宋体" w:hAnsi="宋体" w:hint="eastAsia"/>
          <w:szCs w:val="21"/>
        </w:rPr>
        <w:t>&lt;2&gt; 流动资金：</w:t>
      </w:r>
    </w:p>
    <w:p w:rsidR="00C843D5" w:rsidRDefault="00665E1B">
      <w:pPr>
        <w:spacing w:line="360" w:lineRule="auto"/>
        <w:ind w:firstLine="240"/>
        <w:rPr>
          <w:rFonts w:ascii="宋体" w:hAnsi="宋体"/>
          <w:szCs w:val="21"/>
        </w:rPr>
      </w:pPr>
      <w:r>
        <w:rPr>
          <w:rFonts w:ascii="宋体" w:hAnsi="宋体" w:hint="eastAsia"/>
          <w:szCs w:val="21"/>
        </w:rPr>
        <w:t>&lt;3&gt; 长期负债：</w:t>
      </w:r>
    </w:p>
    <w:p w:rsidR="00C843D5" w:rsidRDefault="00665E1B">
      <w:pPr>
        <w:spacing w:line="360" w:lineRule="auto"/>
        <w:ind w:firstLine="240"/>
        <w:rPr>
          <w:rFonts w:ascii="宋体" w:hAnsi="宋体"/>
          <w:szCs w:val="21"/>
        </w:rPr>
      </w:pPr>
      <w:r>
        <w:rPr>
          <w:rFonts w:ascii="宋体" w:hAnsi="宋体" w:hint="eastAsia"/>
          <w:szCs w:val="21"/>
        </w:rPr>
        <w:t>&lt;4&gt; 短期负债：</w:t>
      </w:r>
    </w:p>
    <w:p w:rsidR="00C843D5" w:rsidRDefault="00C843D5">
      <w:pPr>
        <w:spacing w:line="360" w:lineRule="auto"/>
        <w:rPr>
          <w:rFonts w:ascii="宋体" w:hAnsi="宋体"/>
          <w:szCs w:val="21"/>
        </w:rPr>
      </w:pPr>
    </w:p>
    <w:p w:rsidR="00C843D5" w:rsidRDefault="00665E1B">
      <w:pPr>
        <w:spacing w:line="360" w:lineRule="auto"/>
        <w:rPr>
          <w:rFonts w:ascii="宋体" w:hAnsi="宋体"/>
          <w:szCs w:val="21"/>
        </w:rPr>
      </w:pPr>
      <w:r>
        <w:rPr>
          <w:rFonts w:ascii="宋体" w:hAnsi="宋体" w:hint="eastAsia"/>
          <w:szCs w:val="21"/>
        </w:rPr>
        <w:t>2、近三年同类货物和服务的主要销售业绩（无有效联系人、联系方式和合同复印件的视为未填报本项目）：</w:t>
      </w:r>
    </w:p>
    <w:tbl>
      <w:tblPr>
        <w:tblW w:w="0" w:type="auto"/>
        <w:tblLayout w:type="fixed"/>
        <w:tblLook w:val="04A0"/>
      </w:tblPr>
      <w:tblGrid>
        <w:gridCol w:w="4271"/>
        <w:gridCol w:w="4251"/>
      </w:tblGrid>
      <w:tr w:rsidR="00C843D5">
        <w:tc>
          <w:tcPr>
            <w:tcW w:w="4271" w:type="dxa"/>
          </w:tcPr>
          <w:p w:rsidR="00C843D5" w:rsidRDefault="00665E1B">
            <w:pPr>
              <w:spacing w:line="360" w:lineRule="auto"/>
              <w:jc w:val="center"/>
              <w:rPr>
                <w:rFonts w:ascii="宋体" w:hAnsi="宋体" w:cs="宋体"/>
                <w:szCs w:val="21"/>
                <w:u w:val="single"/>
              </w:rPr>
            </w:pPr>
            <w:r>
              <w:rPr>
                <w:rFonts w:ascii="宋体" w:hAnsi="宋体" w:cs="宋体" w:hint="eastAsia"/>
                <w:szCs w:val="21"/>
                <w:u w:val="single"/>
              </w:rPr>
              <w:t>甲方名称、联系人、联系方式</w:t>
            </w:r>
          </w:p>
        </w:tc>
        <w:tc>
          <w:tcPr>
            <w:tcW w:w="4251" w:type="dxa"/>
          </w:tcPr>
          <w:p w:rsidR="00C843D5" w:rsidRDefault="00665E1B">
            <w:pPr>
              <w:spacing w:line="360" w:lineRule="auto"/>
              <w:jc w:val="center"/>
              <w:rPr>
                <w:rFonts w:ascii="宋体" w:hAnsi="宋体" w:cs="宋体"/>
                <w:szCs w:val="21"/>
                <w:u w:val="single"/>
              </w:rPr>
            </w:pPr>
            <w:r>
              <w:rPr>
                <w:rFonts w:ascii="宋体" w:hAnsi="宋体" w:cs="宋体" w:hint="eastAsia"/>
                <w:szCs w:val="21"/>
                <w:u w:val="single"/>
              </w:rPr>
              <w:t>项   目   名   称</w:t>
            </w:r>
          </w:p>
        </w:tc>
      </w:tr>
      <w:tr w:rsidR="00C843D5">
        <w:tc>
          <w:tcPr>
            <w:tcW w:w="4271" w:type="dxa"/>
          </w:tcPr>
          <w:p w:rsidR="00C843D5" w:rsidRDefault="00C843D5">
            <w:pPr>
              <w:spacing w:line="360" w:lineRule="auto"/>
              <w:rPr>
                <w:rFonts w:ascii="宋体" w:hAnsi="宋体" w:cs="宋体"/>
                <w:szCs w:val="21"/>
              </w:rPr>
            </w:pPr>
          </w:p>
        </w:tc>
        <w:tc>
          <w:tcPr>
            <w:tcW w:w="4251" w:type="dxa"/>
          </w:tcPr>
          <w:p w:rsidR="00C843D5" w:rsidRDefault="00C843D5">
            <w:pPr>
              <w:spacing w:line="360" w:lineRule="auto"/>
              <w:rPr>
                <w:rFonts w:ascii="宋体" w:hAnsi="宋体" w:cs="宋体"/>
                <w:szCs w:val="21"/>
              </w:rPr>
            </w:pPr>
          </w:p>
        </w:tc>
      </w:tr>
      <w:tr w:rsidR="00C843D5">
        <w:tc>
          <w:tcPr>
            <w:tcW w:w="4271" w:type="dxa"/>
          </w:tcPr>
          <w:p w:rsidR="00C843D5" w:rsidRDefault="00C843D5">
            <w:pPr>
              <w:spacing w:line="360" w:lineRule="auto"/>
              <w:rPr>
                <w:rFonts w:ascii="宋体" w:hAnsi="宋体" w:cs="宋体"/>
                <w:szCs w:val="21"/>
              </w:rPr>
            </w:pPr>
          </w:p>
        </w:tc>
        <w:tc>
          <w:tcPr>
            <w:tcW w:w="4251" w:type="dxa"/>
          </w:tcPr>
          <w:p w:rsidR="00C843D5" w:rsidRDefault="00C843D5">
            <w:pPr>
              <w:spacing w:line="360" w:lineRule="auto"/>
              <w:rPr>
                <w:rFonts w:ascii="宋体" w:hAnsi="宋体" w:cs="宋体"/>
                <w:szCs w:val="21"/>
              </w:rPr>
            </w:pPr>
          </w:p>
        </w:tc>
      </w:tr>
    </w:tbl>
    <w:p w:rsidR="00C843D5" w:rsidRDefault="00C843D5">
      <w:pPr>
        <w:spacing w:line="360" w:lineRule="auto"/>
        <w:rPr>
          <w:rFonts w:ascii="宋体" w:hAnsi="宋体"/>
          <w:szCs w:val="21"/>
        </w:rPr>
      </w:pPr>
    </w:p>
    <w:p w:rsidR="00C843D5" w:rsidRDefault="00665E1B">
      <w:pPr>
        <w:spacing w:line="360" w:lineRule="auto"/>
        <w:ind w:left="410" w:hanging="410"/>
        <w:rPr>
          <w:rFonts w:ascii="宋体" w:hAnsi="宋体"/>
          <w:szCs w:val="21"/>
        </w:rPr>
      </w:pPr>
      <w:r>
        <w:rPr>
          <w:rFonts w:ascii="宋体" w:hAnsi="宋体" w:hint="eastAsia"/>
          <w:szCs w:val="21"/>
        </w:rPr>
        <w:t>3、本次采购要求的其他资格文件以及供应商认为需要声明的其他情况：</w:t>
      </w:r>
    </w:p>
    <w:p w:rsidR="00C843D5" w:rsidRDefault="00665E1B">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兹证明上述声明是真实的、正确的，并提供了全部能提供的资料和数据，我们同意遵照贵方要求出示有关证明文件，如有虚假，自愿丧失成交资格，一年内退出扬州市政府采购市场。</w:t>
      </w:r>
    </w:p>
    <w:p w:rsidR="00C843D5" w:rsidRDefault="00665E1B">
      <w:pPr>
        <w:spacing w:line="360" w:lineRule="auto"/>
        <w:ind w:firstLineChars="200" w:firstLine="420"/>
        <w:rPr>
          <w:rFonts w:ascii="宋体" w:hAnsi="宋体"/>
          <w:szCs w:val="21"/>
        </w:rPr>
      </w:pPr>
      <w:r>
        <w:rPr>
          <w:rFonts w:ascii="宋体" w:hAnsi="宋体" w:hint="eastAsia"/>
          <w:szCs w:val="21"/>
        </w:rPr>
        <w:t>供应商公章：</w:t>
      </w:r>
    </w:p>
    <w:p w:rsidR="00C843D5" w:rsidRDefault="00665E1B">
      <w:pPr>
        <w:spacing w:line="360" w:lineRule="auto"/>
        <w:ind w:firstLineChars="200" w:firstLine="420"/>
        <w:rPr>
          <w:rFonts w:ascii="宋体" w:hAnsi="宋体"/>
          <w:szCs w:val="21"/>
        </w:rPr>
      </w:pPr>
      <w:r>
        <w:rPr>
          <w:rFonts w:ascii="宋体" w:hAnsi="宋体" w:hint="eastAsia"/>
          <w:szCs w:val="21"/>
        </w:rPr>
        <w:t>法定代表人或授权代表签字：</w:t>
      </w:r>
    </w:p>
    <w:p w:rsidR="00C843D5" w:rsidRDefault="00665E1B">
      <w:pPr>
        <w:spacing w:line="360" w:lineRule="auto"/>
        <w:ind w:firstLineChars="200" w:firstLine="420"/>
        <w:rPr>
          <w:rFonts w:ascii="宋体" w:hAnsi="宋体"/>
          <w:szCs w:val="21"/>
        </w:rPr>
      </w:pPr>
      <w:r>
        <w:rPr>
          <w:rFonts w:ascii="宋体" w:hAnsi="宋体" w:hint="eastAsia"/>
          <w:szCs w:val="21"/>
        </w:rPr>
        <w:t xml:space="preserve">日期：年月日        </w:t>
      </w:r>
    </w:p>
    <w:p w:rsidR="00C843D5" w:rsidRDefault="00665E1B">
      <w:pPr>
        <w:spacing w:line="360" w:lineRule="auto"/>
        <w:ind w:firstLineChars="200" w:firstLine="422"/>
        <w:rPr>
          <w:rFonts w:ascii="宋体" w:hAnsi="宋体"/>
          <w:b/>
          <w:bCs/>
          <w:szCs w:val="21"/>
        </w:rPr>
      </w:pPr>
      <w:r>
        <w:rPr>
          <w:rFonts w:ascii="宋体" w:hAnsi="宋体" w:hint="eastAsia"/>
          <w:b/>
          <w:bCs/>
          <w:szCs w:val="21"/>
        </w:rPr>
        <w:t>（注：资格声明为格式文件,实质性内容请勿修改，否则将导致响应文件无效）</w:t>
      </w: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665E1B">
      <w:pPr>
        <w:spacing w:line="360" w:lineRule="auto"/>
        <w:jc w:val="center"/>
        <w:rPr>
          <w:rFonts w:ascii="宋体" w:hAnsi="宋体"/>
          <w:bCs/>
          <w:szCs w:val="21"/>
        </w:rPr>
      </w:pPr>
      <w:r>
        <w:rPr>
          <w:rFonts w:ascii="宋体" w:hAnsi="宋体" w:hint="eastAsia"/>
          <w:b/>
          <w:bCs/>
          <w:szCs w:val="21"/>
        </w:rPr>
        <w:lastRenderedPageBreak/>
        <w:t>参加本次政府采购活动前 3 年内在经营活动中没有重大违法记录的书面声明</w:t>
      </w:r>
    </w:p>
    <w:p w:rsidR="00C843D5" w:rsidRDefault="00C843D5">
      <w:pPr>
        <w:spacing w:line="360" w:lineRule="auto"/>
        <w:rPr>
          <w:rFonts w:ascii="宋体" w:hAnsi="宋体"/>
          <w:szCs w:val="21"/>
        </w:rPr>
      </w:pPr>
    </w:p>
    <w:p w:rsidR="00C843D5" w:rsidRDefault="00665E1B" w:rsidP="00A90D01">
      <w:pPr>
        <w:spacing w:afterLines="100" w:line="360" w:lineRule="auto"/>
        <w:jc w:val="center"/>
        <w:rPr>
          <w:rFonts w:ascii="宋体" w:hAnsi="宋体"/>
          <w:b/>
          <w:bCs/>
          <w:szCs w:val="21"/>
        </w:rPr>
      </w:pPr>
      <w:r>
        <w:rPr>
          <w:rFonts w:ascii="宋体" w:hAnsi="宋体" w:hint="eastAsia"/>
          <w:b/>
          <w:bCs/>
          <w:szCs w:val="21"/>
        </w:rPr>
        <w:t>声  明</w:t>
      </w:r>
    </w:p>
    <w:p w:rsidR="00C843D5" w:rsidRDefault="00665E1B">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C843D5" w:rsidRDefault="00665E1B">
      <w:pPr>
        <w:spacing w:line="360" w:lineRule="auto"/>
        <w:rPr>
          <w:rFonts w:ascii="宋体" w:hAnsi="宋体"/>
          <w:bCs/>
          <w:szCs w:val="21"/>
        </w:rPr>
      </w:pPr>
      <w:r>
        <w:rPr>
          <w:rFonts w:ascii="宋体" w:hAnsi="宋体" w:hint="eastAsia"/>
          <w:bCs/>
          <w:szCs w:val="21"/>
        </w:rPr>
        <w:t xml:space="preserve">                               供应商名称（公章）：</w:t>
      </w:r>
    </w:p>
    <w:p w:rsidR="00C843D5" w:rsidRDefault="00665E1B">
      <w:pPr>
        <w:spacing w:line="360" w:lineRule="auto"/>
        <w:rPr>
          <w:rFonts w:ascii="宋体" w:hAnsi="宋体"/>
          <w:bCs/>
          <w:szCs w:val="21"/>
        </w:rPr>
      </w:pPr>
      <w:r>
        <w:rPr>
          <w:rFonts w:ascii="宋体" w:hAnsi="宋体" w:hint="eastAsia"/>
          <w:bCs/>
          <w:szCs w:val="21"/>
        </w:rPr>
        <w:t xml:space="preserve">                               法定代表人或授权代表签字：_______________________</w:t>
      </w:r>
    </w:p>
    <w:p w:rsidR="00C843D5" w:rsidRDefault="00665E1B">
      <w:pPr>
        <w:spacing w:line="360" w:lineRule="auto"/>
        <w:rPr>
          <w:rFonts w:ascii="宋体" w:hAnsi="宋体"/>
          <w:bCs/>
          <w:szCs w:val="21"/>
        </w:rPr>
      </w:pPr>
      <w:r>
        <w:rPr>
          <w:rFonts w:ascii="宋体" w:hAnsi="宋体" w:hint="eastAsia"/>
          <w:bCs/>
          <w:szCs w:val="21"/>
        </w:rPr>
        <w:t xml:space="preserve">                               日期：______年月日</w:t>
      </w:r>
    </w:p>
    <w:p w:rsidR="00C843D5" w:rsidRDefault="00C843D5">
      <w:pPr>
        <w:spacing w:line="460" w:lineRule="exact"/>
        <w:rPr>
          <w:rFonts w:ascii="宋体" w:hAnsi="宋体"/>
          <w:bCs/>
          <w:sz w:val="24"/>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C843D5">
      <w:pPr>
        <w:spacing w:line="360" w:lineRule="auto"/>
        <w:ind w:firstLineChars="100" w:firstLine="210"/>
        <w:jc w:val="center"/>
        <w:rPr>
          <w:rFonts w:ascii="宋体" w:hAnsi="宋体"/>
          <w:szCs w:val="21"/>
        </w:rPr>
      </w:pPr>
    </w:p>
    <w:p w:rsidR="00C843D5" w:rsidRDefault="00665E1B" w:rsidP="00A90D01">
      <w:pPr>
        <w:spacing w:beforeLines="100" w:afterLines="100" w:line="360" w:lineRule="auto"/>
        <w:jc w:val="center"/>
        <w:rPr>
          <w:rFonts w:ascii="宋体" w:hAnsi="宋体" w:cs="宋体"/>
        </w:rPr>
      </w:pPr>
      <w:r>
        <w:rPr>
          <w:rFonts w:ascii="宋体" w:hAnsi="宋体" w:hint="eastAsia"/>
          <w:b/>
          <w:szCs w:val="21"/>
        </w:rPr>
        <w:br w:type="page"/>
      </w:r>
      <w:r>
        <w:rPr>
          <w:rFonts w:ascii="宋体" w:hAnsi="宋体" w:cs="宋体" w:hint="eastAsia"/>
          <w:b/>
          <w:bCs/>
        </w:rPr>
        <w:lastRenderedPageBreak/>
        <w:t>供应商信用承诺书</w:t>
      </w:r>
    </w:p>
    <w:p w:rsidR="00C843D5" w:rsidRDefault="00665E1B">
      <w:pPr>
        <w:spacing w:line="360" w:lineRule="auto"/>
        <w:rPr>
          <w:rFonts w:ascii="宋体" w:hAnsi="宋体" w:cs="宋体"/>
        </w:rPr>
      </w:pPr>
      <w:r>
        <w:rPr>
          <w:rFonts w:ascii="宋体" w:hAnsi="宋体" w:cs="宋体" w:hint="eastAsia"/>
        </w:rPr>
        <w:t>承诺主体名称：</w:t>
      </w:r>
    </w:p>
    <w:p w:rsidR="00C843D5" w:rsidRDefault="00665E1B">
      <w:pPr>
        <w:spacing w:line="360" w:lineRule="auto"/>
        <w:rPr>
          <w:rFonts w:ascii="宋体" w:hAnsi="宋体" w:cs="宋体"/>
        </w:rPr>
      </w:pPr>
      <w:r>
        <w:rPr>
          <w:rFonts w:ascii="宋体" w:hAnsi="宋体" w:cs="宋体" w:hint="eastAsia"/>
        </w:rPr>
        <w:t>统一社会信用代码：</w:t>
      </w:r>
    </w:p>
    <w:p w:rsidR="00C843D5" w:rsidRDefault="00665E1B">
      <w:pPr>
        <w:spacing w:line="360" w:lineRule="auto"/>
        <w:ind w:firstLineChars="200" w:firstLine="420"/>
        <w:rPr>
          <w:rFonts w:ascii="宋体" w:hAnsi="宋体" w:cs="宋体"/>
        </w:rPr>
      </w:pPr>
      <w:r>
        <w:rPr>
          <w:rFonts w:ascii="宋体" w:hAnsi="宋体" w:cs="宋体" w:hint="eastAsia"/>
        </w:rPr>
        <w:t>为维护公平竞争、规范有序的市场秩序，营造诚实守信的信用环境，共同推进社会信用体系建设完善，树立企业诚信守法形象，本企业对________________________项目政府采购活动郑重承诺如下:</w:t>
      </w:r>
    </w:p>
    <w:p w:rsidR="00C843D5" w:rsidRDefault="00665E1B">
      <w:pPr>
        <w:spacing w:line="360" w:lineRule="auto"/>
        <w:ind w:firstLineChars="200" w:firstLine="420"/>
        <w:rPr>
          <w:rFonts w:ascii="宋体" w:hAnsi="宋体" w:cs="宋体"/>
        </w:rPr>
      </w:pPr>
      <w:r>
        <w:rPr>
          <w:rFonts w:ascii="宋体" w:hAnsi="宋体" w:cs="宋体" w:hint="eastAsia"/>
        </w:rPr>
        <w:t>一、对提供给注册登记部门、行业管理部门、司法部门、行业组织以及在政府采购活动中提交的所有资料的合法性、真实性、准确性和有效性负责；</w:t>
      </w:r>
    </w:p>
    <w:p w:rsidR="00C843D5" w:rsidRDefault="00665E1B">
      <w:pPr>
        <w:spacing w:line="360" w:lineRule="auto"/>
        <w:ind w:firstLineChars="200" w:firstLine="420"/>
        <w:rPr>
          <w:rFonts w:ascii="宋体" w:hAnsi="宋体" w:cs="宋体"/>
        </w:rPr>
      </w:pPr>
      <w:r>
        <w:rPr>
          <w:rFonts w:ascii="宋体" w:hAnsi="宋体" w:cs="宋体" w:hint="eastAsia"/>
        </w:rPr>
        <w:t>二、严格按照国家法律、法规和规章开展采购活动，全面履行应尽的责任和义务，全面做到履约守信，具备《中华人民共和国政府采购法》第二十二条第一款规定的条件;</w:t>
      </w:r>
    </w:p>
    <w:p w:rsidR="00C843D5" w:rsidRDefault="00665E1B">
      <w:pPr>
        <w:spacing w:line="360" w:lineRule="auto"/>
        <w:ind w:firstLineChars="200" w:firstLine="420"/>
        <w:rPr>
          <w:rFonts w:ascii="宋体" w:hAnsi="宋体" w:cs="宋体"/>
        </w:rPr>
      </w:pPr>
      <w:r>
        <w:rPr>
          <w:rFonts w:ascii="宋体" w:hAnsi="宋体" w:cs="宋体" w:hint="eastAsia"/>
        </w:rPr>
        <w:t>三、严格依法开展生产经营活动，主动接受行业监管，自愿接受依法开展的日常检查；违法失信经营后将自愿接受约束和惩戒，并依法承担相应责任；</w:t>
      </w:r>
    </w:p>
    <w:p w:rsidR="00C843D5" w:rsidRDefault="00665E1B">
      <w:pPr>
        <w:spacing w:line="360" w:lineRule="auto"/>
        <w:ind w:firstLineChars="200" w:firstLine="420"/>
        <w:rPr>
          <w:rFonts w:ascii="宋体" w:hAnsi="宋体" w:cs="宋体"/>
        </w:rPr>
      </w:pPr>
      <w:r>
        <w:rPr>
          <w:rFonts w:ascii="宋体" w:hAnsi="宋体" w:cs="宋体" w:hint="eastAsia"/>
        </w:rPr>
        <w:t>四、自觉接受行政管理部门、行业组织、社会公众、新闻舆论的监督；</w:t>
      </w:r>
    </w:p>
    <w:p w:rsidR="00C843D5" w:rsidRDefault="00665E1B">
      <w:pPr>
        <w:spacing w:line="360" w:lineRule="auto"/>
        <w:ind w:firstLineChars="200" w:firstLine="420"/>
        <w:rPr>
          <w:rFonts w:ascii="宋体" w:hAnsi="宋体" w:cs="宋体"/>
        </w:rPr>
      </w:pPr>
      <w:r>
        <w:rPr>
          <w:rFonts w:ascii="宋体" w:hAnsi="宋体" w:cs="宋体" w:hint="eastAsia"/>
        </w:rPr>
        <w:t>五、自觉做到自我约束、自我管理，不制假售假、商标侵权、虚假宣传、违约毁约、恶意逃债、偷税漏税、垄断和不正当竞争，维护经营者、消费者的合法权益；</w:t>
      </w:r>
    </w:p>
    <w:p w:rsidR="00C843D5" w:rsidRDefault="00665E1B">
      <w:pPr>
        <w:spacing w:line="360" w:lineRule="auto"/>
        <w:ind w:firstLineChars="200" w:firstLine="420"/>
        <w:rPr>
          <w:rFonts w:ascii="宋体" w:hAnsi="宋体" w:cs="宋体"/>
        </w:rPr>
      </w:pPr>
      <w:r>
        <w:rPr>
          <w:rFonts w:ascii="宋体" w:hAnsi="宋体" w:cs="宋体" w:hint="eastAsia"/>
        </w:rPr>
        <w:t>六、提出政府采购质疑和投诉坚持依法依规、诚实信用原则，在全国范围12个月内没有三次以上查无实据的政府采购投诉；</w:t>
      </w:r>
    </w:p>
    <w:p w:rsidR="00C843D5" w:rsidRDefault="00665E1B">
      <w:pPr>
        <w:spacing w:line="360" w:lineRule="auto"/>
        <w:ind w:firstLineChars="200" w:firstLine="420"/>
        <w:rPr>
          <w:rFonts w:ascii="宋体" w:hAnsi="宋体" w:cs="宋体"/>
        </w:rPr>
      </w:pPr>
      <w:r>
        <w:rPr>
          <w:rFonts w:ascii="宋体" w:hAnsi="宋体" w:cs="宋体" w:hint="eastAsia"/>
        </w:rPr>
        <w:t>七、严格遵守信用信息公示相关规定，向社会公示信用信息；</w:t>
      </w:r>
    </w:p>
    <w:p w:rsidR="00C843D5" w:rsidRDefault="00665E1B">
      <w:pPr>
        <w:spacing w:line="360" w:lineRule="auto"/>
        <w:ind w:firstLineChars="200" w:firstLine="420"/>
        <w:rPr>
          <w:rFonts w:ascii="宋体" w:hAnsi="宋体" w:cs="宋体"/>
        </w:rPr>
      </w:pPr>
      <w:r>
        <w:rPr>
          <w:rFonts w:ascii="宋体" w:hAnsi="宋体" w:cs="宋体" w:hint="eastAsia"/>
        </w:rPr>
        <w:t>八、在“信用中国”和“中国政府采购网”网站中无违法违规、较重或严重失信记录；</w:t>
      </w:r>
    </w:p>
    <w:p w:rsidR="00C843D5" w:rsidRDefault="00665E1B">
      <w:pPr>
        <w:spacing w:line="360" w:lineRule="auto"/>
        <w:ind w:firstLineChars="200" w:firstLine="420"/>
        <w:rPr>
          <w:rFonts w:ascii="宋体" w:hAnsi="宋体" w:cs="宋体"/>
        </w:rPr>
      </w:pPr>
      <w:r>
        <w:rPr>
          <w:rFonts w:ascii="宋体" w:hAnsi="宋体" w:cs="宋体" w:hint="eastAsia"/>
        </w:rPr>
        <w:t>九、如违反承诺，自愿接受管理部门依法给予的行政处罚，同意将违反承诺的行为作为不良记录记入信用档案，依法依规进行信息公示，并承担所产生的一切法律责任和经济损失。</w:t>
      </w:r>
    </w:p>
    <w:p w:rsidR="00C843D5" w:rsidRDefault="00665E1B">
      <w:pPr>
        <w:spacing w:line="360" w:lineRule="auto"/>
        <w:ind w:firstLineChars="200" w:firstLine="420"/>
        <w:rPr>
          <w:rFonts w:ascii="宋体" w:hAnsi="宋体" w:cs="宋体"/>
        </w:rPr>
      </w:pPr>
      <w:r>
        <w:rPr>
          <w:rFonts w:ascii="宋体" w:hAnsi="宋体" w:cs="宋体" w:hint="eastAsia"/>
        </w:rPr>
        <w:t>十、本承诺书自签订之日起生效。</w:t>
      </w:r>
    </w:p>
    <w:p w:rsidR="00C843D5" w:rsidRDefault="00665E1B">
      <w:pPr>
        <w:spacing w:line="360" w:lineRule="auto"/>
        <w:ind w:firstLineChars="200" w:firstLine="420"/>
        <w:rPr>
          <w:rFonts w:ascii="宋体" w:hAnsi="宋体" w:cs="宋体"/>
        </w:rPr>
      </w:pPr>
      <w:r>
        <w:rPr>
          <w:rFonts w:ascii="宋体" w:hAnsi="宋体" w:cs="宋体" w:hint="eastAsia"/>
        </w:rPr>
        <w:t> （注：法定代表人或负责人、主体名称发生变更的应当重新做出承诺。）</w:t>
      </w:r>
    </w:p>
    <w:p w:rsidR="00C843D5" w:rsidRDefault="00C843D5">
      <w:pPr>
        <w:spacing w:line="560" w:lineRule="exact"/>
        <w:rPr>
          <w:rFonts w:ascii="宋体" w:hAnsi="宋体" w:cs="宋体"/>
        </w:rPr>
      </w:pPr>
    </w:p>
    <w:p w:rsidR="00C843D5" w:rsidRDefault="00665E1B">
      <w:pPr>
        <w:spacing w:line="560" w:lineRule="exact"/>
        <w:jc w:val="center"/>
        <w:rPr>
          <w:rFonts w:ascii="宋体" w:hAnsi="宋体" w:cs="宋体"/>
        </w:rPr>
      </w:pPr>
      <w:r>
        <w:rPr>
          <w:rFonts w:ascii="宋体" w:hAnsi="宋体" w:cs="宋体" w:hint="eastAsia"/>
        </w:rPr>
        <w:t xml:space="preserve">　　　　　　　　　　                     承诺单位（签章）：           </w:t>
      </w:r>
    </w:p>
    <w:p w:rsidR="00C843D5" w:rsidRDefault="00665E1B">
      <w:pPr>
        <w:spacing w:line="560" w:lineRule="exact"/>
        <w:jc w:val="center"/>
        <w:rPr>
          <w:rFonts w:ascii="宋体" w:hAnsi="宋体" w:cs="宋体"/>
        </w:rPr>
      </w:pPr>
      <w:r>
        <w:rPr>
          <w:rFonts w:ascii="宋体" w:hAnsi="宋体" w:cs="宋体" w:hint="eastAsia"/>
        </w:rPr>
        <w:t xml:space="preserve">　　　　　　　　　   　  法定代表人（负责人）：</w:t>
      </w:r>
    </w:p>
    <w:p w:rsidR="00C843D5" w:rsidRDefault="00665E1B">
      <w:pPr>
        <w:spacing w:line="560" w:lineRule="exact"/>
        <w:jc w:val="center"/>
        <w:rPr>
          <w:rFonts w:ascii="宋体" w:hAnsi="宋体" w:cs="宋体"/>
        </w:rPr>
      </w:pPr>
      <w:r>
        <w:rPr>
          <w:rFonts w:ascii="宋体" w:hAnsi="宋体" w:cs="宋体" w:hint="eastAsia"/>
        </w:rPr>
        <w:t xml:space="preserve">　　　　　　　　　       　年    月    日</w:t>
      </w:r>
    </w:p>
    <w:p w:rsidR="00C843D5" w:rsidRDefault="00665E1B">
      <w:pPr>
        <w:spacing w:line="360" w:lineRule="auto"/>
        <w:jc w:val="center"/>
        <w:rPr>
          <w:rFonts w:ascii="宋体" w:hAnsi="宋体"/>
          <w:b/>
          <w:szCs w:val="21"/>
        </w:rPr>
      </w:pPr>
      <w:r>
        <w:rPr>
          <w:rFonts w:ascii="宋体" w:hAnsi="宋体" w:hint="eastAsia"/>
          <w:b/>
          <w:szCs w:val="21"/>
        </w:rPr>
        <w:lastRenderedPageBreak/>
        <w:t>三、投标响应函</w:t>
      </w:r>
    </w:p>
    <w:p w:rsidR="00C843D5" w:rsidRDefault="00665E1B">
      <w:pPr>
        <w:pStyle w:val="Char8"/>
        <w:spacing w:line="360" w:lineRule="auto"/>
        <w:ind w:firstLineChars="0" w:firstLine="0"/>
        <w:rPr>
          <w:rFonts w:ascii="宋体" w:hAnsi="宋体" w:cs="宋体"/>
          <w:sz w:val="21"/>
          <w:szCs w:val="21"/>
        </w:rPr>
      </w:pPr>
      <w:r>
        <w:rPr>
          <w:rFonts w:ascii="宋体" w:hAnsi="宋体" w:cs="宋体" w:hint="eastAsia"/>
          <w:sz w:val="21"/>
          <w:szCs w:val="21"/>
        </w:rPr>
        <w:t>致：江苏唯诚建设咨询有限公司</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根据贵方的号投标文件，正式授权下述签字人_________ (姓名和职务)代表我方______________（供应商的名称），全权处理本次项目投标采购的有关事宜。</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据此函，__________（签字人）兹宣布同意如下：</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1.按投标文件规定的各项要求，向买方提供所需服务。</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2.我们已详细审核全部投标文件及其有效补充文件，我们知道必须放弃提出含糊不清或误解问题的权利。</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3.我们同意从规定的响应文件接收截止时间起遵循本响应文件，并在规定的投标有效期期满之前均具有约束力。</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4.同意向贵方提供贵方可能另外要求的与投标采购有关的任何证据或资料，并保证我方已提供和将要提供的文件是真实的、准确的。</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5.一旦我方成交，我方将根据投标文件的规定，严格履行合同的责任和义务，并保证在投标文件规定的时间完成项目，交付买方验收、使用。</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6.遵守投标文件中要求的收费项目和标准。</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7.与本投标采购有关的正式通讯地址为：</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地 址：                         邮 编：</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电 话：                         传 真：</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 xml:space="preserve">供应商开户行：                  账 户： </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法定代表人或授权代表姓名（签字）：     联系电话：</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 xml:space="preserve">供应商名称（公章）：            </w:t>
      </w:r>
    </w:p>
    <w:p w:rsidR="00C843D5" w:rsidRDefault="00665E1B">
      <w:pPr>
        <w:pStyle w:val="Char8"/>
        <w:spacing w:line="360" w:lineRule="auto"/>
        <w:ind w:firstLine="420"/>
        <w:rPr>
          <w:rFonts w:ascii="宋体" w:hAnsi="宋体" w:cs="宋体"/>
          <w:sz w:val="21"/>
          <w:szCs w:val="21"/>
        </w:rPr>
      </w:pPr>
      <w:r>
        <w:rPr>
          <w:rFonts w:ascii="宋体" w:hAnsi="宋体" w:cs="宋体" w:hint="eastAsia"/>
          <w:sz w:val="21"/>
          <w:szCs w:val="21"/>
        </w:rPr>
        <w:t>日 期：________年____月____日</w:t>
      </w:r>
    </w:p>
    <w:p w:rsidR="00C843D5" w:rsidRDefault="00C843D5" w:rsidP="00A90D01">
      <w:pPr>
        <w:spacing w:before="50" w:afterLines="50" w:line="360" w:lineRule="auto"/>
        <w:rPr>
          <w:rFonts w:ascii="宋体" w:hAnsi="宋体"/>
          <w:sz w:val="24"/>
          <w:szCs w:val="20"/>
        </w:rPr>
      </w:pPr>
    </w:p>
    <w:p w:rsidR="00C843D5" w:rsidRDefault="00665E1B">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四、开标一览表</w:t>
      </w:r>
    </w:p>
    <w:p w:rsidR="00C843D5" w:rsidRDefault="00C843D5">
      <w:pPr>
        <w:spacing w:line="360" w:lineRule="auto"/>
        <w:rPr>
          <w:rFonts w:ascii="宋体" w:hAnsi="宋体"/>
          <w:szCs w:val="21"/>
        </w:rPr>
      </w:pPr>
    </w:p>
    <w:p w:rsidR="00C843D5" w:rsidRDefault="00665E1B">
      <w:pPr>
        <w:pStyle w:val="aa"/>
        <w:spacing w:line="360" w:lineRule="auto"/>
        <w:rPr>
          <w:rFonts w:ascii="宋体" w:hAnsi="宋体" w:cs="宋体"/>
          <w:sz w:val="21"/>
          <w:szCs w:val="21"/>
        </w:rPr>
      </w:pPr>
      <w:r>
        <w:rPr>
          <w:rFonts w:ascii="宋体" w:hAnsi="宋体" w:cs="宋体" w:hint="eastAsia"/>
          <w:sz w:val="21"/>
          <w:szCs w:val="21"/>
        </w:rPr>
        <w:t xml:space="preserve">项目名称： </w:t>
      </w:r>
    </w:p>
    <w:p w:rsidR="00C843D5" w:rsidRDefault="00665E1B">
      <w:pPr>
        <w:spacing w:line="360" w:lineRule="auto"/>
        <w:rPr>
          <w:rFonts w:ascii="宋体" w:hAnsi="宋体"/>
          <w:szCs w:val="21"/>
        </w:rPr>
      </w:pPr>
      <w:r>
        <w:rPr>
          <w:rFonts w:ascii="宋体" w:hAnsi="宋体" w:hint="eastAsia"/>
          <w:szCs w:val="21"/>
        </w:rPr>
        <w:t xml:space="preserve">项目编号：                                </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2232"/>
        <w:gridCol w:w="2333"/>
        <w:gridCol w:w="3133"/>
      </w:tblGrid>
      <w:tr w:rsidR="00C843D5">
        <w:trPr>
          <w:cantSplit/>
          <w:trHeight w:val="1378"/>
          <w:jc w:val="center"/>
        </w:trPr>
        <w:tc>
          <w:tcPr>
            <w:tcW w:w="1559" w:type="dxa"/>
            <w:tcBorders>
              <w:top w:val="single" w:sz="4" w:space="0" w:color="auto"/>
              <w:left w:val="single" w:sz="4" w:space="0" w:color="auto"/>
              <w:bottom w:val="single" w:sz="4" w:space="0" w:color="auto"/>
              <w:right w:val="single" w:sz="4" w:space="0" w:color="auto"/>
            </w:tcBorders>
            <w:noWrap/>
            <w:vAlign w:val="center"/>
          </w:tcPr>
          <w:p w:rsidR="00C843D5" w:rsidRDefault="00665E1B">
            <w:pPr>
              <w:pStyle w:val="a7"/>
              <w:adjustRightInd w:val="0"/>
              <w:snapToGrid w:val="0"/>
              <w:spacing w:line="300" w:lineRule="auto"/>
              <w:rPr>
                <w:rFonts w:ascii="宋体" w:eastAsia="宋体" w:hAnsi="宋体"/>
                <w:kern w:val="2"/>
                <w:sz w:val="21"/>
                <w:szCs w:val="21"/>
              </w:rPr>
            </w:pPr>
            <w:r>
              <w:rPr>
                <w:rFonts w:ascii="宋体" w:eastAsia="宋体" w:hAnsi="宋体" w:hint="eastAsia"/>
                <w:kern w:val="2"/>
                <w:sz w:val="21"/>
                <w:szCs w:val="21"/>
              </w:rPr>
              <w:t>投标服务名称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C843D5" w:rsidRDefault="00665E1B">
            <w:pPr>
              <w:adjustRightInd w:val="0"/>
              <w:snapToGrid w:val="0"/>
              <w:spacing w:after="200" w:line="220" w:lineRule="atLeast"/>
              <w:jc w:val="center"/>
              <w:rPr>
                <w:rFonts w:ascii="宋体" w:hAnsi="宋体"/>
                <w:szCs w:val="21"/>
              </w:rPr>
            </w:pPr>
            <w:r>
              <w:rPr>
                <w:rFonts w:ascii="宋体" w:hAnsi="宋体" w:hint="eastAsia"/>
                <w:szCs w:val="21"/>
              </w:rPr>
              <w:t>单价（元）</w:t>
            </w:r>
          </w:p>
        </w:tc>
        <w:tc>
          <w:tcPr>
            <w:tcW w:w="2333" w:type="dxa"/>
            <w:tcBorders>
              <w:top w:val="single" w:sz="4" w:space="0" w:color="auto"/>
              <w:left w:val="single" w:sz="4" w:space="0" w:color="auto"/>
              <w:bottom w:val="single" w:sz="4" w:space="0" w:color="auto"/>
              <w:right w:val="single" w:sz="4" w:space="0" w:color="auto"/>
            </w:tcBorders>
            <w:noWrap/>
            <w:vAlign w:val="center"/>
          </w:tcPr>
          <w:p w:rsidR="00C843D5" w:rsidRDefault="00665E1B">
            <w:pPr>
              <w:adjustRightInd w:val="0"/>
              <w:snapToGrid w:val="0"/>
              <w:spacing w:after="200" w:line="220" w:lineRule="atLeast"/>
              <w:jc w:val="center"/>
              <w:rPr>
                <w:rFonts w:ascii="宋体" w:hAnsi="宋体"/>
                <w:szCs w:val="21"/>
              </w:rPr>
            </w:pPr>
            <w:r>
              <w:rPr>
                <w:rFonts w:ascii="宋体" w:hAnsi="宋体" w:hint="eastAsia"/>
                <w:szCs w:val="21"/>
              </w:rPr>
              <w:t>天数</w:t>
            </w:r>
          </w:p>
        </w:tc>
        <w:tc>
          <w:tcPr>
            <w:tcW w:w="3133" w:type="dxa"/>
            <w:tcBorders>
              <w:top w:val="single" w:sz="4" w:space="0" w:color="auto"/>
              <w:left w:val="single" w:sz="4" w:space="0" w:color="auto"/>
              <w:bottom w:val="single" w:sz="4" w:space="0" w:color="auto"/>
              <w:right w:val="single" w:sz="4" w:space="0" w:color="auto"/>
            </w:tcBorders>
            <w:noWrap/>
            <w:vAlign w:val="center"/>
          </w:tcPr>
          <w:p w:rsidR="00C843D5" w:rsidRDefault="00665E1B">
            <w:pPr>
              <w:adjustRightInd w:val="0"/>
              <w:snapToGrid w:val="0"/>
              <w:spacing w:after="200" w:line="220" w:lineRule="atLeast"/>
              <w:jc w:val="center"/>
              <w:rPr>
                <w:rFonts w:ascii="宋体" w:hAnsi="宋体"/>
                <w:szCs w:val="21"/>
              </w:rPr>
            </w:pPr>
            <w:r>
              <w:rPr>
                <w:rFonts w:ascii="宋体" w:hAnsi="宋体" w:hint="eastAsia"/>
                <w:szCs w:val="21"/>
              </w:rPr>
              <w:t>总价（元）</w:t>
            </w:r>
          </w:p>
        </w:tc>
      </w:tr>
      <w:tr w:rsidR="00C843D5">
        <w:trPr>
          <w:cantSplit/>
          <w:trHeight w:val="2136"/>
          <w:jc w:val="center"/>
        </w:trPr>
        <w:tc>
          <w:tcPr>
            <w:tcW w:w="1559" w:type="dxa"/>
            <w:tcBorders>
              <w:top w:val="single" w:sz="4" w:space="0" w:color="auto"/>
              <w:left w:val="single" w:sz="4" w:space="0" w:color="auto"/>
              <w:bottom w:val="single" w:sz="4" w:space="0" w:color="auto"/>
              <w:right w:val="single" w:sz="4" w:space="0" w:color="auto"/>
            </w:tcBorders>
            <w:noWrap/>
            <w:vAlign w:val="center"/>
          </w:tcPr>
          <w:p w:rsidR="00C843D5" w:rsidRDefault="00C843D5">
            <w:pPr>
              <w:pStyle w:val="a7"/>
              <w:adjustRightInd w:val="0"/>
              <w:snapToGrid w:val="0"/>
              <w:spacing w:line="300" w:lineRule="auto"/>
              <w:rPr>
                <w:rFonts w:ascii="宋体" w:eastAsia="宋体" w:hAnsi="宋体" w:cs="宋体"/>
                <w:kern w:val="2"/>
                <w:sz w:val="21"/>
                <w:szCs w:val="21"/>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C843D5" w:rsidRDefault="00665E1B">
            <w:pPr>
              <w:pStyle w:val="afa"/>
              <w:spacing w:before="0" w:after="0" w:line="500" w:lineRule="exact"/>
              <w:ind w:firstLineChars="200"/>
              <w:rPr>
                <w:rFonts w:ascii="宋体" w:hAnsi="宋体"/>
                <w:kern w:val="2"/>
                <w:sz w:val="21"/>
                <w:szCs w:val="21"/>
              </w:rPr>
            </w:pPr>
            <w:r>
              <w:rPr>
                <w:rFonts w:ascii="宋体" w:hAnsi="宋体" w:cs="宋体" w:hint="eastAsia"/>
                <w:szCs w:val="21"/>
              </w:rPr>
              <w:t>1天/元</w:t>
            </w:r>
          </w:p>
        </w:tc>
        <w:tc>
          <w:tcPr>
            <w:tcW w:w="2333" w:type="dxa"/>
            <w:tcBorders>
              <w:top w:val="single" w:sz="4" w:space="0" w:color="auto"/>
              <w:left w:val="single" w:sz="4" w:space="0" w:color="auto"/>
              <w:bottom w:val="single" w:sz="4" w:space="0" w:color="auto"/>
              <w:right w:val="single" w:sz="4" w:space="0" w:color="auto"/>
            </w:tcBorders>
            <w:noWrap/>
            <w:vAlign w:val="center"/>
          </w:tcPr>
          <w:p w:rsidR="00C843D5" w:rsidRDefault="00665E1B">
            <w:pPr>
              <w:pStyle w:val="afa"/>
              <w:spacing w:before="0" w:after="0" w:line="500" w:lineRule="exact"/>
              <w:ind w:firstLine="0"/>
              <w:jc w:val="center"/>
              <w:rPr>
                <w:rFonts w:ascii="宋体" w:hAnsi="宋体" w:cs="宋体"/>
                <w:sz w:val="21"/>
                <w:szCs w:val="21"/>
              </w:rPr>
            </w:pPr>
            <w:r>
              <w:rPr>
                <w:rFonts w:ascii="宋体" w:hAnsi="宋体" w:cs="宋体" w:hint="eastAsia"/>
                <w:sz w:val="21"/>
                <w:szCs w:val="21"/>
              </w:rPr>
              <w:t>210天</w:t>
            </w:r>
          </w:p>
        </w:tc>
        <w:tc>
          <w:tcPr>
            <w:tcW w:w="3133" w:type="dxa"/>
            <w:tcBorders>
              <w:top w:val="single" w:sz="4" w:space="0" w:color="auto"/>
              <w:left w:val="single" w:sz="4" w:space="0" w:color="auto"/>
              <w:bottom w:val="single" w:sz="4" w:space="0" w:color="auto"/>
              <w:right w:val="single" w:sz="4" w:space="0" w:color="auto"/>
            </w:tcBorders>
            <w:noWrap/>
            <w:vAlign w:val="center"/>
          </w:tcPr>
          <w:p w:rsidR="00C843D5" w:rsidRDefault="00665E1B">
            <w:pPr>
              <w:pStyle w:val="afa"/>
              <w:spacing w:before="0" w:after="0" w:line="500" w:lineRule="exact"/>
              <w:ind w:firstLine="0"/>
              <w:jc w:val="center"/>
              <w:rPr>
                <w:rFonts w:ascii="宋体" w:hAnsi="宋体" w:cs="宋体"/>
                <w:sz w:val="21"/>
                <w:szCs w:val="21"/>
              </w:rPr>
            </w:pPr>
            <w:r>
              <w:rPr>
                <w:rFonts w:ascii="宋体" w:hAnsi="宋体" w:cs="宋体" w:hint="eastAsia"/>
                <w:szCs w:val="21"/>
              </w:rPr>
              <w:t>元</w:t>
            </w:r>
          </w:p>
        </w:tc>
      </w:tr>
    </w:tbl>
    <w:p w:rsidR="00C843D5" w:rsidRDefault="00C843D5">
      <w:pPr>
        <w:spacing w:line="360" w:lineRule="auto"/>
        <w:rPr>
          <w:rFonts w:ascii="宋体" w:hAnsi="宋体"/>
          <w:szCs w:val="21"/>
        </w:rPr>
      </w:pPr>
    </w:p>
    <w:p w:rsidR="00C843D5" w:rsidRDefault="00665E1B">
      <w:pPr>
        <w:spacing w:line="360" w:lineRule="auto"/>
        <w:rPr>
          <w:rFonts w:ascii="宋体" w:hAnsi="宋体"/>
          <w:szCs w:val="21"/>
        </w:rPr>
      </w:pPr>
      <w:r>
        <w:rPr>
          <w:rFonts w:ascii="宋体" w:hAnsi="宋体" w:hint="eastAsia"/>
          <w:szCs w:val="21"/>
        </w:rPr>
        <w:t xml:space="preserve">法定代表人或者授权代表（签字或盖章）：                    </w:t>
      </w:r>
    </w:p>
    <w:p w:rsidR="00C843D5" w:rsidRDefault="00665E1B">
      <w:pPr>
        <w:spacing w:line="360" w:lineRule="auto"/>
        <w:rPr>
          <w:rFonts w:ascii="宋体" w:hAnsi="宋体"/>
          <w:szCs w:val="21"/>
          <w:u w:val="single"/>
        </w:rPr>
      </w:pPr>
      <w:r>
        <w:rPr>
          <w:rFonts w:ascii="宋体" w:hAnsi="宋体" w:hint="eastAsia"/>
          <w:szCs w:val="21"/>
        </w:rPr>
        <w:t>投标供应商全称（盖章）：</w:t>
      </w:r>
    </w:p>
    <w:p w:rsidR="00C843D5" w:rsidRDefault="00C843D5">
      <w:pPr>
        <w:spacing w:line="360" w:lineRule="auto"/>
        <w:rPr>
          <w:rFonts w:ascii="宋体" w:hAnsi="宋体"/>
          <w:szCs w:val="21"/>
          <w:u w:val="single"/>
        </w:rPr>
      </w:pPr>
    </w:p>
    <w:p w:rsidR="00C843D5" w:rsidRDefault="00665E1B">
      <w:pPr>
        <w:spacing w:line="360" w:lineRule="auto"/>
        <w:rPr>
          <w:rFonts w:ascii="宋体" w:hAnsi="宋体"/>
          <w:b/>
          <w:szCs w:val="21"/>
        </w:rPr>
      </w:pPr>
      <w:r>
        <w:rPr>
          <w:rFonts w:ascii="宋体" w:hAnsi="宋体" w:hint="eastAsia"/>
          <w:b/>
          <w:szCs w:val="21"/>
        </w:rPr>
        <w:t>价格构成或报价要求：</w:t>
      </w:r>
    </w:p>
    <w:p w:rsidR="00C843D5" w:rsidRDefault="00665E1B">
      <w:pPr>
        <w:spacing w:line="360" w:lineRule="auto"/>
        <w:jc w:val="left"/>
        <w:rPr>
          <w:rFonts w:ascii="宋体" w:hAnsi="宋体"/>
          <w:bCs/>
          <w:i/>
          <w:iCs/>
          <w:color w:val="FF0000"/>
          <w:szCs w:val="21"/>
          <w:highlight w:val="yellow"/>
          <w:u w:val="single"/>
        </w:rPr>
      </w:pPr>
      <w:r>
        <w:rPr>
          <w:rFonts w:ascii="宋体" w:hAnsi="宋体" w:hint="eastAsia"/>
          <w:bCs/>
          <w:i/>
          <w:iCs/>
          <w:color w:val="FF0000"/>
          <w:szCs w:val="21"/>
          <w:highlight w:val="yellow"/>
          <w:u w:val="single"/>
        </w:rPr>
        <w:t>1.本项目招标不接受组合报价，报价时不允许采用选择性报价，否则将被视为无效投标。</w:t>
      </w:r>
    </w:p>
    <w:p w:rsidR="00C843D5" w:rsidRDefault="00665E1B">
      <w:pPr>
        <w:spacing w:line="360" w:lineRule="auto"/>
        <w:jc w:val="left"/>
        <w:rPr>
          <w:rFonts w:ascii="宋体" w:hAnsi="宋体"/>
          <w:bCs/>
          <w:i/>
          <w:iCs/>
          <w:color w:val="FF0000"/>
          <w:szCs w:val="21"/>
          <w:highlight w:val="yellow"/>
          <w:u w:val="single"/>
        </w:rPr>
      </w:pPr>
      <w:r>
        <w:rPr>
          <w:rFonts w:ascii="宋体" w:hAnsi="宋体" w:hint="eastAsia"/>
          <w:bCs/>
          <w:i/>
          <w:iCs/>
          <w:color w:val="FF0000"/>
          <w:szCs w:val="21"/>
          <w:highlight w:val="yellow"/>
          <w:u w:val="single"/>
        </w:rPr>
        <w:t>2.本项目服务禁止恶意竞争，投标总报价明显低于其自身合理成本且又无法提供证明</w:t>
      </w:r>
      <w:r>
        <w:rPr>
          <w:rFonts w:ascii="宋体" w:hAnsi="宋体" w:hint="eastAsia"/>
          <w:bCs/>
          <w:i/>
          <w:iCs/>
          <w:color w:val="FF0000"/>
          <w:szCs w:val="21"/>
          <w:u w:val="single"/>
        </w:rPr>
        <w:t>或无法进行正当解释说明的</w:t>
      </w:r>
      <w:r>
        <w:rPr>
          <w:rFonts w:ascii="宋体" w:hAnsi="宋体" w:hint="eastAsia"/>
          <w:bCs/>
          <w:i/>
          <w:iCs/>
          <w:color w:val="FF0000"/>
          <w:szCs w:val="21"/>
          <w:highlight w:val="yellow"/>
          <w:u w:val="single"/>
        </w:rPr>
        <w:t>，将被取消中标资格。</w:t>
      </w:r>
    </w:p>
    <w:p w:rsidR="00C843D5" w:rsidRDefault="00665E1B">
      <w:pPr>
        <w:spacing w:line="360" w:lineRule="auto"/>
        <w:jc w:val="left"/>
        <w:rPr>
          <w:rFonts w:ascii="宋体" w:hAnsi="宋体"/>
          <w:bCs/>
          <w:i/>
          <w:iCs/>
          <w:color w:val="FF0000"/>
          <w:szCs w:val="21"/>
          <w:highlight w:val="yellow"/>
          <w:u w:val="single"/>
        </w:rPr>
      </w:pPr>
      <w:r>
        <w:rPr>
          <w:rFonts w:ascii="宋体" w:hAnsi="宋体" w:hint="eastAsia"/>
          <w:bCs/>
          <w:i/>
          <w:iCs/>
          <w:color w:val="FF0000"/>
          <w:szCs w:val="21"/>
          <w:highlight w:val="yellow"/>
          <w:u w:val="single"/>
        </w:rPr>
        <w:t>3.本项目招标根据投标单位报价情况，按照低价中标原则确定中标单位。</w:t>
      </w:r>
    </w:p>
    <w:p w:rsidR="00C843D5" w:rsidRDefault="00665E1B">
      <w:pPr>
        <w:spacing w:line="360" w:lineRule="auto"/>
        <w:jc w:val="left"/>
        <w:rPr>
          <w:rFonts w:ascii="宋体" w:hAnsi="宋体"/>
          <w:b/>
          <w:szCs w:val="21"/>
        </w:rPr>
      </w:pPr>
      <w:r>
        <w:rPr>
          <w:rFonts w:ascii="宋体" w:hAnsi="宋体" w:hint="eastAsia"/>
          <w:bCs/>
          <w:i/>
          <w:iCs/>
          <w:szCs w:val="21"/>
          <w:u w:val="single"/>
        </w:rPr>
        <w:t>4.开标一览表和分项报价表</w:t>
      </w:r>
      <w:r>
        <w:rPr>
          <w:rFonts w:ascii="宋体" w:hAnsi="宋体" w:hint="eastAsia"/>
          <w:i/>
          <w:szCs w:val="21"/>
          <w:u w:val="single"/>
        </w:rPr>
        <w:t>必须单独密封在信封中，在投标截止时间前与投标文件分别递交，否则视为无效投标。</w:t>
      </w:r>
    </w:p>
    <w:p w:rsidR="00C843D5" w:rsidRDefault="00665E1B">
      <w:pPr>
        <w:spacing w:line="360" w:lineRule="auto"/>
        <w:jc w:val="left"/>
        <w:rPr>
          <w:rFonts w:ascii="宋体" w:hAnsi="宋体"/>
          <w:i/>
          <w:szCs w:val="21"/>
        </w:rPr>
      </w:pPr>
      <w:r>
        <w:rPr>
          <w:rFonts w:ascii="宋体" w:hAnsi="宋体" w:hint="eastAsia"/>
          <w:i/>
          <w:szCs w:val="21"/>
        </w:rPr>
        <w:t>5.</w:t>
      </w:r>
      <w:r>
        <w:rPr>
          <w:rFonts w:ascii="宋体" w:hAnsi="宋体" w:hint="eastAsia"/>
          <w:bCs/>
          <w:i/>
          <w:iCs/>
          <w:szCs w:val="21"/>
          <w:u w:val="single"/>
        </w:rPr>
        <w:t>响应报价表和分项报价表必须加盖供应商公章（复印件无效）</w:t>
      </w:r>
      <w:r>
        <w:rPr>
          <w:rFonts w:ascii="宋体" w:hAnsi="宋体" w:hint="eastAsia"/>
          <w:i/>
          <w:szCs w:val="21"/>
        </w:rPr>
        <w:t>。</w:t>
      </w:r>
    </w:p>
    <w:p w:rsidR="00C843D5" w:rsidRDefault="00C843D5">
      <w:pPr>
        <w:pStyle w:val="23"/>
        <w:ind w:firstLineChars="0" w:firstLine="0"/>
      </w:pPr>
    </w:p>
    <w:p w:rsidR="00C843D5" w:rsidRDefault="00665E1B">
      <w:pPr>
        <w:pStyle w:val="af9"/>
        <w:spacing w:before="156" w:after="156"/>
        <w:ind w:firstLineChars="0" w:firstLine="0"/>
        <w:jc w:val="right"/>
        <w:sectPr w:rsidR="00C843D5">
          <w:pgSz w:w="11906" w:h="16838"/>
          <w:pgMar w:top="1440" w:right="1800" w:bottom="1440" w:left="1800" w:header="851" w:footer="992" w:gutter="0"/>
          <w:cols w:space="720"/>
          <w:docGrid w:type="lines" w:linePitch="312"/>
        </w:sectPr>
      </w:pPr>
      <w:r>
        <w:rPr>
          <w:rFonts w:ascii="宋体" w:hAnsi="宋体" w:hint="eastAsia"/>
          <w:szCs w:val="21"/>
        </w:rPr>
        <w:t xml:space="preserve">              日期：    年   月    日</w:t>
      </w:r>
    </w:p>
    <w:p w:rsidR="00C843D5" w:rsidRDefault="00C843D5">
      <w:pPr>
        <w:jc w:val="center"/>
        <w:rPr>
          <w:rFonts w:ascii="宋体" w:hAnsi="宋体"/>
          <w:b/>
          <w:szCs w:val="21"/>
        </w:rPr>
      </w:pPr>
    </w:p>
    <w:p w:rsidR="00C843D5" w:rsidRDefault="00665E1B">
      <w:pPr>
        <w:jc w:val="center"/>
        <w:rPr>
          <w:rFonts w:ascii="宋体" w:hAnsi="宋体"/>
          <w:b/>
          <w:szCs w:val="21"/>
        </w:rPr>
      </w:pPr>
      <w:r>
        <w:rPr>
          <w:rFonts w:ascii="宋体" w:hAnsi="宋体" w:hint="eastAsia"/>
          <w:b/>
          <w:szCs w:val="21"/>
        </w:rPr>
        <w:t>五、分项报价表</w:t>
      </w:r>
    </w:p>
    <w:p w:rsidR="00C843D5" w:rsidRDefault="00665E1B">
      <w:pPr>
        <w:pStyle w:val="a0"/>
        <w:spacing w:line="360" w:lineRule="auto"/>
        <w:ind w:firstLine="0"/>
        <w:rPr>
          <w:rFonts w:ascii="宋体" w:hAnsi="宋体" w:cs="宋体"/>
          <w:sz w:val="21"/>
        </w:rPr>
      </w:pPr>
      <w:r>
        <w:rPr>
          <w:rFonts w:ascii="宋体" w:hAnsi="宋体" w:cs="宋体" w:hint="eastAsia"/>
          <w:sz w:val="21"/>
        </w:rPr>
        <w:t xml:space="preserve">供应商全称（加盖公章）：                    </w:t>
      </w:r>
    </w:p>
    <w:p w:rsidR="00C843D5" w:rsidRDefault="00665E1B">
      <w:pPr>
        <w:pStyle w:val="a0"/>
        <w:spacing w:line="360" w:lineRule="auto"/>
        <w:ind w:firstLine="0"/>
        <w:rPr>
          <w:rFonts w:ascii="宋体" w:hAnsi="宋体" w:cs="宋体"/>
          <w:sz w:val="21"/>
        </w:rPr>
      </w:pPr>
      <w:r>
        <w:rPr>
          <w:rFonts w:ascii="宋体" w:hAnsi="宋体" w:cs="宋体" w:hint="eastAsia"/>
          <w:sz w:val="21"/>
        </w:rPr>
        <w:t>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5"/>
        <w:gridCol w:w="2603"/>
        <w:gridCol w:w="2804"/>
      </w:tblGrid>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1</w:t>
            </w:r>
          </w:p>
        </w:tc>
        <w:tc>
          <w:tcPr>
            <w:tcW w:w="2603"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2</w:t>
            </w:r>
          </w:p>
        </w:tc>
        <w:tc>
          <w:tcPr>
            <w:tcW w:w="2804"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3</w:t>
            </w:r>
          </w:p>
        </w:tc>
      </w:tr>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分项</w:t>
            </w:r>
          </w:p>
        </w:tc>
        <w:tc>
          <w:tcPr>
            <w:tcW w:w="2603"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2804"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总价</w:t>
            </w:r>
          </w:p>
        </w:tc>
      </w:tr>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804"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r>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804"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r>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804"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r>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c>
          <w:tcPr>
            <w:tcW w:w="2804" w:type="dxa"/>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r>
      <w:tr w:rsidR="00C843D5">
        <w:trPr>
          <w:cantSplit/>
          <w:trHeight w:val="771"/>
        </w:trPr>
        <w:tc>
          <w:tcPr>
            <w:tcW w:w="3115"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合计</w:t>
            </w:r>
          </w:p>
        </w:tc>
        <w:tc>
          <w:tcPr>
            <w:tcW w:w="5407" w:type="dxa"/>
            <w:gridSpan w:val="2"/>
            <w:tcBorders>
              <w:top w:val="single" w:sz="4" w:space="0" w:color="auto"/>
              <w:left w:val="single" w:sz="4" w:space="0" w:color="auto"/>
              <w:bottom w:val="single" w:sz="4" w:space="0" w:color="auto"/>
              <w:right w:val="single" w:sz="4" w:space="0" w:color="auto"/>
            </w:tcBorders>
            <w:vAlign w:val="center"/>
          </w:tcPr>
          <w:p w:rsidR="00C843D5" w:rsidRDefault="00C843D5">
            <w:pPr>
              <w:adjustRightInd w:val="0"/>
              <w:snapToGrid w:val="0"/>
              <w:spacing w:after="200" w:line="220" w:lineRule="atLeast"/>
              <w:jc w:val="center"/>
              <w:rPr>
                <w:rFonts w:ascii="宋体" w:hAnsi="宋体" w:cs="宋体"/>
                <w:szCs w:val="21"/>
              </w:rPr>
            </w:pPr>
          </w:p>
        </w:tc>
      </w:tr>
    </w:tbl>
    <w:p w:rsidR="00C843D5" w:rsidRDefault="00C843D5">
      <w:pPr>
        <w:rPr>
          <w:rFonts w:ascii="宋体" w:hAnsi="宋体"/>
          <w:szCs w:val="21"/>
        </w:rPr>
      </w:pPr>
    </w:p>
    <w:p w:rsidR="00C843D5" w:rsidRDefault="00665E1B">
      <w:pPr>
        <w:spacing w:line="540" w:lineRule="atLeast"/>
        <w:jc w:val="left"/>
        <w:rPr>
          <w:rFonts w:ascii="宋体" w:hAnsi="宋体"/>
          <w:szCs w:val="21"/>
        </w:rPr>
      </w:pPr>
      <w:r>
        <w:rPr>
          <w:rFonts w:ascii="宋体" w:hAnsi="宋体" w:hint="eastAsia"/>
          <w:b/>
          <w:szCs w:val="21"/>
        </w:rPr>
        <w:t>备注：</w:t>
      </w:r>
      <w:r>
        <w:rPr>
          <w:rFonts w:ascii="宋体" w:hAnsi="宋体" w:hint="eastAsia"/>
          <w:szCs w:val="21"/>
        </w:rPr>
        <w:t>各供应商可以根据实际情况合理安排，对上述项目适当予以调整。</w:t>
      </w:r>
    </w:p>
    <w:p w:rsidR="00C843D5" w:rsidRDefault="00C843D5">
      <w:pPr>
        <w:pStyle w:val="BodyTextIndent"/>
        <w:ind w:left="420"/>
      </w:pPr>
    </w:p>
    <w:p w:rsidR="00C843D5" w:rsidRDefault="00C843D5">
      <w:pPr>
        <w:spacing w:line="360" w:lineRule="auto"/>
        <w:rPr>
          <w:rFonts w:ascii="宋体" w:hAnsi="宋体"/>
          <w:szCs w:val="21"/>
        </w:rPr>
      </w:pPr>
    </w:p>
    <w:p w:rsidR="00C843D5" w:rsidRDefault="00665E1B">
      <w:pPr>
        <w:spacing w:line="360" w:lineRule="auto"/>
        <w:rPr>
          <w:rFonts w:ascii="宋体" w:hAnsi="宋体"/>
          <w:szCs w:val="21"/>
        </w:rPr>
      </w:pPr>
      <w:r>
        <w:rPr>
          <w:rFonts w:ascii="宋体" w:hAnsi="宋体" w:hint="eastAsia"/>
          <w:szCs w:val="21"/>
        </w:rPr>
        <w:t>法定代表人或授权代表（签字或盖章）</w:t>
      </w:r>
    </w:p>
    <w:p w:rsidR="00C843D5" w:rsidRDefault="00C843D5">
      <w:pPr>
        <w:spacing w:line="360" w:lineRule="auto"/>
        <w:rPr>
          <w:rFonts w:ascii="宋体" w:hAnsi="宋体"/>
          <w:szCs w:val="21"/>
        </w:rPr>
      </w:pPr>
    </w:p>
    <w:p w:rsidR="00C843D5" w:rsidRDefault="00665E1B">
      <w:pPr>
        <w:spacing w:line="360" w:lineRule="auto"/>
        <w:jc w:val="right"/>
        <w:rPr>
          <w:rFonts w:ascii="宋体" w:hAnsi="宋体"/>
          <w:szCs w:val="21"/>
        </w:rPr>
      </w:pPr>
      <w:r>
        <w:rPr>
          <w:rFonts w:ascii="宋体" w:hAnsi="宋体" w:hint="eastAsia"/>
          <w:szCs w:val="21"/>
        </w:rPr>
        <w:t xml:space="preserve">           年     月    日</w:t>
      </w:r>
    </w:p>
    <w:p w:rsidR="00C843D5" w:rsidRDefault="00C843D5" w:rsidP="00A90D01">
      <w:pPr>
        <w:spacing w:afterLines="100" w:line="360" w:lineRule="auto"/>
        <w:jc w:val="center"/>
        <w:rPr>
          <w:rFonts w:ascii="宋体" w:hAnsi="宋体"/>
          <w:sz w:val="24"/>
          <w:szCs w:val="24"/>
        </w:rPr>
        <w:sectPr w:rsidR="00C843D5">
          <w:pgSz w:w="11906" w:h="16838"/>
          <w:pgMar w:top="1440" w:right="1800" w:bottom="1440" w:left="1800" w:header="851" w:footer="992" w:gutter="0"/>
          <w:cols w:space="720"/>
          <w:docGrid w:type="lines" w:linePitch="312"/>
        </w:sectPr>
      </w:pPr>
    </w:p>
    <w:p w:rsidR="00C843D5" w:rsidRDefault="00665E1B">
      <w:pPr>
        <w:spacing w:line="360" w:lineRule="auto"/>
        <w:jc w:val="center"/>
        <w:rPr>
          <w:rFonts w:ascii="宋体" w:hAnsi="宋体"/>
          <w:b/>
          <w:szCs w:val="21"/>
        </w:rPr>
      </w:pPr>
      <w:r>
        <w:rPr>
          <w:rFonts w:ascii="宋体" w:hAnsi="宋体" w:hint="eastAsia"/>
          <w:b/>
          <w:szCs w:val="21"/>
        </w:rPr>
        <w:lastRenderedPageBreak/>
        <w:t>六、技术参数响应及偏离表</w:t>
      </w:r>
    </w:p>
    <w:p w:rsidR="00C843D5" w:rsidRDefault="00665E1B">
      <w:pPr>
        <w:spacing w:line="360" w:lineRule="auto"/>
        <w:rPr>
          <w:rFonts w:ascii="宋体" w:hAnsi="宋体"/>
          <w:bCs/>
          <w:szCs w:val="21"/>
        </w:rPr>
      </w:pPr>
      <w:r>
        <w:rPr>
          <w:rFonts w:ascii="宋体" w:hAnsi="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C843D5">
        <w:trPr>
          <w:cantSplit/>
        </w:trPr>
        <w:tc>
          <w:tcPr>
            <w:tcW w:w="932"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投标要求</w:t>
            </w:r>
          </w:p>
        </w:tc>
        <w:tc>
          <w:tcPr>
            <w:tcW w:w="1276"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C843D5" w:rsidRDefault="00665E1B">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r w:rsidR="00C843D5">
        <w:trPr>
          <w:cantSplit/>
          <w:trHeight w:val="640"/>
        </w:trPr>
        <w:tc>
          <w:tcPr>
            <w:tcW w:w="932"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C843D5" w:rsidRDefault="00C843D5">
            <w:pPr>
              <w:adjustRightInd w:val="0"/>
              <w:snapToGrid w:val="0"/>
              <w:spacing w:after="200" w:line="220" w:lineRule="atLeast"/>
              <w:jc w:val="center"/>
              <w:rPr>
                <w:rFonts w:ascii="宋体" w:hAnsi="宋体" w:cs="宋体"/>
                <w:sz w:val="24"/>
                <w:szCs w:val="24"/>
              </w:rPr>
            </w:pPr>
          </w:p>
        </w:tc>
      </w:tr>
    </w:tbl>
    <w:p w:rsidR="00C843D5" w:rsidRDefault="00665E1B">
      <w:pPr>
        <w:spacing w:line="360" w:lineRule="auto"/>
        <w:rPr>
          <w:rFonts w:ascii="宋体" w:hAnsi="宋体"/>
          <w:szCs w:val="21"/>
        </w:rPr>
      </w:pPr>
      <w:r>
        <w:rPr>
          <w:rFonts w:ascii="宋体" w:hAnsi="宋体" w:hint="eastAsia"/>
          <w:szCs w:val="21"/>
        </w:rPr>
        <w:t>法定代表人或授权代表（签字或盖章）</w:t>
      </w:r>
    </w:p>
    <w:p w:rsidR="00C843D5" w:rsidRDefault="00665E1B">
      <w:pPr>
        <w:spacing w:line="360" w:lineRule="auto"/>
        <w:rPr>
          <w:rFonts w:ascii="宋体" w:hAnsi="宋体"/>
          <w:szCs w:val="21"/>
        </w:rPr>
      </w:pPr>
      <w:r>
        <w:rPr>
          <w:rFonts w:ascii="宋体" w:hAnsi="宋体" w:hint="eastAsia"/>
          <w:szCs w:val="21"/>
        </w:rPr>
        <w:t xml:space="preserve">                                             日期：     年    月     日</w:t>
      </w:r>
    </w:p>
    <w:p w:rsidR="00C843D5" w:rsidRDefault="00C843D5">
      <w:pPr>
        <w:spacing w:line="360" w:lineRule="auto"/>
        <w:rPr>
          <w:rFonts w:ascii="宋体" w:hAnsi="宋体"/>
          <w:b/>
          <w:szCs w:val="21"/>
        </w:rPr>
      </w:pPr>
    </w:p>
    <w:p w:rsidR="00C843D5" w:rsidRDefault="00665E1B">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C843D5" w:rsidRDefault="00665E1B">
      <w:pPr>
        <w:ind w:firstLineChars="200" w:firstLine="420"/>
        <w:rPr>
          <w:rFonts w:ascii="宋体" w:hAnsi="宋体" w:cs="宋体"/>
          <w:bCs/>
          <w:szCs w:val="21"/>
        </w:rPr>
      </w:pPr>
      <w:r>
        <w:rPr>
          <w:rFonts w:ascii="宋体" w:hAnsi="宋体" w:cs="宋体" w:hint="eastAsia"/>
          <w:bCs/>
          <w:szCs w:val="21"/>
        </w:rPr>
        <w:t>2、行数不够，可自行添加。</w:t>
      </w:r>
    </w:p>
    <w:p w:rsidR="00C843D5" w:rsidRDefault="00665E1B">
      <w:pPr>
        <w:spacing w:line="360" w:lineRule="auto"/>
        <w:ind w:firstLineChars="200" w:firstLine="420"/>
        <w:rPr>
          <w:rFonts w:ascii="宋体" w:hAnsi="宋体" w:cs="宋体"/>
          <w:bCs/>
          <w:szCs w:val="21"/>
        </w:rPr>
      </w:pPr>
      <w:r>
        <w:rPr>
          <w:rFonts w:ascii="宋体" w:hAnsi="宋体" w:cs="宋体" w:hint="eastAsia"/>
          <w:bCs/>
          <w:szCs w:val="21"/>
        </w:rPr>
        <w:t>3、技术偏离表应针对项目需求逐条应答。</w:t>
      </w:r>
    </w:p>
    <w:p w:rsidR="00C843D5" w:rsidRDefault="00665E1B">
      <w:pPr>
        <w:ind w:firstLineChars="200" w:firstLine="422"/>
        <w:jc w:val="center"/>
        <w:rPr>
          <w:rFonts w:ascii="宋体" w:hAnsi="宋体"/>
          <w:b/>
          <w:szCs w:val="21"/>
        </w:rPr>
      </w:pPr>
      <w:r>
        <w:rPr>
          <w:rFonts w:ascii="宋体" w:hAnsi="宋体" w:hint="eastAsia"/>
          <w:b/>
          <w:szCs w:val="21"/>
        </w:rPr>
        <w:br w:type="page"/>
      </w:r>
      <w:r>
        <w:rPr>
          <w:rFonts w:ascii="宋体" w:hAnsi="宋体" w:hint="eastAsia"/>
          <w:b/>
          <w:szCs w:val="21"/>
        </w:rPr>
        <w:lastRenderedPageBreak/>
        <w:t>七、商务条款响应及偏离表</w:t>
      </w:r>
    </w:p>
    <w:p w:rsidR="00C843D5" w:rsidRDefault="00665E1B">
      <w:pPr>
        <w:rPr>
          <w:rFonts w:ascii="宋体" w:hAnsi="宋体"/>
          <w:szCs w:val="21"/>
        </w:rPr>
      </w:pPr>
      <w:r>
        <w:rPr>
          <w:rFonts w:ascii="宋体" w:hAnsi="宋体" w:hint="eastAsia"/>
          <w:szCs w:val="21"/>
        </w:rPr>
        <w:t xml:space="preserve">供应商全称（加盖公章）：     </w:t>
      </w:r>
    </w:p>
    <w:p w:rsidR="00C843D5" w:rsidRDefault="00665E1B">
      <w:pPr>
        <w:rPr>
          <w:rFonts w:ascii="宋体" w:hAnsi="宋体"/>
          <w:szCs w:val="21"/>
        </w:rPr>
      </w:pPr>
      <w:r>
        <w:rPr>
          <w:rFonts w:ascii="宋体" w:hAnsi="宋体" w:hint="eastAsia"/>
          <w:szCs w:val="21"/>
        </w:rPr>
        <w:t>项目名称：</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598"/>
        <w:gridCol w:w="1088"/>
        <w:gridCol w:w="2318"/>
      </w:tblGrid>
      <w:tr w:rsidR="00C843D5">
        <w:trPr>
          <w:trHeight w:val="642"/>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598"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投标要求</w:t>
            </w:r>
          </w:p>
        </w:tc>
        <w:tc>
          <w:tcPr>
            <w:tcW w:w="1088"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供应商的承诺或说明</w:t>
            </w:r>
          </w:p>
        </w:tc>
      </w:tr>
      <w:tr w:rsidR="00C843D5">
        <w:trPr>
          <w:trHeight w:val="469"/>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服务期</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r>
      <w:tr w:rsidR="00C843D5">
        <w:trPr>
          <w:trHeight w:val="719"/>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服务要求</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r>
      <w:tr w:rsidR="00C843D5">
        <w:trPr>
          <w:trHeight w:val="540"/>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ind w:left="43"/>
              <w:rPr>
                <w:rFonts w:ascii="宋体" w:hAnsi="宋体" w:cs="宋体"/>
                <w:szCs w:val="21"/>
              </w:rPr>
            </w:pPr>
          </w:p>
        </w:tc>
      </w:tr>
      <w:tr w:rsidR="00C843D5">
        <w:trPr>
          <w:trHeight w:val="440"/>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4</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spacing w:beforeLines="50" w:line="220" w:lineRule="atLeast"/>
              <w:rPr>
                <w:rFonts w:ascii="宋体" w:hAnsi="宋体" w:cs="宋体"/>
                <w:szCs w:val="21"/>
              </w:rPr>
            </w:pPr>
          </w:p>
          <w:p w:rsidR="00C843D5" w:rsidRDefault="00C843D5" w:rsidP="00A90D01">
            <w:pPr>
              <w:adjustRightInd w:val="0"/>
              <w:snapToGrid w:val="0"/>
              <w:spacing w:beforeLines="50" w:after="200" w:line="220" w:lineRule="atLeast"/>
              <w:rPr>
                <w:rFonts w:ascii="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ind w:left="43"/>
              <w:rPr>
                <w:rFonts w:ascii="宋体" w:hAnsi="宋体" w:cs="宋体"/>
                <w:szCs w:val="21"/>
              </w:rPr>
            </w:pPr>
          </w:p>
        </w:tc>
      </w:tr>
      <w:tr w:rsidR="00C843D5">
        <w:trPr>
          <w:trHeight w:val="820"/>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 w:val="24"/>
                <w:szCs w:val="20"/>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 w:val="24"/>
                <w:szCs w:val="20"/>
              </w:rPr>
            </w:pPr>
          </w:p>
        </w:tc>
      </w:tr>
      <w:tr w:rsidR="00C843D5">
        <w:trPr>
          <w:trHeight w:val="340"/>
        </w:trPr>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响应货币</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spacing w:beforeLines="50" w:line="220" w:lineRule="atLeast"/>
              <w:rPr>
                <w:rFonts w:ascii="宋体" w:hAnsi="宋体" w:cs="宋体"/>
                <w:sz w:val="24"/>
                <w:szCs w:val="20"/>
              </w:rPr>
            </w:pPr>
          </w:p>
          <w:p w:rsidR="00C843D5" w:rsidRDefault="00C843D5" w:rsidP="00A90D01">
            <w:pPr>
              <w:adjustRightInd w:val="0"/>
              <w:snapToGrid w:val="0"/>
              <w:spacing w:beforeLines="50" w:after="200" w:line="220" w:lineRule="atLeast"/>
              <w:rPr>
                <w:rFonts w:ascii="宋体" w:hAnsi="宋体" w:cs="宋体"/>
                <w:sz w:val="24"/>
                <w:szCs w:val="20"/>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 w:val="24"/>
                <w:szCs w:val="20"/>
              </w:rPr>
            </w:pPr>
          </w:p>
        </w:tc>
      </w:tr>
      <w:tr w:rsidR="00C843D5">
        <w:tc>
          <w:tcPr>
            <w:tcW w:w="675" w:type="dxa"/>
            <w:tcBorders>
              <w:top w:val="single" w:sz="4" w:space="0" w:color="auto"/>
              <w:left w:val="single" w:sz="4" w:space="0" w:color="auto"/>
              <w:bottom w:val="single" w:sz="4" w:space="0" w:color="auto"/>
              <w:right w:val="single" w:sz="4" w:space="0" w:color="auto"/>
            </w:tcBorders>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rsidR="00C843D5" w:rsidRDefault="00665E1B" w:rsidP="00A90D01">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59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C843D5" w:rsidRDefault="00C843D5" w:rsidP="00A90D01">
            <w:pPr>
              <w:adjustRightInd w:val="0"/>
              <w:snapToGrid w:val="0"/>
              <w:spacing w:beforeLines="50" w:after="200" w:line="220" w:lineRule="atLeast"/>
              <w:rPr>
                <w:rFonts w:ascii="宋体" w:hAnsi="宋体" w:cs="宋体"/>
                <w:szCs w:val="21"/>
              </w:rPr>
            </w:pPr>
          </w:p>
        </w:tc>
      </w:tr>
    </w:tbl>
    <w:p w:rsidR="00C843D5" w:rsidRDefault="00C843D5">
      <w:pPr>
        <w:rPr>
          <w:rFonts w:ascii="宋体" w:hAnsi="宋体"/>
          <w:szCs w:val="21"/>
        </w:rPr>
      </w:pPr>
    </w:p>
    <w:p w:rsidR="00C843D5" w:rsidRDefault="00665E1B">
      <w:pPr>
        <w:rPr>
          <w:rFonts w:ascii="宋体" w:hAnsi="宋体"/>
          <w:szCs w:val="21"/>
        </w:rPr>
      </w:pPr>
      <w:r>
        <w:rPr>
          <w:rFonts w:ascii="宋体" w:hAnsi="宋体" w:hint="eastAsia"/>
          <w:szCs w:val="21"/>
        </w:rPr>
        <w:t>法定代表人或授权代表签字：</w:t>
      </w:r>
    </w:p>
    <w:p w:rsidR="00C843D5" w:rsidRDefault="00C843D5">
      <w:pPr>
        <w:jc w:val="right"/>
        <w:rPr>
          <w:rFonts w:ascii="宋体" w:hAnsi="宋体"/>
          <w:szCs w:val="21"/>
        </w:rPr>
      </w:pPr>
    </w:p>
    <w:p w:rsidR="00C843D5" w:rsidRDefault="00665E1B">
      <w:pPr>
        <w:jc w:val="right"/>
        <w:rPr>
          <w:rFonts w:ascii="宋体" w:hAnsi="宋体"/>
          <w:szCs w:val="21"/>
        </w:rPr>
      </w:pPr>
      <w:r>
        <w:rPr>
          <w:rFonts w:ascii="宋体" w:hAnsi="宋体" w:hint="eastAsia"/>
          <w:szCs w:val="21"/>
        </w:rPr>
        <w:t xml:space="preserve">日期：     年    月     </w:t>
      </w:r>
    </w:p>
    <w:p w:rsidR="00C843D5" w:rsidRDefault="00C843D5">
      <w:pPr>
        <w:jc w:val="center"/>
        <w:rPr>
          <w:rFonts w:ascii="宋体" w:hAnsi="宋体"/>
          <w:szCs w:val="21"/>
        </w:rPr>
      </w:pPr>
    </w:p>
    <w:p w:rsidR="00C843D5" w:rsidRDefault="00C843D5">
      <w:pPr>
        <w:jc w:val="center"/>
        <w:rPr>
          <w:rFonts w:ascii="宋体" w:hAnsi="宋体"/>
          <w:szCs w:val="21"/>
        </w:rPr>
      </w:pPr>
    </w:p>
    <w:p w:rsidR="00C843D5" w:rsidRDefault="00C843D5">
      <w:pPr>
        <w:ind w:firstLineChars="200" w:firstLine="420"/>
        <w:jc w:val="left"/>
        <w:rPr>
          <w:rFonts w:ascii="宋体" w:hAnsi="宋体"/>
        </w:rPr>
        <w:sectPr w:rsidR="00C843D5">
          <w:pgSz w:w="11906" w:h="16838"/>
          <w:pgMar w:top="1440" w:right="1800" w:bottom="1440" w:left="1800" w:header="851" w:footer="992" w:gutter="0"/>
          <w:cols w:space="720"/>
          <w:docGrid w:type="lines" w:linePitch="312"/>
        </w:sectPr>
      </w:pPr>
    </w:p>
    <w:p w:rsidR="00C843D5" w:rsidRDefault="00665E1B">
      <w:pPr>
        <w:jc w:val="center"/>
        <w:rPr>
          <w:rFonts w:asciiTheme="minorEastAsia" w:eastAsiaTheme="minorEastAsia" w:hAnsiTheme="minorEastAsia" w:cs="楷体_GB2312"/>
          <w:b/>
          <w:sz w:val="44"/>
          <w:szCs w:val="44"/>
        </w:rPr>
      </w:pPr>
      <w:r>
        <w:rPr>
          <w:rFonts w:asciiTheme="minorEastAsia" w:eastAsiaTheme="minorEastAsia" w:hAnsiTheme="minorEastAsia" w:cs="楷体_GB2312" w:hint="eastAsia"/>
          <w:b/>
          <w:sz w:val="44"/>
          <w:szCs w:val="44"/>
        </w:rPr>
        <w:lastRenderedPageBreak/>
        <w:t>供应商参加投标确认函</w:t>
      </w:r>
    </w:p>
    <w:p w:rsidR="00C843D5" w:rsidRDefault="00665E1B">
      <w:pPr>
        <w:rPr>
          <w:rFonts w:asciiTheme="minorEastAsia" w:eastAsiaTheme="minorEastAsia" w:hAnsiTheme="minorEastAsia" w:cs="楷体_GB2312"/>
          <w:sz w:val="32"/>
          <w:szCs w:val="32"/>
        </w:rPr>
      </w:pPr>
      <w:r>
        <w:rPr>
          <w:rFonts w:asciiTheme="minorEastAsia" w:eastAsiaTheme="minorEastAsia" w:hAnsiTheme="minorEastAsia" w:cs="楷体_GB2312" w:hint="eastAsia"/>
          <w:sz w:val="32"/>
          <w:szCs w:val="32"/>
        </w:rPr>
        <w:t>江苏唯诚建设咨询有限公司：</w:t>
      </w:r>
    </w:p>
    <w:p w:rsidR="00C843D5" w:rsidRDefault="00665E1B">
      <w:pPr>
        <w:rPr>
          <w:rFonts w:asciiTheme="minorEastAsia" w:eastAsiaTheme="minorEastAsia" w:hAnsiTheme="minorEastAsia" w:cs="楷体_GB2312"/>
          <w:sz w:val="32"/>
          <w:szCs w:val="32"/>
        </w:rPr>
      </w:pPr>
      <w:r>
        <w:rPr>
          <w:rFonts w:asciiTheme="minorEastAsia" w:eastAsiaTheme="minorEastAsia" w:hAnsiTheme="minorEastAsia" w:cs="楷体_GB2312" w:hint="eastAsia"/>
          <w:sz w:val="32"/>
          <w:szCs w:val="32"/>
        </w:rPr>
        <w:t xml:space="preserve">　　本单位将参加贵公司于月日开标的采购编号为的项目的投标。本单位已在网站成功下载标书，特发函确认。</w:t>
      </w:r>
    </w:p>
    <w:p w:rsidR="00C843D5" w:rsidRDefault="00665E1B">
      <w:pPr>
        <w:ind w:left="4160" w:hangingChars="1300" w:hanging="4160"/>
        <w:rPr>
          <w:rFonts w:asciiTheme="minorEastAsia" w:eastAsiaTheme="minorEastAsia" w:hAnsiTheme="minorEastAsia" w:cs="楷体_GB2312"/>
          <w:sz w:val="32"/>
          <w:szCs w:val="32"/>
        </w:rPr>
      </w:pPr>
      <w:r>
        <w:rPr>
          <w:rFonts w:asciiTheme="minorEastAsia" w:eastAsiaTheme="minorEastAsia" w:hAnsiTheme="minorEastAsia" w:cs="楷体_GB2312" w:hint="eastAsia"/>
          <w:sz w:val="32"/>
          <w:szCs w:val="32"/>
        </w:rPr>
        <w:t xml:space="preserve">　　　　　　          </w:t>
      </w:r>
      <w:r>
        <w:rPr>
          <w:rFonts w:asciiTheme="minorEastAsia" w:eastAsiaTheme="minorEastAsia" w:hAnsiTheme="minorEastAsia" w:cs="楷体_GB2312" w:hint="eastAsia"/>
          <w:sz w:val="32"/>
          <w:szCs w:val="32"/>
          <w:u w:val="single"/>
        </w:rPr>
        <w:t xml:space="preserve">  　             </w:t>
      </w:r>
      <w:r>
        <w:rPr>
          <w:rFonts w:asciiTheme="minorEastAsia" w:eastAsiaTheme="minorEastAsia" w:hAnsiTheme="minorEastAsia" w:cs="楷体_GB2312" w:hint="eastAsia"/>
          <w:sz w:val="32"/>
          <w:szCs w:val="32"/>
        </w:rPr>
        <w:t>（单位公章）</w:t>
      </w:r>
    </w:p>
    <w:p w:rsidR="00C843D5" w:rsidRDefault="00665E1B">
      <w:pPr>
        <w:pBdr>
          <w:bottom w:val="single" w:sz="6" w:space="1" w:color="auto"/>
        </w:pBdr>
        <w:ind w:left="5280" w:hangingChars="1650" w:hanging="5280"/>
        <w:rPr>
          <w:rFonts w:asciiTheme="minorEastAsia" w:eastAsiaTheme="minorEastAsia" w:hAnsiTheme="minorEastAsia" w:cs="楷体_GB2312"/>
          <w:sz w:val="32"/>
          <w:szCs w:val="32"/>
        </w:rPr>
      </w:pPr>
      <w:r>
        <w:rPr>
          <w:rFonts w:asciiTheme="minorEastAsia" w:eastAsiaTheme="minorEastAsia" w:hAnsiTheme="minorEastAsia" w:cs="楷体_GB2312" w:hint="eastAsia"/>
          <w:sz w:val="32"/>
          <w:szCs w:val="32"/>
        </w:rPr>
        <w:t xml:space="preserve">　　　　　　　　　　　　　    　年　　　月　　　日</w:t>
      </w:r>
    </w:p>
    <w:p w:rsidR="00C843D5" w:rsidRDefault="00665E1B">
      <w:pPr>
        <w:ind w:left="5280" w:hangingChars="1650" w:hanging="5280"/>
        <w:rPr>
          <w:rFonts w:asciiTheme="minorEastAsia" w:eastAsiaTheme="minorEastAsia" w:hAnsiTheme="minorEastAsia" w:cs="楷体_GB2312"/>
          <w:sz w:val="32"/>
          <w:szCs w:val="32"/>
        </w:rPr>
      </w:pPr>
      <w:r>
        <w:rPr>
          <w:rFonts w:asciiTheme="minorEastAsia" w:eastAsiaTheme="minorEastAsia" w:hAnsiTheme="minorEastAsia" w:cs="楷体_GB2312" w:hint="eastAsia"/>
          <w:sz w:val="32"/>
          <w:szCs w:val="32"/>
        </w:rPr>
        <w:t>附：</w:t>
      </w:r>
    </w:p>
    <w:p w:rsidR="00C843D5" w:rsidRDefault="00665E1B">
      <w:pPr>
        <w:ind w:left="5963" w:hangingChars="1650" w:hanging="5963"/>
        <w:jc w:val="center"/>
        <w:rPr>
          <w:rFonts w:asciiTheme="minorEastAsia" w:eastAsiaTheme="minorEastAsia" w:hAnsiTheme="minorEastAsia" w:cs="楷体_GB2312"/>
          <w:b/>
          <w:sz w:val="36"/>
          <w:szCs w:val="36"/>
        </w:rPr>
      </w:pPr>
      <w:r>
        <w:rPr>
          <w:rFonts w:asciiTheme="minorEastAsia" w:eastAsiaTheme="minorEastAsia" w:hAnsiTheme="minorEastAsia" w:cs="楷体_GB2312" w:hint="eastAsia"/>
          <w:b/>
          <w:sz w:val="36"/>
          <w:szCs w:val="36"/>
        </w:rPr>
        <w:t>供应商联系表</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2551"/>
        <w:gridCol w:w="2550"/>
        <w:gridCol w:w="2229"/>
      </w:tblGrid>
      <w:tr w:rsidR="00C843D5">
        <w:trPr>
          <w:cantSplit/>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单位名称</w:t>
            </w:r>
          </w:p>
        </w:tc>
        <w:tc>
          <w:tcPr>
            <w:tcW w:w="7330" w:type="dxa"/>
            <w:gridSpan w:val="3"/>
          </w:tcPr>
          <w:p w:rsidR="00C843D5" w:rsidRDefault="00C843D5">
            <w:pPr>
              <w:jc w:val="center"/>
              <w:rPr>
                <w:rFonts w:asciiTheme="minorEastAsia" w:eastAsiaTheme="minorEastAsia" w:hAnsiTheme="minorEastAsia" w:cs="楷体_GB2312"/>
                <w:sz w:val="28"/>
                <w:szCs w:val="28"/>
              </w:rPr>
            </w:pPr>
          </w:p>
        </w:tc>
      </w:tr>
      <w:tr w:rsidR="00C843D5">
        <w:trPr>
          <w:cantSplit/>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单位地址</w:t>
            </w:r>
          </w:p>
        </w:tc>
        <w:tc>
          <w:tcPr>
            <w:tcW w:w="7330" w:type="dxa"/>
            <w:gridSpan w:val="3"/>
          </w:tcPr>
          <w:p w:rsidR="00C843D5" w:rsidRDefault="00C843D5">
            <w:pPr>
              <w:jc w:val="center"/>
              <w:rPr>
                <w:rFonts w:asciiTheme="minorEastAsia" w:eastAsiaTheme="minorEastAsia" w:hAnsiTheme="minorEastAsia" w:cs="楷体_GB2312"/>
                <w:sz w:val="28"/>
                <w:szCs w:val="28"/>
              </w:rPr>
            </w:pPr>
          </w:p>
        </w:tc>
      </w:tr>
      <w:tr w:rsidR="00C843D5">
        <w:trPr>
          <w:cantSplit/>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法定代表人</w:t>
            </w:r>
          </w:p>
        </w:tc>
        <w:tc>
          <w:tcPr>
            <w:tcW w:w="2551" w:type="dxa"/>
          </w:tcPr>
          <w:p w:rsidR="00C843D5" w:rsidRDefault="00C843D5">
            <w:pPr>
              <w:rPr>
                <w:rFonts w:asciiTheme="minorEastAsia" w:eastAsiaTheme="minorEastAsia" w:hAnsiTheme="minorEastAsia" w:cs="楷体_GB2312"/>
                <w:sz w:val="28"/>
                <w:szCs w:val="28"/>
              </w:rPr>
            </w:pPr>
          </w:p>
        </w:tc>
        <w:tc>
          <w:tcPr>
            <w:tcW w:w="2550"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邮    编</w:t>
            </w:r>
          </w:p>
        </w:tc>
        <w:tc>
          <w:tcPr>
            <w:tcW w:w="2229" w:type="dxa"/>
          </w:tcPr>
          <w:p w:rsidR="00C843D5" w:rsidRDefault="00C843D5">
            <w:pPr>
              <w:jc w:val="center"/>
              <w:rPr>
                <w:rFonts w:asciiTheme="minorEastAsia" w:eastAsiaTheme="minorEastAsia" w:hAnsiTheme="minorEastAsia" w:cs="楷体_GB2312"/>
                <w:sz w:val="28"/>
                <w:szCs w:val="28"/>
              </w:rPr>
            </w:pPr>
          </w:p>
        </w:tc>
      </w:tr>
      <w:tr w:rsidR="00C843D5">
        <w:trPr>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单位电话</w:t>
            </w:r>
          </w:p>
        </w:tc>
        <w:tc>
          <w:tcPr>
            <w:tcW w:w="2551" w:type="dxa"/>
          </w:tcPr>
          <w:p w:rsidR="00C843D5" w:rsidRDefault="00C843D5">
            <w:pPr>
              <w:jc w:val="center"/>
              <w:rPr>
                <w:rFonts w:asciiTheme="minorEastAsia" w:eastAsiaTheme="minorEastAsia" w:hAnsiTheme="minorEastAsia" w:cs="楷体_GB2312"/>
                <w:sz w:val="28"/>
                <w:szCs w:val="28"/>
              </w:rPr>
            </w:pPr>
          </w:p>
        </w:tc>
        <w:tc>
          <w:tcPr>
            <w:tcW w:w="2550" w:type="dxa"/>
          </w:tcPr>
          <w:p w:rsidR="00C843D5" w:rsidRDefault="00665E1B">
            <w:pPr>
              <w:jc w:val="left"/>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传真号码</w:t>
            </w:r>
          </w:p>
        </w:tc>
        <w:tc>
          <w:tcPr>
            <w:tcW w:w="2229" w:type="dxa"/>
          </w:tcPr>
          <w:p w:rsidR="00C843D5" w:rsidRDefault="00C843D5">
            <w:pPr>
              <w:jc w:val="center"/>
              <w:rPr>
                <w:rFonts w:asciiTheme="minorEastAsia" w:eastAsiaTheme="minorEastAsia" w:hAnsiTheme="minorEastAsia" w:cs="楷体_GB2312"/>
                <w:sz w:val="28"/>
                <w:szCs w:val="28"/>
              </w:rPr>
            </w:pPr>
          </w:p>
        </w:tc>
      </w:tr>
      <w:tr w:rsidR="00C843D5">
        <w:trPr>
          <w:cantSplit/>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项目联系人</w:t>
            </w:r>
          </w:p>
        </w:tc>
        <w:tc>
          <w:tcPr>
            <w:tcW w:w="2551" w:type="dxa"/>
          </w:tcPr>
          <w:p w:rsidR="00C843D5" w:rsidRDefault="00C843D5">
            <w:pPr>
              <w:jc w:val="center"/>
              <w:rPr>
                <w:rFonts w:asciiTheme="minorEastAsia" w:eastAsiaTheme="minorEastAsia" w:hAnsiTheme="minorEastAsia" w:cs="楷体_GB2312"/>
                <w:sz w:val="28"/>
                <w:szCs w:val="28"/>
              </w:rPr>
            </w:pPr>
          </w:p>
        </w:tc>
        <w:tc>
          <w:tcPr>
            <w:tcW w:w="2550"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邮    箱</w:t>
            </w:r>
          </w:p>
        </w:tc>
        <w:tc>
          <w:tcPr>
            <w:tcW w:w="2229" w:type="dxa"/>
          </w:tcPr>
          <w:p w:rsidR="00C843D5" w:rsidRDefault="00C843D5">
            <w:pPr>
              <w:jc w:val="center"/>
              <w:rPr>
                <w:rFonts w:asciiTheme="minorEastAsia" w:eastAsiaTheme="minorEastAsia" w:hAnsiTheme="minorEastAsia" w:cs="楷体_GB2312"/>
                <w:sz w:val="28"/>
                <w:szCs w:val="28"/>
              </w:rPr>
            </w:pPr>
          </w:p>
        </w:tc>
      </w:tr>
      <w:tr w:rsidR="00C843D5">
        <w:trPr>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联系人电话</w:t>
            </w:r>
          </w:p>
        </w:tc>
        <w:tc>
          <w:tcPr>
            <w:tcW w:w="2551" w:type="dxa"/>
          </w:tcPr>
          <w:p w:rsidR="00C843D5" w:rsidRDefault="00C843D5">
            <w:pPr>
              <w:jc w:val="center"/>
              <w:rPr>
                <w:rFonts w:asciiTheme="minorEastAsia" w:eastAsiaTheme="minorEastAsia" w:hAnsiTheme="minorEastAsia" w:cs="楷体_GB2312"/>
                <w:sz w:val="28"/>
                <w:szCs w:val="28"/>
              </w:rPr>
            </w:pPr>
          </w:p>
        </w:tc>
        <w:tc>
          <w:tcPr>
            <w:tcW w:w="2550"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联系人手机</w:t>
            </w:r>
          </w:p>
        </w:tc>
        <w:tc>
          <w:tcPr>
            <w:tcW w:w="2229" w:type="dxa"/>
          </w:tcPr>
          <w:p w:rsidR="00C843D5" w:rsidRDefault="00C843D5">
            <w:pPr>
              <w:jc w:val="center"/>
              <w:rPr>
                <w:rFonts w:asciiTheme="minorEastAsia" w:eastAsiaTheme="minorEastAsia" w:hAnsiTheme="minorEastAsia" w:cs="楷体_GB2312"/>
                <w:sz w:val="28"/>
                <w:szCs w:val="28"/>
              </w:rPr>
            </w:pPr>
          </w:p>
        </w:tc>
      </w:tr>
      <w:tr w:rsidR="00C843D5">
        <w:trPr>
          <w:cantSplit/>
          <w:jc w:val="center"/>
        </w:trPr>
        <w:tc>
          <w:tcPr>
            <w:tcW w:w="2267" w:type="dxa"/>
          </w:tcPr>
          <w:p w:rsidR="00C843D5" w:rsidRDefault="00665E1B">
            <w:pPr>
              <w:rPr>
                <w:rFonts w:asciiTheme="minorEastAsia" w:eastAsiaTheme="minorEastAsia" w:hAnsiTheme="minorEastAsia" w:cs="楷体_GB2312"/>
                <w:sz w:val="28"/>
                <w:szCs w:val="28"/>
              </w:rPr>
            </w:pPr>
            <w:r>
              <w:rPr>
                <w:rFonts w:asciiTheme="minorEastAsia" w:eastAsiaTheme="minorEastAsia" w:hAnsiTheme="minorEastAsia" w:cs="楷体_GB2312" w:hint="eastAsia"/>
                <w:sz w:val="28"/>
                <w:szCs w:val="28"/>
              </w:rPr>
              <w:t>所投项目名称</w:t>
            </w:r>
          </w:p>
        </w:tc>
        <w:tc>
          <w:tcPr>
            <w:tcW w:w="7330" w:type="dxa"/>
            <w:gridSpan w:val="3"/>
          </w:tcPr>
          <w:p w:rsidR="00C843D5" w:rsidRDefault="00C843D5">
            <w:pPr>
              <w:jc w:val="center"/>
              <w:rPr>
                <w:rFonts w:asciiTheme="minorEastAsia" w:eastAsiaTheme="minorEastAsia" w:hAnsiTheme="minorEastAsia" w:cs="楷体_GB2312"/>
                <w:sz w:val="28"/>
                <w:szCs w:val="28"/>
              </w:rPr>
            </w:pPr>
          </w:p>
        </w:tc>
      </w:tr>
    </w:tbl>
    <w:p w:rsidR="00C843D5" w:rsidRDefault="00665E1B">
      <w:pPr>
        <w:spacing w:line="360" w:lineRule="auto"/>
        <w:jc w:val="left"/>
        <w:rPr>
          <w:rFonts w:asciiTheme="minorEastAsia" w:eastAsiaTheme="minorEastAsia" w:hAnsiTheme="minorEastAsia" w:cs="楷体_GB2312"/>
          <w:b/>
          <w:sz w:val="24"/>
        </w:rPr>
      </w:pPr>
      <w:r>
        <w:rPr>
          <w:rFonts w:asciiTheme="minorEastAsia" w:eastAsiaTheme="minorEastAsia" w:hAnsiTheme="minorEastAsia" w:cs="楷体_GB2312" w:hint="eastAsia"/>
          <w:b/>
          <w:sz w:val="24"/>
        </w:rPr>
        <w:t>备注：1、请准备参与本项目投标的供应商如实填写（以上信息均为必填内容）后邮件至采购代理机构（邮 箱：2282617126@qq.com，固定电话：0514-87880638-8010、13665205389）。</w:t>
      </w:r>
    </w:p>
    <w:p w:rsidR="00C843D5" w:rsidRDefault="00665E1B">
      <w:pPr>
        <w:spacing w:line="360" w:lineRule="auto"/>
        <w:jc w:val="left"/>
        <w:rPr>
          <w:rFonts w:asciiTheme="minorEastAsia" w:eastAsiaTheme="minorEastAsia" w:hAnsiTheme="minorEastAsia"/>
        </w:rPr>
      </w:pPr>
      <w:r>
        <w:rPr>
          <w:rFonts w:asciiTheme="minorEastAsia" w:eastAsiaTheme="minorEastAsia" w:hAnsiTheme="minorEastAsia" w:cs="楷体_GB2312" w:hint="eastAsia"/>
          <w:b/>
          <w:sz w:val="24"/>
        </w:rPr>
        <w:t xml:space="preserve">      2、因供应商填写有误，造成以上信息资料的不实将由供应商承担责任。</w:t>
      </w:r>
    </w:p>
    <w:sectPr w:rsidR="00C843D5" w:rsidSect="00C843D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A41" w:rsidRDefault="00FD0A41" w:rsidP="00C843D5">
      <w:r>
        <w:separator/>
      </w:r>
    </w:p>
  </w:endnote>
  <w:endnote w:type="continuationSeparator" w:id="1">
    <w:p w:rsidR="00FD0A41" w:rsidRDefault="00FD0A41" w:rsidP="00C843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_GB2312">
    <w:altName w:val="宋体"/>
    <w:charset w:val="86"/>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c"/>
      <w:jc w:val="center"/>
      <w:rPr>
        <w:rFonts w:ascii="宋体_GB2312" w:eastAsia="宋体_GB2312" w:hAnsi="宋体_GB2312"/>
      </w:rPr>
    </w:pPr>
    <w:r w:rsidRPr="00874268">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1.55pt;height:11.65pt;z-index:251659264;mso-wrap-style:none;mso-position-horizontal:center;mso-position-horizontal-relative:margin"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Q6jy0QAAAAMBAAAPAAAAAAAAAAEAIAAAACIAAABkcnMvZG93&#10;bnJldi54bWxQSwECFAAUAAAACACHTuJAsxSIPc4BAACXAwAADgAAAAAAAAABACAAAAAgAQAAZHJz&#10;L2Uyb0RvYy54bWxQSwUGAAAAAAYABgBZAQAAYAUAAAAA&#10;" filled="f" stroked="f">
          <v:textbox style="mso-fit-shape-to-text:t" inset="0,0,0,0">
            <w:txbxContent>
              <w:p w:rsidR="007670CD" w:rsidRDefault="007670CD">
                <w:pPr>
                  <w:pStyle w:val="ac"/>
                </w:pPr>
                <w:r>
                  <w:rPr>
                    <w:rFonts w:hint="eastAsia"/>
                  </w:rPr>
                  <w:t>第</w:t>
                </w:r>
                <w:r>
                  <w:rPr>
                    <w:rFonts w:hint="eastAsia"/>
                  </w:rPr>
                  <w:t xml:space="preserve"> 0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c"/>
      <w:jc w:val="center"/>
      <w:rPr>
        <w:rFonts w:ascii="宋体_GB2312" w:eastAsia="宋体_GB2312" w:hAnsi="宋体_GB2312"/>
      </w:rPr>
    </w:pPr>
    <w:r w:rsidRPr="00874268">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31.55pt;height:11.65pt;z-index:251663360;mso-wrap-style:none;mso-position-horizontal:center;mso-position-horizontal-relative:margin"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lDqPLRAAAAAwEAAA8AAAAAAAAAAQAgAAAAIgAAAGRycy9kb3du&#10;cmV2LnhtbFBLAQIUABQAAAAIAIdO4kDyFZ0zzQEAAJcDAAAOAAAAAAAAAAEAIAAAACABAABkcnMv&#10;ZTJvRG9jLnhtbFBLBQYAAAAABgAGAFkBAABfBQAAAAA=&#10;" filled="f" stroked="f">
          <v:textbox style="mso-fit-shape-to-text:t" inset="0,0,0,0">
            <w:txbxContent>
              <w:p w:rsidR="007670CD" w:rsidRDefault="007670CD">
                <w:pPr>
                  <w:pStyle w:val="ac"/>
                </w:pPr>
                <w:r>
                  <w:rPr>
                    <w:rFonts w:hint="eastAsia"/>
                  </w:rPr>
                  <w:t>第</w:t>
                </w:r>
                <w:r>
                  <w:rPr>
                    <w:rFonts w:hint="eastAsia"/>
                  </w:rPr>
                  <w:t xml:space="preserve"> </w:t>
                </w:r>
                <w:fldSimple w:instr=" PAGE  \* MERGEFORMAT ">
                  <w:r>
                    <w:rPr>
                      <w:noProof/>
                    </w:rPr>
                    <w:t>1</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c"/>
    </w:pPr>
    <w:r>
      <w:pict>
        <v:shapetype id="_x0000_t202" coordsize="21600,21600" o:spt="202" path="m,l,21600r21600,l21600,xe">
          <v:stroke joinstyle="miter"/>
          <v:path gradientshapeok="t" o:connecttype="rect"/>
        </v:shapetype>
        <v:shape id="_x0000_s1029" type="#_x0000_t202" style="position:absolute;margin-left:0;margin-top:0;width:36.05pt;height:11.65pt;z-index:251660288;mso-wrap-style:none;mso-position-horizontal:center;mso-position-horizontal-relative:margin"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F5yiTnPAQAAlwMAAA4AAAAAAAAAAQAgAAAAIAEAAGRy&#10;cy9lMm9Eb2MueG1sUEsFBgAAAAAGAAYAWQEAAGEFAAAAAA==&#10;" filled="f" stroked="f">
          <v:textbox style="mso-fit-shape-to-text:t" inset="0,0,0,0">
            <w:txbxContent>
              <w:p w:rsidR="007670CD" w:rsidRDefault="007670CD">
                <w:pPr>
                  <w:pStyle w:val="ac"/>
                </w:pPr>
                <w:r>
                  <w:rPr>
                    <w:rFonts w:hint="eastAsia"/>
                  </w:rPr>
                  <w:t>第</w:t>
                </w:r>
                <w:r>
                  <w:rPr>
                    <w:rFonts w:hint="eastAsia"/>
                  </w:rPr>
                  <w:t xml:space="preserve"> </w:t>
                </w:r>
                <w:fldSimple w:instr=" PAGE  \* MERGEFORMAT ">
                  <w:r>
                    <w:rPr>
                      <w:noProof/>
                    </w:rPr>
                    <w:t>2</w:t>
                  </w:r>
                </w:fldSimple>
                <w:r>
                  <w:rPr>
                    <w:rFonts w:hint="eastAsia"/>
                  </w:rPr>
                  <w:t xml:space="preserve"> </w:t>
                </w:r>
                <w:r>
                  <w:rPr>
                    <w:rFonts w:hint="eastAsia"/>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c"/>
    </w:pPr>
    <w:r>
      <w:pict>
        <v:shapetype id="_x0000_t202" coordsize="21600,21600" o:spt="202" path="m,l,21600r21600,l21600,xe">
          <v:stroke joinstyle="miter"/>
          <v:path gradientshapeok="t" o:connecttype="rect"/>
        </v:shapetype>
        <v:shape id="_x0000_s1028" type="#_x0000_t202" style="position:absolute;margin-left:0;margin-top:0;width:36.05pt;height:11.65pt;z-index:251661312;mso-wrap-style:none;mso-position-horizontal:center;mso-position-horizontal-relative:margin"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L9MX9bPAQAAlwMAAA4AAAAAAAAAAQAgAAAAIAEAAGRy&#10;cy9lMm9Eb2MueG1sUEsFBgAAAAAGAAYAWQEAAGEFAAAAAA==&#10;" filled="f" stroked="f">
          <v:textbox style="mso-fit-shape-to-text:t" inset="0,0,0,0">
            <w:txbxContent>
              <w:p w:rsidR="007670CD" w:rsidRDefault="007670CD">
                <w:pPr>
                  <w:pStyle w:val="ac"/>
                </w:pPr>
                <w:r>
                  <w:rPr>
                    <w:rFonts w:hint="eastAsia"/>
                  </w:rPr>
                  <w:t>第</w:t>
                </w:r>
                <w:r>
                  <w:rPr>
                    <w:rFonts w:hint="eastAsia"/>
                  </w:rPr>
                  <w:t xml:space="preserve"> </w:t>
                </w:r>
                <w:fldSimple w:instr=" PAGE  \* MERGEFORMAT ">
                  <w:r>
                    <w:rPr>
                      <w:noProof/>
                    </w:rPr>
                    <w:t>19</w:t>
                  </w:r>
                </w:fldSimple>
                <w:r>
                  <w:rPr>
                    <w:rFonts w:hint="eastAsia"/>
                  </w:rPr>
                  <w:t xml:space="preserve"> </w:t>
                </w:r>
                <w:r>
                  <w:rPr>
                    <w:rFonts w:hint="eastAsia"/>
                  </w:rP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c"/>
      <w:tabs>
        <w:tab w:val="center" w:pos="4213"/>
        <w:tab w:val="left" w:pos="4792"/>
      </w:tabs>
    </w:pPr>
    <w:r>
      <w:pict>
        <v:shapetype id="_x0000_t202" coordsize="21600,21600" o:spt="202" path="m,l,21600r21600,l21600,xe">
          <v:stroke joinstyle="miter"/>
          <v:path gradientshapeok="t" o:connecttype="rect"/>
        </v:shapetype>
        <v:shape id="_x0000_s1027" type="#_x0000_t202" style="position:absolute;margin-left:0;margin-top:0;width:36.05pt;height:11.65pt;z-index:251662336;mso-wrap-style:none;mso-position-horizontal:center;mso-position-horizontal-relative:margin"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cakNEAAAADAQAADwAAAAAAAAABACAAAAAiAAAAZHJzL2Rv&#10;d25yZXYueG1sUEsBAhQAFAAAAAgAh07iQGlGKDvPAQAAlwMAAA4AAAAAAAAAAQAgAAAAIAEAAGRy&#10;cy9lMm9Eb2MueG1sUEsFBgAAAAAGAAYAWQEAAGEFAAAAAA==&#10;" filled="f" stroked="f">
          <v:textbox style="mso-fit-shape-to-text:t" inset="0,0,0,0">
            <w:txbxContent>
              <w:p w:rsidR="007670CD" w:rsidRDefault="007670CD">
                <w:pPr>
                  <w:pStyle w:val="ac"/>
                </w:pPr>
                <w:r>
                  <w:rPr>
                    <w:rFonts w:hint="eastAsia"/>
                  </w:rPr>
                  <w:t>第</w:t>
                </w:r>
                <w:r>
                  <w:rPr>
                    <w:rFonts w:hint="eastAsia"/>
                  </w:rPr>
                  <w:t xml:space="preserve"> </w:t>
                </w:r>
                <w:fldSimple w:instr=" PAGE  \* MERGEFORMAT ">
                  <w:r>
                    <w:rPr>
                      <w:noProof/>
                    </w:rPr>
                    <w:t>25</w:t>
                  </w:r>
                </w:fldSimple>
                <w:r>
                  <w:rPr>
                    <w:rFonts w:hint="eastAsia"/>
                  </w:rPr>
                  <w:t xml:space="preserve"> </w:t>
                </w:r>
                <w:r>
                  <w:rPr>
                    <w:rFonts w:hint="eastAsia"/>
                  </w:rPr>
                  <w:t>页</w:t>
                </w:r>
              </w:p>
            </w:txbxContent>
          </v:textbox>
          <w10:wrap anchorx="margin"/>
        </v:shape>
      </w:pict>
    </w:r>
    <w:r>
      <w:rPr>
        <w:rFonts w:hint="eastAsia"/>
      </w:rPr>
      <w:tab/>
    </w:r>
    <w:r>
      <w:rPr>
        <w:rFonts w:hint="eastAsia"/>
      </w:rPr>
      <w:tab/>
    </w:r>
  </w:p>
  <w:p w:rsidR="007670CD" w:rsidRDefault="007670C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A41" w:rsidRDefault="00FD0A41" w:rsidP="00C843D5">
      <w:r>
        <w:separator/>
      </w:r>
    </w:p>
  </w:footnote>
  <w:footnote w:type="continuationSeparator" w:id="1">
    <w:p w:rsidR="00FD0A41" w:rsidRDefault="00FD0A41" w:rsidP="00C84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e"/>
      <w:pBdr>
        <w:bottom w:val="single" w:sz="4" w:space="1" w:color="auto"/>
      </w:pBdr>
    </w:pPr>
    <w:r>
      <w:rPr>
        <w:rFonts w:hint="eastAsia"/>
      </w:rPr>
      <w:t xml:space="preserve">VCCGDLXJ-2024026                                        </w:t>
    </w:r>
    <w:r>
      <w:rPr>
        <w:rFonts w:hint="eastAsia"/>
      </w:rPr>
      <w:t>江苏唯诚建设咨询有限公司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e"/>
      <w:pBdr>
        <w:bottom w:val="single" w:sz="4" w:space="1" w:color="auto"/>
      </w:pBdr>
    </w:pPr>
    <w:r>
      <w:rPr>
        <w:rFonts w:hint="eastAsia"/>
      </w:rPr>
      <w:t xml:space="preserve">VCCGDLXJ-2024026                                                 </w:t>
    </w:r>
    <w:r>
      <w:rPr>
        <w:rFonts w:hint="eastAsia"/>
      </w:rPr>
      <w:t>江苏唯诚建设咨询有限公司</w:t>
    </w:r>
  </w:p>
  <w:p w:rsidR="007670CD" w:rsidRDefault="007670CD">
    <w:pPr>
      <w:pStyle w:val="ae"/>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CD" w:rsidRDefault="007670CD">
    <w:pPr>
      <w:pStyle w:val="ae"/>
      <w:pBdr>
        <w:bottom w:val="single" w:sz="4" w:space="1" w:color="auto"/>
      </w:pBdr>
    </w:pPr>
    <w:r>
      <w:rPr>
        <w:rFonts w:hint="eastAsia"/>
      </w:rPr>
      <w:t xml:space="preserve">VCCGDLXJ-2024026                                                 </w:t>
    </w:r>
    <w:r>
      <w:rPr>
        <w:rFonts w:hint="eastAsia"/>
      </w:rPr>
      <w:t>江苏唯诚建设咨询有限公司</w:t>
    </w:r>
  </w:p>
  <w:p w:rsidR="007670CD" w:rsidRDefault="007670CD">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00000002"/>
    <w:multiLevelType w:val="singleLevel"/>
    <w:tmpl w:val="00000002"/>
    <w:lvl w:ilvl="0">
      <w:start w:val="4"/>
      <w:numFmt w:val="chineseCounting"/>
      <w:suff w:val="space"/>
      <w:lvlText w:val="第%1章"/>
      <w:lvlJc w:val="left"/>
      <w:rPr>
        <w:rFonts w:hint="eastAsia"/>
      </w:rPr>
    </w:lvl>
  </w:abstractNum>
  <w:abstractNum w:abstractNumId="2">
    <w:nsid w:val="00000004"/>
    <w:multiLevelType w:val="singleLevel"/>
    <w:tmpl w:val="00000004"/>
    <w:lvl w:ilvl="0">
      <w:start w:val="1"/>
      <w:numFmt w:val="bullet"/>
      <w:pStyle w:val="ListBullet2"/>
      <w:lvlText w:val=""/>
      <w:lvlJc w:val="left"/>
      <w:pPr>
        <w:tabs>
          <w:tab w:val="left" w:pos="780"/>
        </w:tabs>
        <w:ind w:left="780" w:hanging="360"/>
      </w:pPr>
      <w:rPr>
        <w:rFonts w:ascii="Wingdings" w:hAnsi="Wingdings"/>
      </w:rPr>
    </w:lvl>
  </w:abstractNum>
  <w:abstractNum w:abstractNumId="3">
    <w:nsid w:val="00000005"/>
    <w:multiLevelType w:val="multilevel"/>
    <w:tmpl w:val="00000005"/>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M5YTVkYWMyOWU3ODg4NDBiYWQyMWRiMDBmNmZkODkifQ=="/>
    <w:docVar w:name="KSO_WPS_MARK_KEY" w:val="18f7e6c2-15e6-443c-80d5-d4c5daacebe3"/>
  </w:docVars>
  <w:rsids>
    <w:rsidRoot w:val="00DF0191"/>
    <w:rsid w:val="00001944"/>
    <w:rsid w:val="000510F4"/>
    <w:rsid w:val="0006088D"/>
    <w:rsid w:val="001C2CE3"/>
    <w:rsid w:val="002902EA"/>
    <w:rsid w:val="00351CBA"/>
    <w:rsid w:val="0039357F"/>
    <w:rsid w:val="003B090C"/>
    <w:rsid w:val="00432378"/>
    <w:rsid w:val="00473C97"/>
    <w:rsid w:val="00665E1B"/>
    <w:rsid w:val="00690B2B"/>
    <w:rsid w:val="006D0D4D"/>
    <w:rsid w:val="006D0FE3"/>
    <w:rsid w:val="006D7DC5"/>
    <w:rsid w:val="007670CD"/>
    <w:rsid w:val="007A5CBF"/>
    <w:rsid w:val="00874268"/>
    <w:rsid w:val="00900686"/>
    <w:rsid w:val="00A90D01"/>
    <w:rsid w:val="00B35513"/>
    <w:rsid w:val="00B87301"/>
    <w:rsid w:val="00BC4A25"/>
    <w:rsid w:val="00C11085"/>
    <w:rsid w:val="00C843D5"/>
    <w:rsid w:val="00CD3879"/>
    <w:rsid w:val="00DF0191"/>
    <w:rsid w:val="00E04D42"/>
    <w:rsid w:val="00E57689"/>
    <w:rsid w:val="00FB274B"/>
    <w:rsid w:val="00FC3C5F"/>
    <w:rsid w:val="00FD0A41"/>
    <w:rsid w:val="01CE11B8"/>
    <w:rsid w:val="05B45D05"/>
    <w:rsid w:val="0744575B"/>
    <w:rsid w:val="0CE67123"/>
    <w:rsid w:val="125C4D30"/>
    <w:rsid w:val="16096FD6"/>
    <w:rsid w:val="165F3935"/>
    <w:rsid w:val="1A200100"/>
    <w:rsid w:val="1DF24097"/>
    <w:rsid w:val="24001232"/>
    <w:rsid w:val="31191138"/>
    <w:rsid w:val="35C12F3E"/>
    <w:rsid w:val="37B24AB3"/>
    <w:rsid w:val="3A9E5123"/>
    <w:rsid w:val="447542FB"/>
    <w:rsid w:val="465D12C1"/>
    <w:rsid w:val="4FD171BA"/>
    <w:rsid w:val="57741D35"/>
    <w:rsid w:val="5BA579AD"/>
    <w:rsid w:val="5FF93CA4"/>
    <w:rsid w:val="65002EA9"/>
    <w:rsid w:val="69E47448"/>
    <w:rsid w:val="6A0D4726"/>
    <w:rsid w:val="70F8255D"/>
    <w:rsid w:val="72B1454F"/>
    <w:rsid w:val="771C695F"/>
    <w:rsid w:val="78EA4902"/>
    <w:rsid w:val="7D494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9" w:semiHidden="1"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annotation reference" w:qFormat="1"/>
    <w:lsdException w:name="page number" w:qFormat="1"/>
    <w:lsdException w:name="toa heading" w:uiPriority="99" w:unhideWhenUsed="1" w:qFormat="1"/>
    <w:lsdException w:name="List Bulle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autoRedefine/>
    <w:qFormat/>
    <w:rsid w:val="00C843D5"/>
    <w:pPr>
      <w:widowControl w:val="0"/>
      <w:jc w:val="both"/>
    </w:pPr>
    <w:rPr>
      <w:kern w:val="2"/>
      <w:sz w:val="21"/>
      <w:szCs w:val="22"/>
    </w:rPr>
  </w:style>
  <w:style w:type="paragraph" w:styleId="1">
    <w:name w:val="heading 1"/>
    <w:basedOn w:val="a"/>
    <w:next w:val="a"/>
    <w:link w:val="1Char"/>
    <w:autoRedefine/>
    <w:qFormat/>
    <w:rsid w:val="00C843D5"/>
    <w:pPr>
      <w:keepNext/>
      <w:keepLines/>
      <w:spacing w:before="340" w:after="330" w:line="578" w:lineRule="auto"/>
      <w:outlineLvl w:val="0"/>
    </w:pPr>
    <w:rPr>
      <w:b/>
      <w:bCs/>
      <w:kern w:val="44"/>
      <w:sz w:val="44"/>
      <w:szCs w:val="44"/>
    </w:rPr>
  </w:style>
  <w:style w:type="paragraph" w:styleId="20">
    <w:name w:val="heading 2"/>
    <w:basedOn w:val="a"/>
    <w:next w:val="a"/>
    <w:link w:val="2Char"/>
    <w:autoRedefine/>
    <w:qFormat/>
    <w:rsid w:val="00C843D5"/>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
    <w:autoRedefine/>
    <w:qFormat/>
    <w:rsid w:val="00C843D5"/>
    <w:pPr>
      <w:autoSpaceDE w:val="0"/>
      <w:autoSpaceDN w:val="0"/>
      <w:adjustRightInd w:val="0"/>
      <w:jc w:val="left"/>
      <w:outlineLvl w:val="2"/>
    </w:pPr>
    <w:rPr>
      <w:kern w:val="0"/>
      <w:sz w:val="24"/>
      <w:szCs w:val="24"/>
    </w:rPr>
  </w:style>
  <w:style w:type="paragraph" w:styleId="4">
    <w:name w:val="heading 4"/>
    <w:basedOn w:val="a"/>
    <w:next w:val="a0"/>
    <w:autoRedefine/>
    <w:qFormat/>
    <w:rsid w:val="00C843D5"/>
    <w:pPr>
      <w:keepNext/>
      <w:keepLines/>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autoRedefine/>
    <w:qFormat/>
    <w:rsid w:val="00C843D5"/>
    <w:pPr>
      <w:widowControl w:val="0"/>
      <w:autoSpaceDE w:val="0"/>
      <w:autoSpaceDN w:val="0"/>
      <w:adjustRightInd w:val="0"/>
    </w:pPr>
    <w:rPr>
      <w:rFonts w:ascii="宋体" w:cs="宋体"/>
      <w:color w:val="000000"/>
      <w:sz w:val="24"/>
      <w:szCs w:val="24"/>
    </w:rPr>
  </w:style>
  <w:style w:type="paragraph" w:styleId="a0">
    <w:name w:val="Normal Indent"/>
    <w:basedOn w:val="a"/>
    <w:link w:val="Char"/>
    <w:autoRedefine/>
    <w:qFormat/>
    <w:rsid w:val="00C843D5"/>
    <w:pPr>
      <w:ind w:firstLine="420"/>
    </w:pPr>
    <w:rPr>
      <w:kern w:val="0"/>
      <w:sz w:val="20"/>
      <w:szCs w:val="21"/>
    </w:rPr>
  </w:style>
  <w:style w:type="paragraph" w:styleId="a4">
    <w:name w:val="Document Map"/>
    <w:basedOn w:val="a"/>
    <w:autoRedefine/>
    <w:qFormat/>
    <w:rsid w:val="00C843D5"/>
    <w:pPr>
      <w:shd w:val="clear" w:color="auto" w:fill="000080"/>
    </w:pPr>
    <w:rPr>
      <w:rFonts w:ascii="Calibri" w:hAnsi="Calibri"/>
    </w:rPr>
  </w:style>
  <w:style w:type="paragraph" w:styleId="a5">
    <w:name w:val="toa heading"/>
    <w:basedOn w:val="a"/>
    <w:next w:val="a"/>
    <w:autoRedefine/>
    <w:uiPriority w:val="99"/>
    <w:unhideWhenUsed/>
    <w:qFormat/>
    <w:rsid w:val="00C843D5"/>
    <w:pPr>
      <w:spacing w:before="120"/>
    </w:pPr>
    <w:rPr>
      <w:rFonts w:ascii="Cambria" w:hAnsi="Cambria"/>
      <w:sz w:val="24"/>
    </w:rPr>
  </w:style>
  <w:style w:type="paragraph" w:styleId="a6">
    <w:name w:val="annotation text"/>
    <w:basedOn w:val="a"/>
    <w:link w:val="Char0"/>
    <w:autoRedefine/>
    <w:qFormat/>
    <w:rsid w:val="00C843D5"/>
    <w:pPr>
      <w:jc w:val="left"/>
    </w:pPr>
  </w:style>
  <w:style w:type="paragraph" w:styleId="a7">
    <w:name w:val="Body Text"/>
    <w:basedOn w:val="a"/>
    <w:autoRedefine/>
    <w:qFormat/>
    <w:rsid w:val="00C843D5"/>
    <w:rPr>
      <w:rFonts w:ascii="楷体_GB2312" w:eastAsia="楷体_GB2312" w:hAnsi="Arial"/>
      <w:kern w:val="0"/>
      <w:sz w:val="28"/>
      <w:szCs w:val="28"/>
    </w:rPr>
  </w:style>
  <w:style w:type="paragraph" w:styleId="a8">
    <w:name w:val="Body Text Indent"/>
    <w:basedOn w:val="a"/>
    <w:autoRedefine/>
    <w:qFormat/>
    <w:rsid w:val="00C843D5"/>
    <w:pPr>
      <w:spacing w:line="400" w:lineRule="exact"/>
      <w:ind w:firstLineChars="225" w:firstLine="540"/>
    </w:pPr>
    <w:rPr>
      <w:rFonts w:ascii="Calibri" w:hAnsi="Calibri"/>
      <w:sz w:val="24"/>
    </w:rPr>
  </w:style>
  <w:style w:type="paragraph" w:styleId="2">
    <w:name w:val="List Bullet 2"/>
    <w:basedOn w:val="a"/>
    <w:autoRedefine/>
    <w:qFormat/>
    <w:rsid w:val="00C843D5"/>
    <w:pPr>
      <w:numPr>
        <w:numId w:val="1"/>
      </w:numPr>
    </w:pPr>
    <w:rPr>
      <w:rFonts w:ascii="Calibri" w:hAnsi="Calibri"/>
    </w:rPr>
  </w:style>
  <w:style w:type="paragraph" w:styleId="a9">
    <w:name w:val="Plain Text"/>
    <w:basedOn w:val="a"/>
    <w:link w:val="Char1"/>
    <w:autoRedefine/>
    <w:qFormat/>
    <w:rsid w:val="00C843D5"/>
    <w:rPr>
      <w:rFonts w:ascii="宋体" w:hAnsi="Courier New"/>
      <w:kern w:val="0"/>
      <w:sz w:val="20"/>
      <w:szCs w:val="21"/>
    </w:rPr>
  </w:style>
  <w:style w:type="paragraph" w:styleId="aa">
    <w:name w:val="Date"/>
    <w:basedOn w:val="a"/>
    <w:next w:val="a"/>
    <w:link w:val="Char2"/>
    <w:autoRedefine/>
    <w:qFormat/>
    <w:rsid w:val="00C843D5"/>
    <w:rPr>
      <w:kern w:val="0"/>
      <w:sz w:val="24"/>
      <w:szCs w:val="20"/>
    </w:rPr>
  </w:style>
  <w:style w:type="paragraph" w:styleId="21">
    <w:name w:val="Body Text Indent 2"/>
    <w:basedOn w:val="a"/>
    <w:autoRedefine/>
    <w:qFormat/>
    <w:rsid w:val="00C843D5"/>
    <w:pPr>
      <w:spacing w:line="520" w:lineRule="exact"/>
      <w:ind w:firstLine="510"/>
    </w:pPr>
    <w:rPr>
      <w:rFonts w:ascii="华文仿宋" w:eastAsia="华文仿宋" w:hAnsi="Calibri"/>
      <w:sz w:val="28"/>
    </w:rPr>
  </w:style>
  <w:style w:type="paragraph" w:styleId="ab">
    <w:name w:val="Balloon Text"/>
    <w:basedOn w:val="a"/>
    <w:link w:val="Char3"/>
    <w:autoRedefine/>
    <w:qFormat/>
    <w:rsid w:val="00C843D5"/>
    <w:rPr>
      <w:kern w:val="0"/>
      <w:sz w:val="18"/>
      <w:szCs w:val="18"/>
    </w:rPr>
  </w:style>
  <w:style w:type="paragraph" w:styleId="ac">
    <w:name w:val="footer"/>
    <w:basedOn w:val="a"/>
    <w:link w:val="Char4"/>
    <w:autoRedefine/>
    <w:qFormat/>
    <w:rsid w:val="00C843D5"/>
    <w:pPr>
      <w:tabs>
        <w:tab w:val="center" w:pos="4153"/>
        <w:tab w:val="right" w:pos="8306"/>
      </w:tabs>
      <w:snapToGrid w:val="0"/>
      <w:jc w:val="left"/>
    </w:pPr>
    <w:rPr>
      <w:kern w:val="0"/>
      <w:sz w:val="18"/>
      <w:szCs w:val="18"/>
    </w:rPr>
  </w:style>
  <w:style w:type="paragraph" w:styleId="ad">
    <w:name w:val="envelope return"/>
    <w:basedOn w:val="a"/>
    <w:autoRedefine/>
    <w:uiPriority w:val="99"/>
    <w:unhideWhenUsed/>
    <w:qFormat/>
    <w:rsid w:val="00C843D5"/>
    <w:rPr>
      <w:rFonts w:ascii="Arial" w:hAnsi="Arial"/>
    </w:rPr>
  </w:style>
  <w:style w:type="paragraph" w:styleId="ae">
    <w:name w:val="header"/>
    <w:basedOn w:val="a"/>
    <w:link w:val="Char5"/>
    <w:autoRedefine/>
    <w:qFormat/>
    <w:rsid w:val="00C843D5"/>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sid w:val="00C843D5"/>
    <w:rPr>
      <w:rFonts w:ascii="Calibri" w:hAnsi="Calibri"/>
    </w:rPr>
  </w:style>
  <w:style w:type="paragraph" w:styleId="af">
    <w:name w:val="Subtitle"/>
    <w:basedOn w:val="a"/>
    <w:next w:val="a"/>
    <w:autoRedefine/>
    <w:qFormat/>
    <w:rsid w:val="00C843D5"/>
    <w:pPr>
      <w:spacing w:before="240" w:after="60" w:line="312" w:lineRule="auto"/>
      <w:jc w:val="center"/>
      <w:outlineLvl w:val="1"/>
    </w:pPr>
    <w:rPr>
      <w:rFonts w:ascii="Cambria" w:hAnsi="Cambria"/>
      <w:b/>
      <w:bCs/>
      <w:kern w:val="28"/>
      <w:sz w:val="32"/>
      <w:szCs w:val="32"/>
    </w:rPr>
  </w:style>
  <w:style w:type="paragraph" w:styleId="22">
    <w:name w:val="toc 2"/>
    <w:basedOn w:val="a"/>
    <w:next w:val="a"/>
    <w:autoRedefine/>
    <w:qFormat/>
    <w:rsid w:val="00C843D5"/>
    <w:pPr>
      <w:ind w:leftChars="200" w:left="420"/>
    </w:pPr>
    <w:rPr>
      <w:rFonts w:ascii="Calibri" w:hAnsi="Calibri"/>
    </w:rPr>
  </w:style>
  <w:style w:type="paragraph" w:styleId="9">
    <w:name w:val="toc 9"/>
    <w:basedOn w:val="a"/>
    <w:next w:val="a"/>
    <w:autoRedefine/>
    <w:semiHidden/>
    <w:qFormat/>
    <w:rsid w:val="00C843D5"/>
    <w:pPr>
      <w:ind w:leftChars="1600" w:left="3360"/>
    </w:pPr>
  </w:style>
  <w:style w:type="paragraph" w:styleId="af0">
    <w:name w:val="Normal (Web)"/>
    <w:basedOn w:val="a"/>
    <w:autoRedefine/>
    <w:qFormat/>
    <w:rsid w:val="00C843D5"/>
    <w:pPr>
      <w:widowControl/>
      <w:spacing w:before="100" w:beforeAutospacing="1" w:after="100" w:afterAutospacing="1"/>
      <w:jc w:val="left"/>
    </w:pPr>
    <w:rPr>
      <w:rFonts w:ascii="宋体" w:hAnsi="宋体" w:cs="宋体"/>
      <w:kern w:val="0"/>
      <w:sz w:val="24"/>
    </w:rPr>
  </w:style>
  <w:style w:type="paragraph" w:styleId="af1">
    <w:name w:val="annotation subject"/>
    <w:basedOn w:val="a6"/>
    <w:next w:val="a6"/>
    <w:link w:val="Char6"/>
    <w:autoRedefine/>
    <w:qFormat/>
    <w:rsid w:val="00C843D5"/>
    <w:rPr>
      <w:rFonts w:ascii="Calibri" w:hAnsi="Calibri"/>
      <w:b/>
      <w:bCs/>
    </w:rPr>
  </w:style>
  <w:style w:type="paragraph" w:styleId="af2">
    <w:name w:val="Body Text First Indent"/>
    <w:basedOn w:val="a7"/>
    <w:next w:val="23"/>
    <w:autoRedefine/>
    <w:qFormat/>
    <w:rsid w:val="00C843D5"/>
    <w:pPr>
      <w:ind w:firstLine="420"/>
    </w:pPr>
    <w:rPr>
      <w:rFonts w:ascii="Times New Roman" w:eastAsia="宋体" w:hAnsi="Times New Roman"/>
    </w:rPr>
  </w:style>
  <w:style w:type="paragraph" w:styleId="23">
    <w:name w:val="Body Text First Indent 2"/>
    <w:basedOn w:val="a8"/>
    <w:autoRedefine/>
    <w:qFormat/>
    <w:rsid w:val="00C843D5"/>
    <w:pPr>
      <w:ind w:firstLine="420"/>
    </w:pPr>
  </w:style>
  <w:style w:type="table" w:styleId="af3">
    <w:name w:val="Table Grid"/>
    <w:basedOn w:val="a2"/>
    <w:autoRedefine/>
    <w:qFormat/>
    <w:rsid w:val="00C843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autoRedefine/>
    <w:qFormat/>
    <w:rsid w:val="00C843D5"/>
    <w:rPr>
      <w:rFonts w:ascii="Calibri" w:eastAsia="宋体" w:hAnsi="Calibri" w:cs="Times New Roman"/>
    </w:rPr>
  </w:style>
  <w:style w:type="character" w:styleId="af5">
    <w:name w:val="Emphasis"/>
    <w:basedOn w:val="a1"/>
    <w:autoRedefine/>
    <w:qFormat/>
    <w:rsid w:val="00C843D5"/>
    <w:rPr>
      <w:i/>
    </w:rPr>
  </w:style>
  <w:style w:type="character" w:styleId="af6">
    <w:name w:val="Hyperlink"/>
    <w:basedOn w:val="a1"/>
    <w:autoRedefine/>
    <w:qFormat/>
    <w:rsid w:val="00C843D5"/>
    <w:rPr>
      <w:rFonts w:ascii="Calibri" w:eastAsia="宋体" w:hAnsi="Calibri" w:cs="Times New Roman"/>
      <w:color w:val="0000FF"/>
      <w:u w:val="single"/>
    </w:rPr>
  </w:style>
  <w:style w:type="character" w:styleId="af7">
    <w:name w:val="annotation reference"/>
    <w:autoRedefine/>
    <w:qFormat/>
    <w:rsid w:val="00C843D5"/>
    <w:rPr>
      <w:rFonts w:ascii="Calibri" w:eastAsia="宋体" w:hAnsi="Calibri" w:cs="Times New Roman"/>
      <w:sz w:val="21"/>
      <w:szCs w:val="21"/>
    </w:rPr>
  </w:style>
  <w:style w:type="paragraph" w:customStyle="1" w:styleId="49">
    <w:name w:val="正文49"/>
    <w:autoRedefine/>
    <w:qFormat/>
    <w:rsid w:val="00C843D5"/>
    <w:pPr>
      <w:widowControl w:val="0"/>
      <w:jc w:val="both"/>
    </w:pPr>
    <w:rPr>
      <w:rFonts w:ascii="Calibri" w:hAnsi="Calibri"/>
      <w:sz w:val="21"/>
      <w:szCs w:val="22"/>
    </w:rPr>
  </w:style>
  <w:style w:type="paragraph" w:customStyle="1" w:styleId="Style1">
    <w:name w:val="Style1"/>
    <w:basedOn w:val="a"/>
    <w:autoRedefine/>
    <w:qFormat/>
    <w:rsid w:val="00C843D5"/>
    <w:pPr>
      <w:widowControl/>
      <w:tabs>
        <w:tab w:val="left" w:pos="-720"/>
      </w:tabs>
    </w:pPr>
    <w:rPr>
      <w:spacing w:val="-3"/>
      <w:kern w:val="0"/>
      <w:sz w:val="24"/>
      <w:szCs w:val="20"/>
      <w:lang w:val="en-AU" w:eastAsia="en-US"/>
    </w:rPr>
  </w:style>
  <w:style w:type="paragraph" w:customStyle="1" w:styleId="af8">
    <w:name w:val="无格式"/>
    <w:autoRedefine/>
    <w:qFormat/>
    <w:rsid w:val="00C843D5"/>
    <w:pPr>
      <w:jc w:val="both"/>
    </w:pPr>
    <w:rPr>
      <w:rFonts w:ascii="宋体" w:hAnsi="宋体"/>
      <w:sz w:val="24"/>
      <w:szCs w:val="22"/>
    </w:rPr>
  </w:style>
  <w:style w:type="paragraph" w:customStyle="1" w:styleId="12">
    <w:name w:val="文本块1"/>
    <w:basedOn w:val="a"/>
    <w:autoRedefine/>
    <w:uiPriority w:val="99"/>
    <w:unhideWhenUsed/>
    <w:qFormat/>
    <w:rsid w:val="00C843D5"/>
    <w:pPr>
      <w:spacing w:after="120"/>
      <w:ind w:left="1440" w:right="1440"/>
    </w:pPr>
  </w:style>
  <w:style w:type="paragraph" w:customStyle="1" w:styleId="af9">
    <w:name w:val="正文（缩进）"/>
    <w:basedOn w:val="a"/>
    <w:next w:val="CharCharCharCharCharCharCharCharChar"/>
    <w:autoRedefine/>
    <w:qFormat/>
    <w:rsid w:val="00C843D5"/>
    <w:pPr>
      <w:spacing w:beforeLines="50" w:afterLines="50" w:line="360" w:lineRule="auto"/>
      <w:ind w:firstLineChars="200" w:firstLine="480"/>
    </w:pPr>
    <w:rPr>
      <w:sz w:val="24"/>
      <w:szCs w:val="24"/>
    </w:rPr>
  </w:style>
  <w:style w:type="paragraph" w:customStyle="1" w:styleId="CharCharCharCharCharCharCharCharChar">
    <w:name w:val="Char Char Char Char Char Char Char Char Char"/>
    <w:basedOn w:val="a"/>
    <w:next w:val="210"/>
    <w:autoRedefine/>
    <w:uiPriority w:val="99"/>
    <w:qFormat/>
    <w:rsid w:val="00C843D5"/>
    <w:pPr>
      <w:ind w:left="360" w:firstLine="5784"/>
    </w:pPr>
  </w:style>
  <w:style w:type="paragraph" w:customStyle="1" w:styleId="210">
    <w:name w:val="正文文本 21"/>
    <w:basedOn w:val="a"/>
    <w:next w:val="ParaCharCharCharCharCharCharChar"/>
    <w:autoRedefine/>
    <w:uiPriority w:val="99"/>
    <w:qFormat/>
    <w:rsid w:val="00C843D5"/>
    <w:pPr>
      <w:widowControl/>
      <w:autoSpaceDE w:val="0"/>
      <w:autoSpaceDN w:val="0"/>
      <w:ind w:left="720" w:firstLine="5680"/>
    </w:pPr>
  </w:style>
  <w:style w:type="paragraph" w:customStyle="1" w:styleId="ParaCharCharCharCharCharCharChar">
    <w:name w:val="默认段落字体 Para Char Char Char Char Char Char Char"/>
    <w:basedOn w:val="a"/>
    <w:next w:val="24"/>
    <w:autoRedefine/>
    <w:uiPriority w:val="99"/>
    <w:qFormat/>
    <w:rsid w:val="00C843D5"/>
    <w:pPr>
      <w:ind w:firstLineChars="200" w:firstLine="200"/>
    </w:pPr>
    <w:rPr>
      <w:rFonts w:cs="Arial"/>
    </w:rPr>
  </w:style>
  <w:style w:type="paragraph" w:customStyle="1" w:styleId="24">
    <w:name w:val="样式 首行缩进:  2 字符"/>
    <w:basedOn w:val="a"/>
    <w:next w:val="025"/>
    <w:autoRedefine/>
    <w:uiPriority w:val="99"/>
    <w:qFormat/>
    <w:rsid w:val="00C843D5"/>
    <w:pPr>
      <w:spacing w:line="360" w:lineRule="auto"/>
      <w:ind w:left="480" w:firstLine="5856"/>
    </w:pPr>
  </w:style>
  <w:style w:type="paragraph" w:customStyle="1" w:styleId="025">
    <w:name w:val="样式 段后: 0.25 行"/>
    <w:basedOn w:val="a"/>
    <w:next w:val="NewNewNewNewNewNewNewNewNewNewNewNewNewNew"/>
    <w:autoRedefine/>
    <w:uiPriority w:val="99"/>
    <w:qFormat/>
    <w:rsid w:val="00C843D5"/>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uiPriority w:val="99"/>
    <w:qFormat/>
    <w:rsid w:val="00C843D5"/>
    <w:pPr>
      <w:widowControl w:val="0"/>
      <w:ind w:firstLine="2048"/>
      <w:jc w:val="both"/>
    </w:pPr>
    <w:rPr>
      <w:rFonts w:ascii="Calibri" w:hAnsi="Calibri"/>
    </w:rPr>
  </w:style>
  <w:style w:type="paragraph" w:customStyle="1" w:styleId="BodyTextIndent">
    <w:name w:val="BodyTextIndent"/>
    <w:basedOn w:val="a"/>
    <w:autoRedefine/>
    <w:qFormat/>
    <w:rsid w:val="00C843D5"/>
    <w:pPr>
      <w:spacing w:after="120"/>
      <w:ind w:leftChars="200" w:left="200"/>
    </w:pPr>
    <w:rPr>
      <w:rFonts w:ascii="Calibri" w:hAnsi="Calibri"/>
      <w:kern w:val="0"/>
      <w:sz w:val="20"/>
    </w:rPr>
  </w:style>
  <w:style w:type="character" w:customStyle="1" w:styleId="1Char">
    <w:name w:val="标题 1 Char"/>
    <w:link w:val="1"/>
    <w:autoRedefine/>
    <w:qFormat/>
    <w:rsid w:val="00C843D5"/>
    <w:rPr>
      <w:rFonts w:ascii="Calibri" w:eastAsia="宋体" w:hAnsi="Calibri" w:cs="Times New Roman"/>
      <w:b/>
      <w:bCs/>
      <w:kern w:val="44"/>
      <w:sz w:val="44"/>
      <w:szCs w:val="44"/>
    </w:rPr>
  </w:style>
  <w:style w:type="character" w:customStyle="1" w:styleId="2Char">
    <w:name w:val="标题 2 Char"/>
    <w:link w:val="20"/>
    <w:autoRedefine/>
    <w:qFormat/>
    <w:rsid w:val="00C843D5"/>
    <w:rPr>
      <w:rFonts w:ascii="Arial" w:eastAsia="幼圆" w:hAnsi="Arial" w:cs="Times New Roman"/>
      <w:b/>
      <w:bCs/>
      <w:sz w:val="44"/>
      <w:szCs w:val="44"/>
    </w:rPr>
  </w:style>
  <w:style w:type="character" w:customStyle="1" w:styleId="Char">
    <w:name w:val="正文缩进 Char"/>
    <w:link w:val="a0"/>
    <w:autoRedefine/>
    <w:qFormat/>
    <w:rsid w:val="00C843D5"/>
    <w:rPr>
      <w:rFonts w:ascii="Times New Roman" w:eastAsia="宋体" w:hAnsi="Times New Roman" w:cs="Times New Roman"/>
      <w:szCs w:val="21"/>
    </w:rPr>
  </w:style>
  <w:style w:type="character" w:customStyle="1" w:styleId="Char0">
    <w:name w:val="批注文字 Char"/>
    <w:link w:val="a6"/>
    <w:autoRedefine/>
    <w:qFormat/>
    <w:rsid w:val="00C843D5"/>
    <w:rPr>
      <w:rFonts w:ascii="Calibri" w:eastAsia="宋体" w:hAnsi="Calibri" w:cs="Times New Roman"/>
      <w:kern w:val="2"/>
      <w:sz w:val="21"/>
      <w:szCs w:val="22"/>
    </w:rPr>
  </w:style>
  <w:style w:type="character" w:customStyle="1" w:styleId="Char1">
    <w:name w:val="纯文本 Char"/>
    <w:link w:val="a9"/>
    <w:autoRedefine/>
    <w:qFormat/>
    <w:rsid w:val="00C843D5"/>
    <w:rPr>
      <w:rFonts w:ascii="宋体" w:eastAsia="宋体" w:hAnsi="Courier New" w:cs="Times New Roman"/>
      <w:szCs w:val="21"/>
    </w:rPr>
  </w:style>
  <w:style w:type="character" w:customStyle="1" w:styleId="Char2">
    <w:name w:val="日期 Char"/>
    <w:link w:val="aa"/>
    <w:autoRedefine/>
    <w:qFormat/>
    <w:rsid w:val="00C843D5"/>
    <w:rPr>
      <w:rFonts w:ascii="Times New Roman" w:eastAsia="宋体" w:hAnsi="Times New Roman" w:cs="Times New Roman"/>
      <w:sz w:val="24"/>
      <w:szCs w:val="20"/>
    </w:rPr>
  </w:style>
  <w:style w:type="character" w:customStyle="1" w:styleId="Char3">
    <w:name w:val="批注框文本 Char"/>
    <w:link w:val="ab"/>
    <w:autoRedefine/>
    <w:qFormat/>
    <w:rsid w:val="00C843D5"/>
    <w:rPr>
      <w:rFonts w:ascii="Calibri" w:eastAsia="宋体" w:hAnsi="Calibri" w:cs="Times New Roman"/>
      <w:sz w:val="18"/>
      <w:szCs w:val="18"/>
    </w:rPr>
  </w:style>
  <w:style w:type="character" w:customStyle="1" w:styleId="Char4">
    <w:name w:val="页脚 Char"/>
    <w:link w:val="ac"/>
    <w:autoRedefine/>
    <w:qFormat/>
    <w:rsid w:val="00C843D5"/>
    <w:rPr>
      <w:rFonts w:ascii="Calibri" w:eastAsia="宋体" w:hAnsi="Calibri" w:cs="Times New Roman"/>
      <w:sz w:val="18"/>
      <w:szCs w:val="18"/>
    </w:rPr>
  </w:style>
  <w:style w:type="character" w:customStyle="1" w:styleId="Char5">
    <w:name w:val="页眉 Char"/>
    <w:link w:val="ae"/>
    <w:autoRedefine/>
    <w:qFormat/>
    <w:rsid w:val="00C843D5"/>
    <w:rPr>
      <w:rFonts w:ascii="Calibri" w:eastAsia="宋体" w:hAnsi="Calibri" w:cs="Times New Roman"/>
      <w:sz w:val="18"/>
      <w:szCs w:val="18"/>
    </w:rPr>
  </w:style>
  <w:style w:type="character" w:customStyle="1" w:styleId="Char6">
    <w:name w:val="批注主题 Char"/>
    <w:basedOn w:val="Char0"/>
    <w:link w:val="af1"/>
    <w:autoRedefine/>
    <w:qFormat/>
    <w:rsid w:val="00C843D5"/>
    <w:rPr>
      <w:rFonts w:ascii="Calibri" w:eastAsia="宋体" w:hAnsi="Calibri" w:cs="Times New Roman"/>
      <w:kern w:val="2"/>
      <w:sz w:val="21"/>
      <w:szCs w:val="22"/>
    </w:rPr>
  </w:style>
  <w:style w:type="character" w:customStyle="1" w:styleId="font61">
    <w:name w:val="font61"/>
    <w:basedOn w:val="a1"/>
    <w:autoRedefine/>
    <w:qFormat/>
    <w:rsid w:val="00C843D5"/>
    <w:rPr>
      <w:rFonts w:ascii="宋体" w:eastAsia="宋体" w:hAnsi="宋体" w:cs="宋体" w:hint="eastAsia"/>
      <w:b/>
      <w:color w:val="000000"/>
      <w:sz w:val="22"/>
      <w:szCs w:val="22"/>
      <w:u w:val="none"/>
    </w:rPr>
  </w:style>
  <w:style w:type="character" w:customStyle="1" w:styleId="NormalCharacter">
    <w:name w:val="NormalCharacter"/>
    <w:autoRedefine/>
    <w:qFormat/>
    <w:rsid w:val="00C843D5"/>
    <w:rPr>
      <w:rFonts w:ascii="Calibri" w:eastAsia="宋体" w:hAnsi="Calibri" w:cs="Times New Roman"/>
    </w:rPr>
  </w:style>
  <w:style w:type="character" w:customStyle="1" w:styleId="Char7">
    <w:name w:val="列出段落 Char"/>
    <w:link w:val="13"/>
    <w:autoRedefine/>
    <w:qFormat/>
    <w:rsid w:val="00C843D5"/>
    <w:rPr>
      <w:rFonts w:ascii="Calibri" w:eastAsia="宋体" w:hAnsi="Calibri" w:cs="Times New Roman"/>
      <w:kern w:val="0"/>
      <w:sz w:val="24"/>
      <w:szCs w:val="24"/>
      <w:lang w:eastAsia="en-US" w:bidi="en-US"/>
    </w:rPr>
  </w:style>
  <w:style w:type="paragraph" w:customStyle="1" w:styleId="13">
    <w:name w:val="列出段落1"/>
    <w:basedOn w:val="a"/>
    <w:link w:val="Char7"/>
    <w:autoRedefine/>
    <w:qFormat/>
    <w:rsid w:val="00C843D5"/>
    <w:pPr>
      <w:widowControl/>
      <w:ind w:left="720"/>
      <w:contextualSpacing/>
      <w:jc w:val="left"/>
    </w:pPr>
    <w:rPr>
      <w:kern w:val="0"/>
      <w:sz w:val="24"/>
      <w:szCs w:val="24"/>
      <w:lang w:eastAsia="en-US" w:bidi="en-US"/>
    </w:rPr>
  </w:style>
  <w:style w:type="character" w:customStyle="1" w:styleId="font11">
    <w:name w:val="font11"/>
    <w:basedOn w:val="a1"/>
    <w:autoRedefine/>
    <w:qFormat/>
    <w:rsid w:val="00C843D5"/>
    <w:rPr>
      <w:rFonts w:ascii="宋体" w:eastAsia="宋体" w:hAnsi="宋体" w:cs="宋体"/>
      <w:b/>
      <w:color w:val="000000"/>
      <w:sz w:val="22"/>
      <w:szCs w:val="22"/>
      <w:u w:val="none"/>
    </w:rPr>
  </w:style>
  <w:style w:type="paragraph" w:customStyle="1" w:styleId="Char8">
    <w:name w:val="Char"/>
    <w:basedOn w:val="a"/>
    <w:autoRedefine/>
    <w:qFormat/>
    <w:rsid w:val="00C843D5"/>
    <w:pPr>
      <w:tabs>
        <w:tab w:val="left" w:pos="360"/>
      </w:tabs>
      <w:ind w:firstLineChars="200" w:firstLine="200"/>
    </w:pPr>
    <w:rPr>
      <w:sz w:val="28"/>
      <w:szCs w:val="30"/>
    </w:rPr>
  </w:style>
  <w:style w:type="paragraph" w:customStyle="1" w:styleId="ListBullet2">
    <w:name w:val="ListBullet2"/>
    <w:basedOn w:val="a"/>
    <w:autoRedefine/>
    <w:qFormat/>
    <w:rsid w:val="00C843D5"/>
    <w:pPr>
      <w:numPr>
        <w:numId w:val="2"/>
      </w:numPr>
    </w:pPr>
    <w:rPr>
      <w:rFonts w:ascii="Calibri" w:hAnsi="Calibri"/>
    </w:rPr>
  </w:style>
  <w:style w:type="paragraph" w:customStyle="1" w:styleId="afa">
    <w:name w:val="普通正文"/>
    <w:basedOn w:val="a"/>
    <w:autoRedefine/>
    <w:qFormat/>
    <w:rsid w:val="00C843D5"/>
    <w:pPr>
      <w:adjustRightInd w:val="0"/>
      <w:spacing w:before="120" w:after="120" w:line="360" w:lineRule="auto"/>
      <w:ind w:firstLine="480"/>
      <w:jc w:val="left"/>
      <w:textAlignment w:val="baseline"/>
    </w:pPr>
    <w:rPr>
      <w:rFonts w:ascii="Arial" w:hAnsi="Arial"/>
      <w:kern w:val="0"/>
      <w:sz w:val="24"/>
      <w:szCs w:val="24"/>
    </w:rPr>
  </w:style>
  <w:style w:type="paragraph" w:customStyle="1" w:styleId="14">
    <w:name w:val="列表段落1"/>
    <w:basedOn w:val="a"/>
    <w:autoRedefine/>
    <w:qFormat/>
    <w:rsid w:val="00C843D5"/>
    <w:pPr>
      <w:ind w:firstLineChars="200" w:firstLine="420"/>
    </w:pPr>
    <w:rPr>
      <w:rFonts w:ascii="Calibri" w:eastAsia="楷体_GB2312" w:hAnsi="Calibri"/>
      <w:sz w:val="26"/>
      <w:szCs w:val="20"/>
    </w:rPr>
  </w:style>
  <w:style w:type="paragraph" w:customStyle="1" w:styleId="11">
    <w:name w:val="正文 1.1"/>
    <w:basedOn w:val="a"/>
    <w:next w:val="111"/>
    <w:autoRedefine/>
    <w:qFormat/>
    <w:rsid w:val="00C843D5"/>
    <w:pPr>
      <w:numPr>
        <w:ilvl w:val="1"/>
        <w:numId w:val="3"/>
      </w:numPr>
      <w:ind w:firstLine="550"/>
      <w:outlineLvl w:val="1"/>
    </w:pPr>
    <w:rPr>
      <w:rFonts w:ascii="仿宋" w:hAnsi="仿宋"/>
      <w:b/>
    </w:rPr>
  </w:style>
  <w:style w:type="paragraph" w:customStyle="1" w:styleId="111">
    <w:name w:val="正文 1.1.1"/>
    <w:basedOn w:val="a"/>
    <w:next w:val="a"/>
    <w:autoRedefine/>
    <w:qFormat/>
    <w:rsid w:val="00C843D5"/>
    <w:pPr>
      <w:numPr>
        <w:ilvl w:val="2"/>
        <w:numId w:val="3"/>
      </w:numPr>
      <w:outlineLvl w:val="2"/>
    </w:pPr>
    <w:rPr>
      <w:rFonts w:ascii="Calibri" w:hAnsi="宋体"/>
      <w:color w:val="FF0000"/>
    </w:rPr>
  </w:style>
  <w:style w:type="paragraph" w:customStyle="1" w:styleId="Style52">
    <w:name w:val="_Style 52"/>
    <w:autoRedefine/>
    <w:qFormat/>
    <w:rsid w:val="00C843D5"/>
    <w:rPr>
      <w:kern w:val="2"/>
      <w:sz w:val="21"/>
      <w:szCs w:val="22"/>
    </w:rPr>
  </w:style>
  <w:style w:type="paragraph" w:customStyle="1" w:styleId="afb">
    <w:name w:val="普通文字"/>
    <w:basedOn w:val="a"/>
    <w:next w:val="a"/>
    <w:autoRedefine/>
    <w:qFormat/>
    <w:rsid w:val="00C843D5"/>
    <w:rPr>
      <w:rFonts w:ascii="宋体"/>
      <w:kern w:val="0"/>
      <w:sz w:val="24"/>
      <w:szCs w:val="20"/>
    </w:rPr>
  </w:style>
  <w:style w:type="paragraph" w:customStyle="1" w:styleId="211">
    <w:name w:val="正文空2格  1."/>
    <w:basedOn w:val="a"/>
    <w:autoRedefine/>
    <w:qFormat/>
    <w:rsid w:val="00C843D5"/>
    <w:pPr>
      <w:ind w:firstLineChars="200" w:firstLine="480"/>
    </w:pPr>
    <w:rPr>
      <w:rFonts w:ascii="Calibri" w:hAnsi="Calibri" w:cs="宋体"/>
      <w:sz w:val="28"/>
      <w:szCs w:val="20"/>
    </w:rPr>
  </w:style>
  <w:style w:type="paragraph" w:customStyle="1" w:styleId="0">
    <w:name w:val="正文0"/>
    <w:basedOn w:val="a"/>
    <w:autoRedefine/>
    <w:qFormat/>
    <w:rsid w:val="00C843D5"/>
    <w:pPr>
      <w:autoSpaceDE w:val="0"/>
      <w:autoSpaceDN w:val="0"/>
      <w:adjustRightInd w:val="0"/>
      <w:spacing w:before="240" w:after="60" w:line="360" w:lineRule="atLeast"/>
    </w:pPr>
    <w:rPr>
      <w:b/>
      <w:kern w:val="0"/>
      <w:sz w:val="24"/>
      <w:szCs w:val="20"/>
    </w:rPr>
  </w:style>
  <w:style w:type="paragraph" w:customStyle="1" w:styleId="25">
    <w:name w:val="列出段落2"/>
    <w:basedOn w:val="a"/>
    <w:autoRedefine/>
    <w:qFormat/>
    <w:rsid w:val="00C843D5"/>
    <w:pPr>
      <w:ind w:firstLineChars="200" w:firstLine="420"/>
    </w:pPr>
    <w:rPr>
      <w:szCs w:val="24"/>
    </w:rPr>
  </w:style>
  <w:style w:type="paragraph" w:customStyle="1" w:styleId="Bodytext1">
    <w:name w:val="Body text|1"/>
    <w:basedOn w:val="a"/>
    <w:autoRedefine/>
    <w:qFormat/>
    <w:rsid w:val="00C843D5"/>
    <w:pPr>
      <w:spacing w:after="120"/>
      <w:jc w:val="left"/>
    </w:pPr>
    <w:rPr>
      <w:rFonts w:ascii="宋体" w:hAnsi="宋体" w:cs="宋体"/>
      <w:kern w:val="0"/>
      <w:sz w:val="20"/>
      <w:szCs w:val="20"/>
      <w:lang w:val="zh-CN" w:bidi="zh-CN"/>
    </w:rPr>
  </w:style>
  <w:style w:type="paragraph" w:customStyle="1" w:styleId="212">
    <w:name w:val="标题 21"/>
    <w:basedOn w:val="a"/>
    <w:next w:val="15"/>
    <w:autoRedefine/>
    <w:uiPriority w:val="9"/>
    <w:qFormat/>
    <w:rsid w:val="00C843D5"/>
    <w:pPr>
      <w:keepNext/>
      <w:keepLines/>
      <w:spacing w:before="260" w:after="260" w:line="416" w:lineRule="auto"/>
      <w:outlineLvl w:val="1"/>
    </w:pPr>
    <w:rPr>
      <w:rFonts w:ascii="Cambria" w:hAnsi="Cambria"/>
      <w:b/>
      <w:bCs/>
      <w:sz w:val="32"/>
      <w:szCs w:val="32"/>
    </w:rPr>
  </w:style>
  <w:style w:type="paragraph" w:customStyle="1" w:styleId="15">
    <w:name w:val="正文缩进1"/>
    <w:basedOn w:val="a"/>
    <w:autoRedefine/>
    <w:unhideWhenUsed/>
    <w:qFormat/>
    <w:rsid w:val="00C843D5"/>
    <w:pPr>
      <w:ind w:firstLine="420"/>
    </w:pPr>
    <w:rPr>
      <w:rFonts w:ascii="Calibri" w:hAnsi="Calibri"/>
    </w:rPr>
  </w:style>
  <w:style w:type="paragraph" w:customStyle="1" w:styleId="16">
    <w:name w:val="普通(网站)1"/>
    <w:basedOn w:val="a"/>
    <w:autoRedefine/>
    <w:unhideWhenUsed/>
    <w:qFormat/>
    <w:rsid w:val="00C843D5"/>
    <w:pPr>
      <w:jc w:val="left"/>
    </w:pPr>
    <w:rPr>
      <w:rFonts w:ascii="Calibri" w:hAnsi="Calibri"/>
      <w:sz w:val="24"/>
    </w:rPr>
  </w:style>
  <w:style w:type="character" w:customStyle="1" w:styleId="17">
    <w:name w:val="要点1"/>
    <w:autoRedefine/>
    <w:qFormat/>
    <w:rsid w:val="00C843D5"/>
    <w:rPr>
      <w:b/>
    </w:rPr>
  </w:style>
  <w:style w:type="paragraph" w:customStyle="1" w:styleId="afc">
    <w:name w:val="*正文"/>
    <w:basedOn w:val="a"/>
    <w:autoRedefine/>
    <w:qFormat/>
    <w:rsid w:val="00C843D5"/>
    <w:pPr>
      <w:widowControl/>
      <w:spacing w:line="300" w:lineRule="auto"/>
      <w:ind w:firstLineChars="200" w:firstLine="480"/>
      <w:jc w:val="left"/>
    </w:pPr>
    <w:rPr>
      <w:rFonts w:ascii="宋体" w:hAnsi="宋体" w:cs="仿宋_GB2312"/>
      <w:sz w:val="24"/>
      <w:szCs w:val="24"/>
    </w:rPr>
  </w:style>
  <w:style w:type="paragraph" w:styleId="afd">
    <w:name w:val="List Paragraph"/>
    <w:basedOn w:val="a"/>
    <w:autoRedefine/>
    <w:uiPriority w:val="99"/>
    <w:unhideWhenUsed/>
    <w:qFormat/>
    <w:rsid w:val="00C843D5"/>
    <w:pPr>
      <w:ind w:firstLineChars="200" w:firstLine="420"/>
    </w:pPr>
  </w:style>
  <w:style w:type="paragraph" w:customStyle="1" w:styleId="afe">
    <w:name w:val="缩进"/>
    <w:basedOn w:val="a"/>
    <w:autoRedefine/>
    <w:qFormat/>
    <w:rsid w:val="00C843D5"/>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282617126@qq.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pan.baidu.com/s/1c1G12C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7D063CD-EE57-46B7-B300-9D44BBD71D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3693</Words>
  <Characters>21051</Characters>
  <Application>Microsoft Office Word</Application>
  <DocSecurity>0</DocSecurity>
  <Lines>175</Lines>
  <Paragraphs>49</Paragraphs>
  <ScaleCrop>false</ScaleCrop>
  <Company>微软中国</Company>
  <LinksUpToDate>false</LinksUpToDate>
  <CharactersWithSpaces>24695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孔富新</cp:lastModifiedBy>
  <cp:revision>3</cp:revision>
  <cp:lastPrinted>2023-04-10T16:49:00Z</cp:lastPrinted>
  <dcterms:created xsi:type="dcterms:W3CDTF">2024-02-19T02:26:00Z</dcterms:created>
  <dcterms:modified xsi:type="dcterms:W3CDTF">2024-02-19T02:32:00Z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4A99BEF10D43442FAA9E99DE4A329B8B_13</vt:lpwstr>
  </property>
</Properties>
</file>